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7756BE9" w14:textId="3D31E226" w:rsidR="008C531F" w:rsidRPr="007A2844" w:rsidRDefault="00825D33" w:rsidP="00F27ABB">
      <w:pPr>
        <w:ind w:firstLine="0"/>
        <w:rPr>
          <w:rFonts w:cs="Arial"/>
          <w:lang w:val="lt-LT"/>
        </w:rPr>
      </w:pPr>
      <w:r w:rsidRPr="007A2844">
        <w:rPr>
          <w:rFonts w:cs="Arial"/>
          <w:noProof/>
          <w:lang w:val="lt-LT" w:eastAsia="lt-LT"/>
        </w:rPr>
        <mc:AlternateContent>
          <mc:Choice Requires="wps">
            <w:drawing>
              <wp:anchor distT="0" distB="0" distL="114300" distR="114300" simplePos="0" relativeHeight="251668480" behindDoc="0" locked="0" layoutInCell="1" allowOverlap="1" wp14:anchorId="634488E3" wp14:editId="3DBD96CF">
                <wp:simplePos x="0" y="0"/>
                <wp:positionH relativeFrom="margin">
                  <wp:align>center</wp:align>
                </wp:positionH>
                <wp:positionV relativeFrom="paragraph">
                  <wp:posOffset>3077845</wp:posOffset>
                </wp:positionV>
                <wp:extent cx="5756276" cy="1280160"/>
                <wp:effectExtent l="0" t="0" r="0" b="0"/>
                <wp:wrapNone/>
                <wp:docPr id="3" name="Text Box 2"/>
                <wp:cNvGraphicFramePr/>
                <a:graphic xmlns:a="http://schemas.openxmlformats.org/drawingml/2006/main">
                  <a:graphicData uri="http://schemas.microsoft.com/office/word/2010/wordprocessingShape">
                    <wps:wsp>
                      <wps:cNvSpPr txBox="1"/>
                      <wps:spPr>
                        <a:xfrm>
                          <a:off x="0" y="0"/>
                          <a:ext cx="5756276" cy="1280160"/>
                        </a:xfrm>
                        <a:prstGeom prst="rect">
                          <a:avLst/>
                        </a:prstGeom>
                        <a:noFill/>
                        <a:ln>
                          <a:noFill/>
                          <a:prstDash/>
                        </a:ln>
                      </wps:spPr>
                      <wps:txbx>
                        <w:txbxContent>
                          <w:p w14:paraId="4B818CEE" w14:textId="7B452B7A" w:rsidR="007A2844" w:rsidRPr="005D2CAE" w:rsidRDefault="007A2844" w:rsidP="00825D33">
                            <w:pPr>
                              <w:spacing w:line="360" w:lineRule="exact"/>
                              <w:jc w:val="center"/>
                              <w:rPr>
                                <w:rFonts w:cs="Arial"/>
                                <w:b/>
                                <w:bCs/>
                                <w:color w:val="FFFFFF"/>
                                <w:w w:val="100"/>
                                <w:sz w:val="40"/>
                                <w:szCs w:val="40"/>
                                <w:lang w:val="lt-LT"/>
                              </w:rPr>
                            </w:pPr>
                            <w:r w:rsidRPr="005D2CAE">
                              <w:rPr>
                                <w:rFonts w:cs="Arial"/>
                                <w:b/>
                                <w:bCs/>
                                <w:color w:val="FFFFFF"/>
                                <w:w w:val="100"/>
                                <w:sz w:val="40"/>
                                <w:szCs w:val="40"/>
                                <w:lang w:val="lt-LT"/>
                              </w:rPr>
                              <w:t>Rokiškio rajono savivaldybės atsinaujinančių išteklių energijos naudojimo plėtros veiksmų planas iki 2030 m.</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42.35pt;width:453.25pt;height:100.8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" filled="f" stroked="f">
                <v:textbox>
                  <w:txbxContent>
                    <w:p w14:paraId="4B818CEE" w14:textId="7B452B7A" w:rsidR="007A2844" w:rsidRPr="005D2CAE" w:rsidRDefault="007A2844" w:rsidP="00825D33">
                      <w:pPr>
                        <w:spacing w:line="360" w:lineRule="exact"/>
                        <w:jc w:val="center"/>
                        <w:rPr>
                          <w:rFonts w:cs="Arial"/>
                          <w:b/>
                          <w:bCs/>
                          <w:color w:val="FFFFFF"/>
                          <w:w w:val="100"/>
                          <w:sz w:val="40"/>
                          <w:szCs w:val="40"/>
                          <w:lang w:val="lt-LT"/>
                        </w:rPr>
                      </w:pPr>
                      <w:r w:rsidRPr="005D2CAE">
                        <w:rPr>
                          <w:rFonts w:cs="Arial"/>
                          <w:b/>
                          <w:bCs/>
                          <w:color w:val="FFFFFF"/>
                          <w:w w:val="100"/>
                          <w:sz w:val="40"/>
                          <w:szCs w:val="40"/>
                          <w:lang w:val="lt-LT"/>
                        </w:rPr>
                        <w:t>Rokiškio rajono savivaldybės atsinaujinančių išteklių energijos naudojimo plėtros veiksmų planas iki 2030 m.</w:t>
                      </w:r>
                    </w:p>
                  </w:txbxContent>
                </v:textbox>
                <w10:wrap anchorx="margin"/>
              </v:shape>
            </w:pict>
          </mc:Fallback>
        </mc:AlternateContent>
      </w:r>
      <w:r w:rsidR="002437A0" w:rsidRPr="007A2844">
        <w:rPr>
          <w:rFonts w:cs="Arial"/>
          <w:noProof/>
          <w:lang w:val="lt-LT" w:eastAsia="lt-LT"/>
        </w:rPr>
        <mc:AlternateContent>
          <mc:Choice Requires="wps">
            <w:drawing>
              <wp:anchor distT="0" distB="0" distL="114300" distR="114300" simplePos="0" relativeHeight="251672576" behindDoc="0" locked="0" layoutInCell="1" allowOverlap="1" wp14:anchorId="37A80FCC" wp14:editId="18880FAF">
                <wp:simplePos x="0" y="0"/>
                <wp:positionH relativeFrom="column">
                  <wp:posOffset>4255135</wp:posOffset>
                </wp:positionH>
                <wp:positionV relativeFrom="paragraph">
                  <wp:posOffset>8378190</wp:posOffset>
                </wp:positionV>
                <wp:extent cx="1890395" cy="280035"/>
                <wp:effectExtent l="0" t="0" r="0" b="5715"/>
                <wp:wrapSquare wrapText="bothSides"/>
                <wp:docPr id="2" name="Text Box 18"/>
                <wp:cNvGraphicFramePr/>
                <a:graphic xmlns:a="http://schemas.openxmlformats.org/drawingml/2006/main">
                  <a:graphicData uri="http://schemas.microsoft.com/office/word/2010/wordprocessingShape">
                    <wps:wsp>
                      <wps:cNvSpPr txBox="1"/>
                      <wps:spPr>
                        <a:xfrm>
                          <a:off x="0" y="0"/>
                          <a:ext cx="1890395" cy="280035"/>
                        </a:xfrm>
                        <a:prstGeom prst="rect">
                          <a:avLst/>
                        </a:prstGeom>
                        <a:noFill/>
                        <a:ln>
                          <a:noFill/>
                          <a:prstDash/>
                        </a:ln>
                      </wps:spPr>
                      <wps:txbx>
                        <w:txbxContent>
                          <w:p w14:paraId="35330FB2" w14:textId="54ACCB7E" w:rsidR="007A2844" w:rsidRDefault="007A2844">
                            <w:pPr>
                              <w:spacing w:line="280" w:lineRule="exact"/>
                              <w:jc w:val="right"/>
                              <w:rPr>
                                <w:rFonts w:cs="Arial"/>
                                <w:color w:val="FFFFFF"/>
                                <w:w w:val="100"/>
                                <w:sz w:val="28"/>
                                <w:szCs w:val="28"/>
                                <w:lang w:val="lt-LT"/>
                              </w:rPr>
                            </w:pPr>
                            <w:r>
                              <w:rPr>
                                <w:rFonts w:cs="Arial"/>
                                <w:color w:val="FFFFFF"/>
                                <w:w w:val="100"/>
                                <w:sz w:val="28"/>
                                <w:szCs w:val="28"/>
                                <w:lang w:val="lt-LT"/>
                              </w:rPr>
                              <w:t>2023, Rokiškis VILNIUS</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id="Text Box 18" o:spid="_x0000_s1027" type="#_x0000_t202" style="position:absolute;left:0;text-align:left;margin-left:335.05pt;margin-top:659.7pt;width:148.85pt;height:22.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" filled="f" stroked="f">
                <v:textbox>
                  <w:txbxContent>
                    <w:p w14:paraId="35330FB2" w14:textId="54ACCB7E" w:rsidR="007A2844" w:rsidRDefault="007A2844">
                      <w:pPr>
                        <w:spacing w:line="280" w:lineRule="exact"/>
                        <w:jc w:val="right"/>
                        <w:rPr>
                          <w:rFonts w:cs="Arial"/>
                          <w:color w:val="FFFFFF"/>
                          <w:w w:val="100"/>
                          <w:sz w:val="28"/>
                          <w:szCs w:val="28"/>
                          <w:lang w:val="lt-LT"/>
                        </w:rPr>
                      </w:pPr>
                      <w:r>
                        <w:rPr>
                          <w:rFonts w:cs="Arial"/>
                          <w:color w:val="FFFFFF"/>
                          <w:w w:val="100"/>
                          <w:sz w:val="28"/>
                          <w:szCs w:val="28"/>
                          <w:lang w:val="lt-LT"/>
                        </w:rPr>
                        <w:t>2023, Rokiškis VILNIUS</w:t>
                      </w:r>
                    </w:p>
                  </w:txbxContent>
                </v:textbox>
                <w10:wrap type="square"/>
              </v:shape>
            </w:pict>
          </mc:Fallback>
        </mc:AlternateContent>
      </w:r>
      <w:r w:rsidR="002437A0" w:rsidRPr="007A2844">
        <w:rPr>
          <w:rFonts w:cs="Arial"/>
          <w:noProof/>
          <w:lang w:val="lt-LT" w:eastAsia="lt-LT"/>
        </w:rPr>
        <mc:AlternateContent>
          <mc:Choice Requires="wps">
            <w:drawing>
              <wp:anchor distT="0" distB="0" distL="114300" distR="114300" simplePos="0" relativeHeight="251673600" behindDoc="0" locked="0" layoutInCell="1" allowOverlap="1" wp14:anchorId="247B5A2C" wp14:editId="2B3F179D">
                <wp:simplePos x="0" y="0"/>
                <wp:positionH relativeFrom="column">
                  <wp:posOffset>436882</wp:posOffset>
                </wp:positionH>
                <wp:positionV relativeFrom="paragraph">
                  <wp:posOffset>4418636</wp:posOffset>
                </wp:positionV>
                <wp:extent cx="5342884" cy="0"/>
                <wp:effectExtent l="0" t="0" r="0" b="0"/>
                <wp:wrapNone/>
                <wp:docPr id="6" name="Straight Connector 1"/>
                <wp:cNvGraphicFramePr/>
                <a:graphic xmlns:a="http://schemas.openxmlformats.org/drawingml/2006/main">
                  <a:graphicData uri="http://schemas.microsoft.com/office/word/2010/wordprocessingShape">
                    <wps:wsp>
                      <wps:cNvCnPr/>
                      <wps:spPr>
                        <a:xfrm>
                          <a:off x="0" y="0"/>
                          <a:ext cx="5342884" cy="0"/>
                        </a:xfrm>
                        <a:prstGeom prst="straightConnector1">
                          <a:avLst/>
                        </a:prstGeom>
                        <a:noFill/>
                        <a:ln w="19046" cap="flat">
                          <a:solidFill>
                            <a:srgbClr val="FFFFFF"/>
                          </a:solidFill>
                          <a:prstDash val="solid"/>
                          <a:miter/>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09D3489B" id="_x0000_t32" coordsize="21600,21600" o:spt="32" o:oned="t" path="m,l21600,21600e" filled="f">
                <v:path arrowok="t" fillok="f" o:connecttype="none"/>
                <o:lock v:ext="edit" shapetype="t"/>
              </v:shapetype>
              <v:shape id="Straight Connector 1" o:spid="_x0000_s1026" type="#_x0000_t32" style="position:absolute;margin-left:34.4pt;margin-top:347.9pt;width:420.7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" strokecolor="white" strokeweight=".52906mm">
                <v:stroke joinstyle="miter"/>
              </v:shape>
            </w:pict>
          </mc:Fallback>
        </mc:AlternateContent>
      </w:r>
    </w:p>
    <w:p w14:paraId="13856F4D" w14:textId="6481826D" w:rsidR="00E97A02" w:rsidRPr="007A2844" w:rsidRDefault="008C531F" w:rsidP="008C531F">
      <w:pPr>
        <w:spacing w:after="0" w:line="240" w:lineRule="auto"/>
        <w:ind w:left="5041" w:firstLine="720"/>
        <w:rPr>
          <w:rFonts w:ascii="Times New Roman" w:hAnsi="Times New Roman" w:cs="Times New Roman"/>
          <w:sz w:val="24"/>
          <w:szCs w:val="24"/>
          <w:lang w:val="lt-LT"/>
        </w:rPr>
      </w:pPr>
      <w:r w:rsidRPr="007A2844">
        <w:rPr>
          <w:rFonts w:ascii="Times New Roman" w:hAnsi="Times New Roman" w:cs="Times New Roman"/>
          <w:sz w:val="24"/>
          <w:szCs w:val="24"/>
          <w:lang w:val="lt-LT"/>
        </w:rPr>
        <w:t>PATVIRTINTA</w:t>
      </w:r>
    </w:p>
    <w:p w14:paraId="4EB99B17" w14:textId="05573651" w:rsidR="008C531F" w:rsidRPr="007A2844" w:rsidRDefault="008C531F" w:rsidP="008C531F">
      <w:pPr>
        <w:spacing w:after="0" w:line="240" w:lineRule="auto"/>
        <w:ind w:left="5041" w:firstLine="720"/>
        <w:rPr>
          <w:rFonts w:ascii="Times New Roman" w:hAnsi="Times New Roman" w:cs="Times New Roman"/>
          <w:sz w:val="24"/>
          <w:szCs w:val="24"/>
          <w:lang w:val="lt-LT"/>
        </w:rPr>
      </w:pPr>
      <w:r w:rsidRPr="007A2844">
        <w:rPr>
          <w:rFonts w:ascii="Times New Roman" w:hAnsi="Times New Roman" w:cs="Times New Roman"/>
          <w:sz w:val="24"/>
          <w:szCs w:val="24"/>
          <w:lang w:val="lt-LT"/>
        </w:rPr>
        <w:t>Rokiškio rajono savivaldybės tarybos</w:t>
      </w:r>
    </w:p>
    <w:p w14:paraId="59FE217A" w14:textId="75A60B70" w:rsidR="006D445D" w:rsidRPr="007A2844" w:rsidRDefault="008C531F" w:rsidP="008C531F">
      <w:pPr>
        <w:spacing w:after="0" w:line="240" w:lineRule="auto"/>
        <w:ind w:left="5041" w:firstLine="720"/>
        <w:rPr>
          <w:rFonts w:ascii="Times New Roman" w:hAnsi="Times New Roman" w:cs="Times New Roman"/>
          <w:sz w:val="24"/>
          <w:szCs w:val="24"/>
          <w:lang w:val="lt-LT"/>
        </w:rPr>
      </w:pPr>
      <w:r w:rsidRPr="007A2844">
        <w:rPr>
          <w:rFonts w:ascii="Times New Roman" w:hAnsi="Times New Roman" w:cs="Times New Roman"/>
          <w:sz w:val="24"/>
          <w:szCs w:val="24"/>
          <w:lang w:val="lt-LT"/>
        </w:rPr>
        <w:t>2023 m. gegužės 25 d. sprendimu Nr. TS-</w:t>
      </w:r>
    </w:p>
    <w:p w14:paraId="6E5FC583" w14:textId="77777777" w:rsidR="006D445D" w:rsidRPr="007A2844" w:rsidRDefault="006D445D" w:rsidP="006D445D">
      <w:pPr>
        <w:rPr>
          <w:rFonts w:ascii="Times New Roman" w:hAnsi="Times New Roman" w:cs="Times New Roman"/>
          <w:sz w:val="24"/>
          <w:szCs w:val="24"/>
          <w:lang w:val="lt-LT"/>
        </w:rPr>
      </w:pPr>
    </w:p>
    <w:p w14:paraId="7052FFE7" w14:textId="77777777" w:rsidR="006D445D" w:rsidRPr="007A2844" w:rsidRDefault="006D445D" w:rsidP="00F27ABB">
      <w:pPr>
        <w:ind w:firstLine="0"/>
        <w:rPr>
          <w:rFonts w:ascii="Times New Roman" w:hAnsi="Times New Roman" w:cs="Times New Roman"/>
          <w:sz w:val="24"/>
          <w:szCs w:val="24"/>
          <w:lang w:val="lt-LT"/>
        </w:rPr>
      </w:pPr>
    </w:p>
    <w:p w14:paraId="427BF3D3" w14:textId="3A8579A6" w:rsidR="006D445D" w:rsidRPr="007A2844" w:rsidRDefault="006D445D" w:rsidP="006D445D">
      <w:pPr>
        <w:rPr>
          <w:rFonts w:ascii="Times New Roman" w:hAnsi="Times New Roman" w:cs="Times New Roman"/>
          <w:sz w:val="24"/>
          <w:szCs w:val="24"/>
          <w:lang w:val="lt-LT"/>
        </w:rPr>
      </w:pPr>
    </w:p>
    <w:p w14:paraId="147D1138" w14:textId="2D989957" w:rsidR="006D445D" w:rsidRPr="007A2844" w:rsidRDefault="0006777C" w:rsidP="006D445D">
      <w:pPr>
        <w:rPr>
          <w:rFonts w:ascii="Times New Roman" w:hAnsi="Times New Roman" w:cs="Times New Roman"/>
          <w:sz w:val="24"/>
          <w:szCs w:val="24"/>
          <w:lang w:val="lt-LT"/>
        </w:rPr>
      </w:pPr>
      <w:r w:rsidRPr="007A2844">
        <w:rPr>
          <w:b/>
          <w:bCs/>
          <w:noProof/>
          <w:color w:val="002060"/>
          <w:lang w:val="lt-LT" w:eastAsia="lt-LT"/>
        </w:rPr>
        <w:drawing>
          <wp:anchor distT="0" distB="0" distL="114300" distR="114300" simplePos="0" relativeHeight="251677696" behindDoc="0" locked="0" layoutInCell="1" allowOverlap="1" wp14:anchorId="55EBB574" wp14:editId="3FACC5EA">
            <wp:simplePos x="0" y="0"/>
            <wp:positionH relativeFrom="margin">
              <wp:posOffset>2642235</wp:posOffset>
            </wp:positionH>
            <wp:positionV relativeFrom="paragraph">
              <wp:posOffset>121920</wp:posOffset>
            </wp:positionV>
            <wp:extent cx="1543050" cy="1852295"/>
            <wp:effectExtent l="0" t="0" r="0" b="0"/>
            <wp:wrapThrough wrapText="bothSides">
              <wp:wrapPolygon edited="0">
                <wp:start x="0" y="0"/>
                <wp:lineTo x="0" y="21326"/>
                <wp:lineTo x="21333" y="21326"/>
                <wp:lineTo x="21333" y="0"/>
                <wp:lineTo x="0" y="0"/>
              </wp:wrapPolygon>
            </wp:wrapThrough>
            <wp:docPr id="9" name="Picture 44" descr="Image result for Rokiškio rajono savivaldybė. Size: 154 x 185. Source: wikimap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kiškio rajono savivaldybė. Size: 154 x 185. Source: wikimapia.o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98F17" w14:textId="77777777" w:rsidR="006D445D" w:rsidRPr="007A2844" w:rsidRDefault="006D445D" w:rsidP="006D445D">
      <w:pPr>
        <w:rPr>
          <w:rFonts w:ascii="Times New Roman" w:hAnsi="Times New Roman" w:cs="Times New Roman"/>
          <w:sz w:val="24"/>
          <w:szCs w:val="24"/>
          <w:lang w:val="lt-LT"/>
        </w:rPr>
      </w:pPr>
    </w:p>
    <w:p w14:paraId="7982AB04" w14:textId="77777777" w:rsidR="006D445D" w:rsidRPr="007A2844" w:rsidRDefault="006D445D" w:rsidP="006D445D">
      <w:pPr>
        <w:rPr>
          <w:rFonts w:ascii="Times New Roman" w:hAnsi="Times New Roman" w:cs="Times New Roman"/>
          <w:sz w:val="24"/>
          <w:szCs w:val="24"/>
          <w:lang w:val="lt-LT"/>
        </w:rPr>
      </w:pPr>
    </w:p>
    <w:p w14:paraId="6913F1CF" w14:textId="77777777" w:rsidR="006D445D" w:rsidRPr="007A2844" w:rsidRDefault="006D445D" w:rsidP="006D445D">
      <w:pPr>
        <w:rPr>
          <w:rFonts w:ascii="Times New Roman" w:hAnsi="Times New Roman" w:cs="Times New Roman"/>
          <w:sz w:val="24"/>
          <w:szCs w:val="24"/>
          <w:lang w:val="lt-LT"/>
        </w:rPr>
      </w:pPr>
    </w:p>
    <w:p w14:paraId="069C2293" w14:textId="77777777" w:rsidR="006D445D" w:rsidRPr="007A2844" w:rsidRDefault="006D445D" w:rsidP="006D445D">
      <w:pPr>
        <w:rPr>
          <w:rFonts w:ascii="Times New Roman" w:hAnsi="Times New Roman" w:cs="Times New Roman"/>
          <w:sz w:val="24"/>
          <w:szCs w:val="24"/>
          <w:lang w:val="lt-LT"/>
        </w:rPr>
      </w:pPr>
    </w:p>
    <w:p w14:paraId="7283289F" w14:textId="77777777" w:rsidR="006D445D" w:rsidRPr="007A2844" w:rsidRDefault="006D445D" w:rsidP="006D445D">
      <w:pPr>
        <w:rPr>
          <w:rFonts w:ascii="Times New Roman" w:hAnsi="Times New Roman" w:cs="Times New Roman"/>
          <w:sz w:val="24"/>
          <w:szCs w:val="24"/>
          <w:lang w:val="lt-LT"/>
        </w:rPr>
      </w:pPr>
    </w:p>
    <w:p w14:paraId="047B03A7" w14:textId="77777777" w:rsidR="006D445D" w:rsidRPr="007A2844" w:rsidRDefault="006D445D" w:rsidP="006D445D">
      <w:pPr>
        <w:rPr>
          <w:rFonts w:ascii="Times New Roman" w:hAnsi="Times New Roman" w:cs="Times New Roman"/>
          <w:sz w:val="24"/>
          <w:szCs w:val="24"/>
          <w:lang w:val="lt-LT"/>
        </w:rPr>
      </w:pPr>
    </w:p>
    <w:p w14:paraId="21E204A1" w14:textId="77777777" w:rsidR="006D445D" w:rsidRPr="007A2844" w:rsidRDefault="006D445D" w:rsidP="006D445D">
      <w:pPr>
        <w:rPr>
          <w:rFonts w:ascii="Times New Roman" w:hAnsi="Times New Roman" w:cs="Times New Roman"/>
          <w:sz w:val="24"/>
          <w:szCs w:val="24"/>
          <w:lang w:val="lt-LT"/>
        </w:rPr>
      </w:pPr>
    </w:p>
    <w:p w14:paraId="625EDFA0" w14:textId="77777777" w:rsidR="006D445D" w:rsidRPr="007A2844" w:rsidRDefault="006D445D" w:rsidP="006D445D">
      <w:pPr>
        <w:rPr>
          <w:rFonts w:ascii="Times New Roman" w:hAnsi="Times New Roman" w:cs="Times New Roman"/>
          <w:sz w:val="24"/>
          <w:szCs w:val="24"/>
          <w:lang w:val="lt-LT"/>
        </w:rPr>
      </w:pPr>
    </w:p>
    <w:p w14:paraId="18FE7CA5" w14:textId="76007CB6" w:rsidR="006D445D" w:rsidRPr="007A2844" w:rsidRDefault="006D445D" w:rsidP="0006777C">
      <w:pPr>
        <w:ind w:firstLine="0"/>
        <w:rPr>
          <w:rFonts w:ascii="Times New Roman" w:hAnsi="Times New Roman" w:cs="Times New Roman"/>
          <w:sz w:val="24"/>
          <w:szCs w:val="24"/>
          <w:lang w:val="lt-LT"/>
        </w:rPr>
      </w:pPr>
    </w:p>
    <w:p w14:paraId="5C6DDD83" w14:textId="77777777" w:rsidR="00F27ABB" w:rsidRPr="007A2844" w:rsidRDefault="00F27ABB" w:rsidP="006D445D">
      <w:pPr>
        <w:rPr>
          <w:rFonts w:ascii="Times New Roman" w:hAnsi="Times New Roman" w:cs="Times New Roman"/>
          <w:sz w:val="24"/>
          <w:szCs w:val="24"/>
          <w:lang w:val="lt-LT"/>
        </w:rPr>
      </w:pPr>
    </w:p>
    <w:p w14:paraId="0BBD49DB" w14:textId="2E5440E6" w:rsidR="008C531F" w:rsidRPr="007A2844" w:rsidRDefault="006D445D" w:rsidP="006D445D">
      <w:pPr>
        <w:tabs>
          <w:tab w:val="left" w:pos="3000"/>
        </w:tabs>
        <w:jc w:val="center"/>
        <w:rPr>
          <w:rFonts w:ascii="Times New Roman" w:hAnsi="Times New Roman" w:cs="Times New Roman"/>
          <w:b/>
          <w:sz w:val="36"/>
          <w:szCs w:val="36"/>
          <w:lang w:val="lt-LT"/>
        </w:rPr>
      </w:pPr>
      <w:r w:rsidRPr="007A2844">
        <w:rPr>
          <w:rFonts w:ascii="Times New Roman" w:hAnsi="Times New Roman" w:cs="Times New Roman"/>
          <w:b/>
          <w:sz w:val="36"/>
          <w:szCs w:val="36"/>
          <w:lang w:val="lt-LT"/>
        </w:rPr>
        <w:t>ROKIŠKIO RAJONO SAVIVALDYBĖS ATSINAUJINANČIŲ IŠTEKLIŲ ENERGIJOS NAUDOJIMO PLĖTROS VEIKSMŲ PLANAS IKI 2030 M.</w:t>
      </w:r>
    </w:p>
    <w:p w14:paraId="063531EB" w14:textId="77777777" w:rsidR="000748F7" w:rsidRPr="007A2844" w:rsidRDefault="000748F7" w:rsidP="006D445D">
      <w:pPr>
        <w:tabs>
          <w:tab w:val="left" w:pos="3000"/>
        </w:tabs>
        <w:jc w:val="center"/>
        <w:rPr>
          <w:rFonts w:ascii="Times New Roman" w:hAnsi="Times New Roman" w:cs="Times New Roman"/>
          <w:b/>
          <w:sz w:val="36"/>
          <w:szCs w:val="36"/>
          <w:lang w:val="lt-LT"/>
        </w:rPr>
      </w:pPr>
    </w:p>
    <w:p w14:paraId="41C8B30D" w14:textId="77777777" w:rsidR="000748F7" w:rsidRPr="007A2844" w:rsidRDefault="000748F7" w:rsidP="006D445D">
      <w:pPr>
        <w:tabs>
          <w:tab w:val="left" w:pos="3000"/>
        </w:tabs>
        <w:jc w:val="center"/>
        <w:rPr>
          <w:rFonts w:ascii="Times New Roman" w:hAnsi="Times New Roman" w:cs="Times New Roman"/>
          <w:b/>
          <w:sz w:val="36"/>
          <w:szCs w:val="36"/>
          <w:lang w:val="lt-LT"/>
        </w:rPr>
      </w:pPr>
    </w:p>
    <w:p w14:paraId="2D4F5639" w14:textId="77777777" w:rsidR="0006777C" w:rsidRPr="007A2844" w:rsidRDefault="0006777C" w:rsidP="006D445D">
      <w:pPr>
        <w:tabs>
          <w:tab w:val="left" w:pos="3000"/>
        </w:tabs>
        <w:jc w:val="center"/>
        <w:rPr>
          <w:rFonts w:ascii="Times New Roman" w:hAnsi="Times New Roman" w:cs="Times New Roman"/>
          <w:b/>
          <w:sz w:val="36"/>
          <w:szCs w:val="36"/>
          <w:lang w:val="lt-LT"/>
        </w:rPr>
      </w:pPr>
    </w:p>
    <w:p w14:paraId="4B89D9C8" w14:textId="0274A241" w:rsidR="000748F7" w:rsidRPr="007A2844" w:rsidRDefault="000748F7" w:rsidP="006D445D">
      <w:pPr>
        <w:tabs>
          <w:tab w:val="left" w:pos="3000"/>
        </w:tabs>
        <w:jc w:val="center"/>
        <w:rPr>
          <w:rFonts w:ascii="Times New Roman" w:hAnsi="Times New Roman" w:cs="Times New Roman"/>
          <w:b/>
          <w:sz w:val="36"/>
          <w:szCs w:val="36"/>
          <w:lang w:val="lt-LT"/>
        </w:rPr>
      </w:pPr>
      <w:r w:rsidRPr="007A2844">
        <w:rPr>
          <w:noProof/>
          <w:lang w:val="lt-LT" w:eastAsia="lt-LT"/>
        </w:rPr>
        <w:drawing>
          <wp:anchor distT="0" distB="0" distL="114300" distR="114300" simplePos="0" relativeHeight="251679744" behindDoc="1" locked="0" layoutInCell="1" allowOverlap="1" wp14:anchorId="4F814DDC" wp14:editId="5BCCBAD9">
            <wp:simplePos x="0" y="0"/>
            <wp:positionH relativeFrom="column">
              <wp:posOffset>3004185</wp:posOffset>
            </wp:positionH>
            <wp:positionV relativeFrom="paragraph">
              <wp:posOffset>925830</wp:posOffset>
            </wp:positionV>
            <wp:extent cx="1295400" cy="685800"/>
            <wp:effectExtent l="0" t="0" r="0" b="0"/>
            <wp:wrapThrough wrapText="bothSides">
              <wp:wrapPolygon edited="0">
                <wp:start x="2224" y="0"/>
                <wp:lineTo x="0" y="2400"/>
                <wp:lineTo x="0" y="21000"/>
                <wp:lineTo x="16835" y="21000"/>
                <wp:lineTo x="17471" y="19200"/>
                <wp:lineTo x="21282" y="14400"/>
                <wp:lineTo x="21282" y="9600"/>
                <wp:lineTo x="19694" y="4200"/>
                <wp:lineTo x="17788" y="2400"/>
                <wp:lineTo x="5718" y="0"/>
                <wp:lineTo x="2224" y="0"/>
              </wp:wrapPolygon>
            </wp:wrapThrough>
            <wp:docPr id="5"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400" cy="685800"/>
                    </a:xfrm>
                    <a:prstGeom prst="rect">
                      <a:avLst/>
                    </a:prstGeom>
                  </pic:spPr>
                </pic:pic>
              </a:graphicData>
            </a:graphic>
            <wp14:sizeRelH relativeFrom="page">
              <wp14:pctWidth>0</wp14:pctWidth>
            </wp14:sizeRelH>
            <wp14:sizeRelV relativeFrom="page">
              <wp14:pctHeight>0</wp14:pctHeight>
            </wp14:sizeRelV>
          </wp:anchor>
        </w:drawing>
      </w:r>
    </w:p>
    <w:p w14:paraId="010BAAE7" w14:textId="6B5E308A" w:rsidR="00E97A02" w:rsidRPr="007A2844" w:rsidRDefault="00E97A02">
      <w:pPr>
        <w:pageBreakBefore/>
        <w:rPr>
          <w:rFonts w:cs="Arial"/>
          <w:lang w:val="lt-LT"/>
        </w:rPr>
      </w:pPr>
    </w:p>
    <w:p w14:paraId="6A173CCC" w14:textId="2BDC27B2" w:rsidR="00B437B3" w:rsidRPr="007A2844" w:rsidRDefault="00B437B3" w:rsidP="00867C27">
      <w:pPr>
        <w:pStyle w:val="Antrat1"/>
      </w:pPr>
      <w:bookmarkStart w:id="1" w:name="_Toc127776273"/>
      <w:bookmarkStart w:id="2" w:name="_Toc128392324"/>
      <w:bookmarkStart w:id="3" w:name="_Toc129078937"/>
      <w:r w:rsidRPr="007A2844">
        <w:t>LENTELIŲ SĄRAŠAS</w:t>
      </w:r>
      <w:bookmarkEnd w:id="1"/>
      <w:bookmarkEnd w:id="2"/>
      <w:bookmarkEnd w:id="3"/>
    </w:p>
    <w:p w14:paraId="56A61DC5" w14:textId="46846700" w:rsidR="00857028" w:rsidRPr="007A2844" w:rsidRDefault="0073292E" w:rsidP="00857028">
      <w:pPr>
        <w:pStyle w:val="Iliustracijsraas"/>
        <w:tabs>
          <w:tab w:val="right" w:leader="dot" w:pos="10529"/>
        </w:tabs>
        <w:ind w:firstLine="0"/>
        <w:rPr>
          <w:rFonts w:ascii="Arial" w:eastAsiaTheme="minorEastAsia" w:hAnsi="Arial" w:cs="Arial"/>
          <w:noProof/>
        </w:rPr>
      </w:pPr>
      <w:r w:rsidRPr="007A2844">
        <w:rPr>
          <w:rFonts w:ascii="Arial" w:hAnsi="Arial" w:cs="Arial"/>
          <w:bCs/>
        </w:rPr>
        <w:fldChar w:fldCharType="begin"/>
      </w:r>
      <w:r w:rsidRPr="007A2844">
        <w:rPr>
          <w:rFonts w:ascii="Arial" w:hAnsi="Arial" w:cs="Arial"/>
          <w:bCs/>
        </w:rPr>
        <w:instrText xml:space="preserve"> TOC \h \z \t "Heading 5;1" \c "lentelė" </w:instrText>
      </w:r>
      <w:r w:rsidRPr="007A2844">
        <w:rPr>
          <w:rFonts w:ascii="Arial" w:hAnsi="Arial" w:cs="Arial"/>
          <w:bCs/>
        </w:rPr>
        <w:fldChar w:fldCharType="separate"/>
      </w:r>
      <w:hyperlink w:anchor="_Toc129073573" w:history="1">
        <w:r w:rsidR="00857028" w:rsidRPr="007A2844">
          <w:rPr>
            <w:rStyle w:val="Hipersaitas"/>
            <w:rFonts w:ascii="Arial" w:hAnsi="Arial" w:cs="Arial"/>
            <w:noProof/>
          </w:rPr>
          <w:t>1.3.1. lentelė. Vidaus ir tarptautinė migracija 2017-2022 m.</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_Toc129073573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13</w:t>
        </w:r>
        <w:r w:rsidR="00857028" w:rsidRPr="007A2844">
          <w:rPr>
            <w:rFonts w:ascii="Arial" w:hAnsi="Arial" w:cs="Arial"/>
            <w:noProof/>
            <w:webHidden/>
          </w:rPr>
          <w:fldChar w:fldCharType="end"/>
        </w:r>
      </w:hyperlink>
    </w:p>
    <w:p w14:paraId="3DD0F2D2" w14:textId="331EDBA1"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74" w:history="1">
        <w:r w:rsidR="00857028" w:rsidRPr="007A2844">
          <w:rPr>
            <w:rStyle w:val="Hipersaitas"/>
            <w:rFonts w:ascii="Arial" w:hAnsi="Arial" w:cs="Arial"/>
            <w:noProof/>
          </w:rPr>
          <w:t>1.3.2.1. lentelė. Gyvenamųjų pastatų, Rokiškio rajono savivaldybėje, pasiskirstymas pagal jų plotus ir statybos metus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_Toc129073574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14</w:t>
        </w:r>
        <w:r w:rsidR="00857028" w:rsidRPr="007A2844">
          <w:rPr>
            <w:rFonts w:ascii="Arial" w:hAnsi="Arial" w:cs="Arial"/>
            <w:noProof/>
            <w:webHidden/>
          </w:rPr>
          <w:fldChar w:fldCharType="end"/>
        </w:r>
      </w:hyperlink>
    </w:p>
    <w:p w14:paraId="14003D7B" w14:textId="174C5975"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75" w:history="1">
        <w:r w:rsidR="00857028" w:rsidRPr="007A2844">
          <w:rPr>
            <w:rStyle w:val="Hipersaitas"/>
            <w:rFonts w:ascii="Arial" w:hAnsi="Arial" w:cs="Arial"/>
            <w:noProof/>
          </w:rPr>
          <w:t>1.3.2.2. lentelė. Gyvenamųjų pastatų Rokiškio rajono savivaldybėje pasiskirstymas pagal jų sienų statybai naudotas medžiagas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_Toc129073575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16</w:t>
        </w:r>
        <w:r w:rsidR="00857028" w:rsidRPr="007A2844">
          <w:rPr>
            <w:rFonts w:ascii="Arial" w:hAnsi="Arial" w:cs="Arial"/>
            <w:noProof/>
            <w:webHidden/>
          </w:rPr>
          <w:fldChar w:fldCharType="end"/>
        </w:r>
      </w:hyperlink>
    </w:p>
    <w:p w14:paraId="68434D55" w14:textId="1F16801A"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76" w:history="1">
        <w:r w:rsidR="00857028" w:rsidRPr="007A2844">
          <w:rPr>
            <w:rStyle w:val="Hipersaitas"/>
            <w:rFonts w:ascii="Arial" w:hAnsi="Arial" w:cs="Arial"/>
            <w:noProof/>
          </w:rPr>
          <w:t>1.3.2.3. lentelė. Rokiškio rajono savivaldybės pastatai pagal nuosavybės teisę</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_Toc129073576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17</w:t>
        </w:r>
        <w:r w:rsidR="00857028" w:rsidRPr="007A2844">
          <w:rPr>
            <w:rFonts w:ascii="Arial" w:hAnsi="Arial" w:cs="Arial"/>
            <w:noProof/>
            <w:webHidden/>
          </w:rPr>
          <w:fldChar w:fldCharType="end"/>
        </w:r>
      </w:hyperlink>
    </w:p>
    <w:p w14:paraId="78FA91D0" w14:textId="60BF151A"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77" w:history="1">
        <w:r w:rsidR="00857028" w:rsidRPr="007A2844">
          <w:rPr>
            <w:rStyle w:val="Hipersaitas"/>
            <w:rFonts w:ascii="Arial" w:hAnsi="Arial" w:cs="Arial"/>
            <w:noProof/>
          </w:rPr>
          <w:t>1.3.3.1. lentelė. Rokiškio rajono savivaldybėje įregistruoti paslaugų sektoriaus pastatai</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_Toc129073577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17</w:t>
        </w:r>
        <w:r w:rsidR="00857028" w:rsidRPr="007A2844">
          <w:rPr>
            <w:rFonts w:ascii="Arial" w:hAnsi="Arial" w:cs="Arial"/>
            <w:noProof/>
            <w:webHidden/>
          </w:rPr>
          <w:fldChar w:fldCharType="end"/>
        </w:r>
      </w:hyperlink>
    </w:p>
    <w:p w14:paraId="3FB8D3E5" w14:textId="0C207626"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78" w:history="1">
        <w:r w:rsidR="00857028" w:rsidRPr="007A2844">
          <w:rPr>
            <w:rStyle w:val="Hipersaitas"/>
            <w:rFonts w:ascii="Arial" w:hAnsi="Arial" w:cs="Arial"/>
            <w:noProof/>
          </w:rPr>
          <w:t>1.3.3.2. lentelė. Savivaldybės kontroliuojamos, viešosios bei biudžetinės įstaigos Rokiškio rajono savivaldybėje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_Toc129073578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18</w:t>
        </w:r>
        <w:r w:rsidR="00857028" w:rsidRPr="007A2844">
          <w:rPr>
            <w:rFonts w:ascii="Arial" w:hAnsi="Arial" w:cs="Arial"/>
            <w:noProof/>
            <w:webHidden/>
          </w:rPr>
          <w:fldChar w:fldCharType="end"/>
        </w:r>
      </w:hyperlink>
    </w:p>
    <w:p w14:paraId="30A5D16F" w14:textId="6641620A"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79" w:history="1">
        <w:r w:rsidR="00857028" w:rsidRPr="007A2844">
          <w:rPr>
            <w:rStyle w:val="Hipersaitas"/>
            <w:rFonts w:ascii="Arial" w:hAnsi="Arial" w:cs="Arial"/>
            <w:noProof/>
          </w:rPr>
          <w:t>1.3.5.1. lentelė. Vietos vienetų skaičius pramonėje ir statyboje Rokiškio rajono savivaldybėje 2017–2022 m. pradžioje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_Toc129073579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19</w:t>
        </w:r>
        <w:r w:rsidR="00857028" w:rsidRPr="007A2844">
          <w:rPr>
            <w:rFonts w:ascii="Arial" w:hAnsi="Arial" w:cs="Arial"/>
            <w:noProof/>
            <w:webHidden/>
          </w:rPr>
          <w:fldChar w:fldCharType="end"/>
        </w:r>
      </w:hyperlink>
    </w:p>
    <w:p w14:paraId="64604F9C" w14:textId="7AA0BF09"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80" w:history="1">
        <w:r w:rsidR="00857028" w:rsidRPr="007A2844">
          <w:rPr>
            <w:rStyle w:val="Hipersaitas"/>
            <w:rFonts w:ascii="Arial" w:hAnsi="Arial" w:cs="Arial"/>
            <w:noProof/>
          </w:rPr>
          <w:t>1.3.5.2. lentelė. Rokiškio rajono savivaldybėje įregistruoti pramonės sektoriaus pastatai</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_Toc129073580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20</w:t>
        </w:r>
        <w:r w:rsidR="00857028" w:rsidRPr="007A2844">
          <w:rPr>
            <w:rFonts w:ascii="Arial" w:hAnsi="Arial" w:cs="Arial"/>
            <w:noProof/>
            <w:webHidden/>
          </w:rPr>
          <w:fldChar w:fldCharType="end"/>
        </w:r>
      </w:hyperlink>
    </w:p>
    <w:p w14:paraId="5DDB0E07" w14:textId="1024375C"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81" w:history="1">
        <w:r w:rsidR="00857028" w:rsidRPr="007A2844">
          <w:rPr>
            <w:rStyle w:val="Hipersaitas"/>
            <w:rFonts w:ascii="Arial" w:hAnsi="Arial" w:cs="Arial"/>
            <w:noProof/>
          </w:rPr>
          <w:t>1.3.6.1. lentelė. Transporto priemonių registracija Rokiškio rajono savivaldybėje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_Toc129073581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20</w:t>
        </w:r>
        <w:r w:rsidR="00857028" w:rsidRPr="007A2844">
          <w:rPr>
            <w:rFonts w:ascii="Arial" w:hAnsi="Arial" w:cs="Arial"/>
            <w:noProof/>
            <w:webHidden/>
          </w:rPr>
          <w:fldChar w:fldCharType="end"/>
        </w:r>
      </w:hyperlink>
    </w:p>
    <w:p w14:paraId="37B61423" w14:textId="7AE0E71F"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82" w:history="1">
        <w:r w:rsidR="00857028" w:rsidRPr="007A2844">
          <w:rPr>
            <w:rStyle w:val="Hipersaitas"/>
            <w:rFonts w:ascii="Arial" w:hAnsi="Arial" w:cs="Arial"/>
            <w:noProof/>
          </w:rPr>
          <w:t>1.3.6.2. lentelė. Rokiškio rajono savivaldybės administracijos bei savivaldybės kontroliuojamų ir biudžetinių įstaigų eksploatuojamos transporto priemonės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_Toc129073582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21</w:t>
        </w:r>
        <w:r w:rsidR="00857028" w:rsidRPr="007A2844">
          <w:rPr>
            <w:rFonts w:ascii="Arial" w:hAnsi="Arial" w:cs="Arial"/>
            <w:noProof/>
            <w:webHidden/>
          </w:rPr>
          <w:fldChar w:fldCharType="end"/>
        </w:r>
      </w:hyperlink>
    </w:p>
    <w:p w14:paraId="5F2F4447" w14:textId="7A0AF348"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83" w:history="1">
        <w:r w:rsidR="00857028" w:rsidRPr="007A2844">
          <w:rPr>
            <w:rStyle w:val="Hipersaitas"/>
            <w:rFonts w:ascii="Arial" w:hAnsi="Arial" w:cs="Arial"/>
            <w:noProof/>
          </w:rPr>
          <w:t>1.4.1. lentelė. Rokiškio rajono savivaldybėje pagamintas ir realizuotas šilumos kiekis (MWh)</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_Toc129073583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21</w:t>
        </w:r>
        <w:r w:rsidR="00857028" w:rsidRPr="007A2844">
          <w:rPr>
            <w:rFonts w:ascii="Arial" w:hAnsi="Arial" w:cs="Arial"/>
            <w:noProof/>
            <w:webHidden/>
          </w:rPr>
          <w:fldChar w:fldCharType="end"/>
        </w:r>
      </w:hyperlink>
    </w:p>
    <w:p w14:paraId="335B2F29" w14:textId="4CEC07EB"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84" w:history="1">
        <w:r w:rsidR="00857028" w:rsidRPr="007A2844">
          <w:rPr>
            <w:rStyle w:val="Hipersaitas"/>
            <w:rFonts w:ascii="Arial" w:hAnsi="Arial" w:cs="Arial"/>
            <w:noProof/>
          </w:rPr>
          <w:t>1.4.2. lentelė. Rokiškio rajono savivaldybėje tiekiamos šilumos vartotojų struktūra</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_Toc129073584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22</w:t>
        </w:r>
        <w:r w:rsidR="00857028" w:rsidRPr="007A2844">
          <w:rPr>
            <w:rFonts w:ascii="Arial" w:hAnsi="Arial" w:cs="Arial"/>
            <w:noProof/>
            <w:webHidden/>
          </w:rPr>
          <w:fldChar w:fldCharType="end"/>
        </w:r>
      </w:hyperlink>
    </w:p>
    <w:p w14:paraId="4C2D09CA" w14:textId="6C6879F0"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85" w:history="1">
        <w:r w:rsidR="00857028" w:rsidRPr="007A2844">
          <w:rPr>
            <w:rStyle w:val="Hipersaitas"/>
            <w:rFonts w:ascii="Arial" w:hAnsi="Arial" w:cs="Arial"/>
            <w:noProof/>
          </w:rPr>
          <w:t>1.5.1.1. lentelė. Rokiškio rajono savivaldybės kontroliuojamos ir biudžetinės įstaigos, apsirūpinančios šilumos energija individualiai</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_Toc129073585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23</w:t>
        </w:r>
        <w:r w:rsidR="00857028" w:rsidRPr="007A2844">
          <w:rPr>
            <w:rFonts w:ascii="Arial" w:hAnsi="Arial" w:cs="Arial"/>
            <w:noProof/>
            <w:webHidden/>
          </w:rPr>
          <w:fldChar w:fldCharType="end"/>
        </w:r>
      </w:hyperlink>
    </w:p>
    <w:p w14:paraId="76DD78AD" w14:textId="5FF578DA"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86" w:history="1">
        <w:r w:rsidR="00857028" w:rsidRPr="007A2844">
          <w:rPr>
            <w:rStyle w:val="Hipersaitas"/>
            <w:rFonts w:ascii="Arial" w:hAnsi="Arial" w:cs="Arial"/>
            <w:noProof/>
          </w:rPr>
          <w:t>1.5.2.1. lentelė. Kuro rūšių balansas namų ūkiuose Lietuvoje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_Toc129073586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24</w:t>
        </w:r>
        <w:r w:rsidR="00857028" w:rsidRPr="007A2844">
          <w:rPr>
            <w:rFonts w:ascii="Arial" w:hAnsi="Arial" w:cs="Arial"/>
            <w:noProof/>
            <w:webHidden/>
          </w:rPr>
          <w:fldChar w:fldCharType="end"/>
        </w:r>
      </w:hyperlink>
    </w:p>
    <w:p w14:paraId="296B6D13" w14:textId="229ED2E5"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87" w:history="1">
        <w:r w:rsidR="00857028" w:rsidRPr="007A2844">
          <w:rPr>
            <w:rStyle w:val="Hipersaitas"/>
            <w:rFonts w:ascii="Arial" w:hAnsi="Arial" w:cs="Arial"/>
            <w:noProof/>
          </w:rPr>
          <w:t>1.5.2.2. lentelė. Energijos sąnaudos šildymui ir karštam vandeniui</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_Toc129073587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24</w:t>
        </w:r>
        <w:r w:rsidR="00857028" w:rsidRPr="007A2844">
          <w:rPr>
            <w:rFonts w:ascii="Arial" w:hAnsi="Arial" w:cs="Arial"/>
            <w:noProof/>
            <w:webHidden/>
          </w:rPr>
          <w:fldChar w:fldCharType="end"/>
        </w:r>
      </w:hyperlink>
    </w:p>
    <w:p w14:paraId="19443EDB" w14:textId="2F0063DD"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88" w:history="1">
        <w:r w:rsidR="00857028" w:rsidRPr="007A2844">
          <w:rPr>
            <w:rStyle w:val="Hipersaitas"/>
            <w:rFonts w:ascii="Arial" w:hAnsi="Arial" w:cs="Arial"/>
            <w:noProof/>
          </w:rPr>
          <w:t>1.6.1. lentelė. Elektros energijos suvartojimas Rokiškio rajono savivaldybėje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_Toc129073588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25</w:t>
        </w:r>
        <w:r w:rsidR="00857028" w:rsidRPr="007A2844">
          <w:rPr>
            <w:rFonts w:ascii="Arial" w:hAnsi="Arial" w:cs="Arial"/>
            <w:noProof/>
            <w:webHidden/>
          </w:rPr>
          <w:fldChar w:fldCharType="end"/>
        </w:r>
      </w:hyperlink>
    </w:p>
    <w:p w14:paraId="6A2C1FF0" w14:textId="755B628A"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89" w:history="1">
        <w:r w:rsidR="00857028" w:rsidRPr="007A2844">
          <w:rPr>
            <w:rStyle w:val="Hipersaitas"/>
            <w:rFonts w:ascii="Arial" w:hAnsi="Arial" w:cs="Arial"/>
            <w:noProof/>
          </w:rPr>
          <w:t>2.1.1. lentelė. VMPEI Lietuvoje ir Rokiškio rajono savivaldybėje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_Toc129073589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26</w:t>
        </w:r>
        <w:r w:rsidR="00857028" w:rsidRPr="007A2844">
          <w:rPr>
            <w:rFonts w:ascii="Arial" w:hAnsi="Arial" w:cs="Arial"/>
            <w:noProof/>
            <w:webHidden/>
          </w:rPr>
          <w:fldChar w:fldCharType="end"/>
        </w:r>
      </w:hyperlink>
    </w:p>
    <w:p w14:paraId="39D225DC" w14:textId="61CEACF4"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90" w:history="1">
        <w:r w:rsidR="00857028" w:rsidRPr="007A2844">
          <w:rPr>
            <w:rStyle w:val="Hipersaitas"/>
            <w:rFonts w:ascii="Arial" w:hAnsi="Arial" w:cs="Arial"/>
            <w:noProof/>
          </w:rPr>
          <w:t>2.1.2. lentelė. Kuro energijos suvartojimas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_Toc129073590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28</w:t>
        </w:r>
        <w:r w:rsidR="00857028" w:rsidRPr="007A2844">
          <w:rPr>
            <w:rFonts w:ascii="Arial" w:hAnsi="Arial" w:cs="Arial"/>
            <w:noProof/>
            <w:webHidden/>
          </w:rPr>
          <w:fldChar w:fldCharType="end"/>
        </w:r>
      </w:hyperlink>
    </w:p>
    <w:p w14:paraId="4E03436F" w14:textId="16FE0EDF"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91" w:history="1">
        <w:r w:rsidR="00857028" w:rsidRPr="007A2844">
          <w:rPr>
            <w:rStyle w:val="Hipersaitas"/>
            <w:rFonts w:ascii="Arial" w:hAnsi="Arial" w:cs="Arial"/>
            <w:noProof/>
          </w:rPr>
          <w:t>2.1.3. lentelė. Kuro energijos suvartojimas savivaldybės įstaigose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_Toc129073591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28</w:t>
        </w:r>
        <w:r w:rsidR="00857028" w:rsidRPr="007A2844">
          <w:rPr>
            <w:rFonts w:ascii="Arial" w:hAnsi="Arial" w:cs="Arial"/>
            <w:noProof/>
            <w:webHidden/>
          </w:rPr>
          <w:fldChar w:fldCharType="end"/>
        </w:r>
      </w:hyperlink>
    </w:p>
    <w:p w14:paraId="6E3EE358" w14:textId="24714502"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92" w:history="1">
        <w:r w:rsidR="00857028" w:rsidRPr="007A2844">
          <w:rPr>
            <w:rStyle w:val="Hipersaitas"/>
            <w:rFonts w:ascii="Arial" w:hAnsi="Arial" w:cs="Arial"/>
            <w:noProof/>
          </w:rPr>
          <w:t>2.1.4. lentelė. Galutinis energijos vartojimas transporte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_Toc129073592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28</w:t>
        </w:r>
        <w:r w:rsidR="00857028" w:rsidRPr="007A2844">
          <w:rPr>
            <w:rFonts w:ascii="Arial" w:hAnsi="Arial" w:cs="Arial"/>
            <w:noProof/>
            <w:webHidden/>
          </w:rPr>
          <w:fldChar w:fldCharType="end"/>
        </w:r>
      </w:hyperlink>
    </w:p>
    <w:p w14:paraId="7DA4A7FE" w14:textId="73207297"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93" w:history="1">
        <w:r w:rsidR="00857028" w:rsidRPr="007A2844">
          <w:rPr>
            <w:rStyle w:val="Hipersaitas"/>
            <w:rFonts w:ascii="Arial" w:hAnsi="Arial" w:cs="Arial"/>
            <w:noProof/>
          </w:rPr>
          <w:t>2.6.1. lentelė. Galutinis energijos vartojimas savivaldybėje, tne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_Toc129073593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31</w:t>
        </w:r>
        <w:r w:rsidR="00857028" w:rsidRPr="007A2844">
          <w:rPr>
            <w:rFonts w:ascii="Arial" w:hAnsi="Arial" w:cs="Arial"/>
            <w:noProof/>
            <w:webHidden/>
          </w:rPr>
          <w:fldChar w:fldCharType="end"/>
        </w:r>
      </w:hyperlink>
    </w:p>
    <w:p w14:paraId="30CDB362" w14:textId="2BC610FB"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94" w:history="1">
        <w:r w:rsidR="00857028" w:rsidRPr="007A2844">
          <w:rPr>
            <w:rStyle w:val="Hipersaitas"/>
            <w:rFonts w:ascii="Arial" w:hAnsi="Arial" w:cs="Arial"/>
            <w:noProof/>
          </w:rPr>
          <w:t>3.1. lentelė. Atsinaujinančių energijos išteklių dalis (proc.) suvartojime Lietuvoje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_Toc129073594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34</w:t>
        </w:r>
        <w:r w:rsidR="00857028" w:rsidRPr="007A2844">
          <w:rPr>
            <w:rFonts w:ascii="Arial" w:hAnsi="Arial" w:cs="Arial"/>
            <w:noProof/>
            <w:webHidden/>
          </w:rPr>
          <w:fldChar w:fldCharType="end"/>
        </w:r>
      </w:hyperlink>
    </w:p>
    <w:p w14:paraId="5E679708" w14:textId="6A696D2B"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95" w:history="1">
        <w:r w:rsidR="00857028" w:rsidRPr="007A2844">
          <w:rPr>
            <w:rStyle w:val="Hipersaitas"/>
            <w:rFonts w:ascii="Arial" w:hAnsi="Arial" w:cs="Arial"/>
            <w:noProof/>
          </w:rPr>
          <w:t>3.2.1. lentelė. Įvairių kuro rūšių sunaudojami energijos kiekiai Rokiškio rajono savivaldybės namų ūkiuose, neprijungtuose prie centralizuoto šilumos tiekimo sistemos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_Toc129073595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35</w:t>
        </w:r>
        <w:r w:rsidR="00857028" w:rsidRPr="007A2844">
          <w:rPr>
            <w:rFonts w:ascii="Arial" w:hAnsi="Arial" w:cs="Arial"/>
            <w:noProof/>
            <w:webHidden/>
          </w:rPr>
          <w:fldChar w:fldCharType="end"/>
        </w:r>
      </w:hyperlink>
    </w:p>
    <w:p w14:paraId="471A0558" w14:textId="77B77BAD"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96" w:history="1">
        <w:r w:rsidR="00857028" w:rsidRPr="007A2844">
          <w:rPr>
            <w:rStyle w:val="Hipersaitas"/>
            <w:rFonts w:ascii="Arial" w:hAnsi="Arial" w:cs="Arial"/>
            <w:noProof/>
          </w:rPr>
          <w:t>3.3.1. lentelė. Elektros energijos gamintojai iš AIE (saulės šviesos elektrinės)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_Toc129073596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36</w:t>
        </w:r>
        <w:r w:rsidR="00857028" w:rsidRPr="007A2844">
          <w:rPr>
            <w:rFonts w:ascii="Arial" w:hAnsi="Arial" w:cs="Arial"/>
            <w:noProof/>
            <w:webHidden/>
          </w:rPr>
          <w:fldChar w:fldCharType="end"/>
        </w:r>
      </w:hyperlink>
    </w:p>
    <w:p w14:paraId="4C4BC8F9" w14:textId="29F09D06"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97" w:history="1">
        <w:r w:rsidR="00857028" w:rsidRPr="007A2844">
          <w:rPr>
            <w:rStyle w:val="Hipersaitas"/>
            <w:rFonts w:ascii="Arial" w:hAnsi="Arial" w:cs="Arial"/>
            <w:noProof/>
          </w:rPr>
          <w:t>3.3.2. lentelė. Elektros energijos gamintojai iš AIE pagal tipus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_Toc129073597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37</w:t>
        </w:r>
        <w:r w:rsidR="00857028" w:rsidRPr="007A2844">
          <w:rPr>
            <w:rFonts w:ascii="Arial" w:hAnsi="Arial" w:cs="Arial"/>
            <w:noProof/>
            <w:webHidden/>
          </w:rPr>
          <w:fldChar w:fldCharType="end"/>
        </w:r>
      </w:hyperlink>
    </w:p>
    <w:p w14:paraId="1269E7A7" w14:textId="01ACD64D"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98" w:history="1">
        <w:r w:rsidR="00857028" w:rsidRPr="007A2844">
          <w:rPr>
            <w:rStyle w:val="Hipersaitas"/>
            <w:rFonts w:ascii="Arial" w:hAnsi="Arial" w:cs="Arial"/>
            <w:noProof/>
          </w:rPr>
          <w:t>3.4.1. lentelė. Biodegalų vartojimas Rokiškio rajono savivaldybėje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_Toc129073598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37</w:t>
        </w:r>
        <w:r w:rsidR="00857028" w:rsidRPr="007A2844">
          <w:rPr>
            <w:rFonts w:ascii="Arial" w:hAnsi="Arial" w:cs="Arial"/>
            <w:noProof/>
            <w:webHidden/>
          </w:rPr>
          <w:fldChar w:fldCharType="end"/>
        </w:r>
      </w:hyperlink>
    </w:p>
    <w:p w14:paraId="03E8BA6D" w14:textId="66C774A1"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599" w:history="1">
        <w:r w:rsidR="00857028" w:rsidRPr="007A2844">
          <w:rPr>
            <w:rStyle w:val="Hipersaitas"/>
            <w:rFonts w:ascii="Arial" w:hAnsi="Arial" w:cs="Arial"/>
            <w:noProof/>
          </w:rPr>
          <w:t xml:space="preserve">3.5.1. lentelė. AIE dalis bendrame galutinės energijos suvartojime </w:t>
        </w:r>
        <w:r w:rsidR="00857028" w:rsidRPr="007A2844">
          <w:rPr>
            <w:rStyle w:val="Hipersaitas"/>
            <w:rFonts w:ascii="Arial" w:eastAsia="TimesNewRomanPS-BoldMT" w:hAnsi="Arial" w:cs="Arial"/>
            <w:noProof/>
          </w:rPr>
          <w:t xml:space="preserve">Rokiškio </w:t>
        </w:r>
        <w:r w:rsidR="00857028" w:rsidRPr="007A2844">
          <w:rPr>
            <w:rStyle w:val="Hipersaitas"/>
            <w:rFonts w:ascii="Arial" w:hAnsi="Arial" w:cs="Arial"/>
            <w:noProof/>
          </w:rPr>
          <w:t>rajono savivaldybėje, tne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_Toc129073599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38</w:t>
        </w:r>
        <w:r w:rsidR="00857028" w:rsidRPr="007A2844">
          <w:rPr>
            <w:rFonts w:ascii="Arial" w:hAnsi="Arial" w:cs="Arial"/>
            <w:noProof/>
            <w:webHidden/>
          </w:rPr>
          <w:fldChar w:fldCharType="end"/>
        </w:r>
      </w:hyperlink>
    </w:p>
    <w:p w14:paraId="1244A963" w14:textId="280DDD4A"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00" w:history="1">
        <w:r w:rsidR="00857028" w:rsidRPr="007A2844">
          <w:rPr>
            <w:rStyle w:val="Hipersaitas"/>
            <w:rFonts w:ascii="Arial" w:hAnsi="Arial" w:cs="Arial"/>
            <w:noProof/>
          </w:rPr>
          <w:t>4.1.1. lentelė. Rokiškio rajono savivaldybės teritorijoje esančių miškų plotai pagal nuosavybės teisę</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_Toc129073600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40</w:t>
        </w:r>
        <w:r w:rsidR="00857028" w:rsidRPr="007A2844">
          <w:rPr>
            <w:rFonts w:ascii="Arial" w:hAnsi="Arial" w:cs="Arial"/>
            <w:noProof/>
            <w:webHidden/>
          </w:rPr>
          <w:fldChar w:fldCharType="end"/>
        </w:r>
      </w:hyperlink>
    </w:p>
    <w:p w14:paraId="6F2300DF" w14:textId="0E7E0920"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01" w:history="1">
        <w:r w:rsidR="00857028" w:rsidRPr="007A2844">
          <w:rPr>
            <w:rStyle w:val="Hipersaitas"/>
            <w:rFonts w:ascii="Arial" w:hAnsi="Arial" w:cs="Arial"/>
            <w:noProof/>
          </w:rPr>
          <w:t>4.1.2. lentelė. Kirtimų apimtys Rokiškio rajono savivaldybės valstybiniuose miškuose 2019-2022 m.</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_Toc129073601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40</w:t>
        </w:r>
        <w:r w:rsidR="00857028" w:rsidRPr="007A2844">
          <w:rPr>
            <w:rFonts w:ascii="Arial" w:hAnsi="Arial" w:cs="Arial"/>
            <w:noProof/>
            <w:webHidden/>
          </w:rPr>
          <w:fldChar w:fldCharType="end"/>
        </w:r>
      </w:hyperlink>
    </w:p>
    <w:p w14:paraId="2CE556E9" w14:textId="4F44133D"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02" w:history="1">
        <w:r w:rsidR="00857028" w:rsidRPr="007A2844">
          <w:rPr>
            <w:rStyle w:val="Hipersaitas"/>
            <w:rFonts w:ascii="Arial" w:hAnsi="Arial" w:cs="Arial"/>
            <w:noProof/>
          </w:rPr>
          <w:t>4.1.3. lentelė. Duomenys apie parduodamų malkų kiekius bei susidariusių kirtimo atliekų kiekius Rokiškio rajono savivaldybės valstybiniuose miškuose 2019-2022 m.</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_Toc129073602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41</w:t>
        </w:r>
        <w:r w:rsidR="00857028" w:rsidRPr="007A2844">
          <w:rPr>
            <w:rFonts w:ascii="Arial" w:hAnsi="Arial" w:cs="Arial"/>
            <w:noProof/>
            <w:webHidden/>
          </w:rPr>
          <w:fldChar w:fldCharType="end"/>
        </w:r>
      </w:hyperlink>
    </w:p>
    <w:p w14:paraId="7543F1B2" w14:textId="05D6D098"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03" w:history="1">
        <w:r w:rsidR="00857028" w:rsidRPr="007A2844">
          <w:rPr>
            <w:rStyle w:val="Hipersaitas"/>
            <w:rFonts w:ascii="Arial" w:hAnsi="Arial" w:cs="Arial"/>
            <w:noProof/>
          </w:rPr>
          <w:t>4.3.1. lentelė. Grūdinių kultūrų derliaus kitimas Rokiškio rajono savivaldybėje 2020-2022 metais (tonomis)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_Toc129073603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41</w:t>
        </w:r>
        <w:r w:rsidR="00857028" w:rsidRPr="007A2844">
          <w:rPr>
            <w:rFonts w:ascii="Arial" w:hAnsi="Arial" w:cs="Arial"/>
            <w:noProof/>
            <w:webHidden/>
          </w:rPr>
          <w:fldChar w:fldCharType="end"/>
        </w:r>
      </w:hyperlink>
    </w:p>
    <w:p w14:paraId="4A9C3DB0" w14:textId="5845A272"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04" w:history="1">
        <w:r w:rsidR="00857028" w:rsidRPr="007A2844">
          <w:rPr>
            <w:rStyle w:val="Hipersaitas"/>
            <w:rFonts w:ascii="Arial" w:hAnsi="Arial" w:cs="Arial"/>
            <w:noProof/>
          </w:rPr>
          <w:t>4.4.1. lentelė. Skirtingos kilmės biodujų charakteristikos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_Toc129073604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42</w:t>
        </w:r>
        <w:r w:rsidR="00857028" w:rsidRPr="007A2844">
          <w:rPr>
            <w:rFonts w:ascii="Arial" w:hAnsi="Arial" w:cs="Arial"/>
            <w:noProof/>
            <w:webHidden/>
          </w:rPr>
          <w:fldChar w:fldCharType="end"/>
        </w:r>
      </w:hyperlink>
    </w:p>
    <w:p w14:paraId="66F764DF" w14:textId="7542CDEC"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05" w:history="1">
        <w:r w:rsidR="00857028" w:rsidRPr="007A2844">
          <w:rPr>
            <w:rStyle w:val="Hipersaitas"/>
            <w:rFonts w:ascii="Arial" w:hAnsi="Arial" w:cs="Arial"/>
            <w:noProof/>
          </w:rPr>
          <w:t>4.4.3.1. lentelė. Rokiškio rajono savivaldybėje susidariusių nuotekų kiekiai 2020-2022 metais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_Toc129073605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44</w:t>
        </w:r>
        <w:r w:rsidR="00857028" w:rsidRPr="007A2844">
          <w:rPr>
            <w:rFonts w:ascii="Arial" w:hAnsi="Arial" w:cs="Arial"/>
            <w:noProof/>
            <w:webHidden/>
          </w:rPr>
          <w:fldChar w:fldCharType="end"/>
        </w:r>
      </w:hyperlink>
    </w:p>
    <w:p w14:paraId="3BE5BA58" w14:textId="0E22E886"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06" w:history="1">
        <w:r w:rsidR="00857028" w:rsidRPr="007A2844">
          <w:rPr>
            <w:rStyle w:val="Hipersaitas"/>
            <w:rFonts w:ascii="Arial" w:hAnsi="Arial" w:cs="Arial"/>
            <w:noProof/>
          </w:rPr>
          <w:t>4.7.1. lentelė. Pastatų (be pagalbinio ūkio paskirties) užimami žemės plotai Rokiškio rajono savivaldybėje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_Toc129073606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48</w:t>
        </w:r>
        <w:r w:rsidR="00857028" w:rsidRPr="007A2844">
          <w:rPr>
            <w:rFonts w:ascii="Arial" w:hAnsi="Arial" w:cs="Arial"/>
            <w:noProof/>
            <w:webHidden/>
          </w:rPr>
          <w:fldChar w:fldCharType="end"/>
        </w:r>
      </w:hyperlink>
    </w:p>
    <w:p w14:paraId="772A9B0E" w14:textId="183A2621"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07" w:history="1">
        <w:r w:rsidR="00857028" w:rsidRPr="007A2844">
          <w:rPr>
            <w:rStyle w:val="Hipersaitas"/>
            <w:rFonts w:ascii="Arial" w:hAnsi="Arial" w:cs="Arial"/>
            <w:noProof/>
          </w:rPr>
          <w:t>4.7.2. lentelė. Pastatų stogų plotas, tinkamas saulės kolektoriams ar fotomoduliams įrengti</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_Toc129073607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49</w:t>
        </w:r>
        <w:r w:rsidR="00857028" w:rsidRPr="007A2844">
          <w:rPr>
            <w:rFonts w:ascii="Arial" w:hAnsi="Arial" w:cs="Arial"/>
            <w:noProof/>
            <w:webHidden/>
          </w:rPr>
          <w:fldChar w:fldCharType="end"/>
        </w:r>
      </w:hyperlink>
    </w:p>
    <w:p w14:paraId="388B672A" w14:textId="3EE13B5B"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08" w:history="1">
        <w:r w:rsidR="00857028" w:rsidRPr="007A2844">
          <w:rPr>
            <w:rStyle w:val="Hipersaitas"/>
            <w:rFonts w:ascii="Arial" w:hAnsi="Arial" w:cs="Arial"/>
            <w:noProof/>
          </w:rPr>
          <w:t>4.8.1. lentelė. Grunto šilumos energijos emisija naudojant horizontalių kolektorių sistemą</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_Toc129073608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51</w:t>
        </w:r>
        <w:r w:rsidR="00857028" w:rsidRPr="007A2844">
          <w:rPr>
            <w:rFonts w:ascii="Arial" w:hAnsi="Arial" w:cs="Arial"/>
            <w:noProof/>
            <w:webHidden/>
          </w:rPr>
          <w:fldChar w:fldCharType="end"/>
        </w:r>
      </w:hyperlink>
    </w:p>
    <w:p w14:paraId="5701927E" w14:textId="0D6E4CA6"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09" w:history="1">
        <w:r w:rsidR="00857028" w:rsidRPr="007A2844">
          <w:rPr>
            <w:rStyle w:val="Hipersaitas"/>
            <w:rFonts w:ascii="Arial" w:hAnsi="Arial" w:cs="Arial"/>
            <w:noProof/>
          </w:rPr>
          <w:t>4.8.2. lentelė. Grunto šilumos energijos emisija naudojant vertikalių kolektorių sistemą</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_Toc129073609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51</w:t>
        </w:r>
        <w:r w:rsidR="00857028" w:rsidRPr="007A2844">
          <w:rPr>
            <w:rFonts w:ascii="Arial" w:hAnsi="Arial" w:cs="Arial"/>
            <w:noProof/>
            <w:webHidden/>
          </w:rPr>
          <w:fldChar w:fldCharType="end"/>
        </w:r>
      </w:hyperlink>
    </w:p>
    <w:p w14:paraId="725DDC9D" w14:textId="55E006CE"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10" w:history="1">
        <w:r w:rsidR="00857028" w:rsidRPr="007A2844">
          <w:rPr>
            <w:rStyle w:val="Hipersaitas"/>
            <w:rFonts w:ascii="Arial" w:hAnsi="Arial" w:cs="Arial"/>
            <w:noProof/>
          </w:rPr>
          <w:t>4.12.1. lentelė. AIE potencialas Rokiškio rajono savivaldybėje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_Toc129073610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58</w:t>
        </w:r>
        <w:r w:rsidR="00857028" w:rsidRPr="007A2844">
          <w:rPr>
            <w:rFonts w:ascii="Arial" w:hAnsi="Arial" w:cs="Arial"/>
            <w:noProof/>
            <w:webHidden/>
          </w:rPr>
          <w:fldChar w:fldCharType="end"/>
        </w:r>
      </w:hyperlink>
    </w:p>
    <w:p w14:paraId="15E56202" w14:textId="69CB3C1D"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11" w:history="1">
        <w:r w:rsidR="00857028" w:rsidRPr="007A2844">
          <w:rPr>
            <w:rStyle w:val="Hipersaitas"/>
            <w:rFonts w:ascii="Arial" w:hAnsi="Arial" w:cs="Arial"/>
            <w:noProof/>
          </w:rPr>
          <w:t>5.1. lentelė. Galutinio energijos poreikio skirtinguose ūkio sektoriuose priklausomybė nuo BVP augimo ir gyventojų skaičiaus kitimo</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_Toc129073611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60</w:t>
        </w:r>
        <w:r w:rsidR="00857028" w:rsidRPr="007A2844">
          <w:rPr>
            <w:rFonts w:ascii="Arial" w:hAnsi="Arial" w:cs="Arial"/>
            <w:noProof/>
            <w:webHidden/>
          </w:rPr>
          <w:fldChar w:fldCharType="end"/>
        </w:r>
      </w:hyperlink>
    </w:p>
    <w:p w14:paraId="1BED9AA8" w14:textId="13234340"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12" w:history="1">
        <w:r w:rsidR="00857028" w:rsidRPr="007A2844">
          <w:rPr>
            <w:rStyle w:val="Hipersaitas"/>
            <w:rFonts w:ascii="Arial" w:hAnsi="Arial" w:cs="Arial"/>
            <w:noProof/>
          </w:rPr>
          <w:t>5.2. lentelė. BVP ir gyventojų skaičiaus kitimo 2021-2030 m. laikotarpiu prognozės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_Toc129073612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60</w:t>
        </w:r>
        <w:r w:rsidR="00857028" w:rsidRPr="007A2844">
          <w:rPr>
            <w:rFonts w:ascii="Arial" w:hAnsi="Arial" w:cs="Arial"/>
            <w:noProof/>
            <w:webHidden/>
          </w:rPr>
          <w:fldChar w:fldCharType="end"/>
        </w:r>
      </w:hyperlink>
    </w:p>
    <w:p w14:paraId="0552CDCA" w14:textId="59EAF5CB"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13" w:history="1">
        <w:r w:rsidR="00857028" w:rsidRPr="007A2844">
          <w:rPr>
            <w:rStyle w:val="Hipersaitas"/>
            <w:rFonts w:ascii="Arial" w:hAnsi="Arial" w:cs="Arial"/>
            <w:noProof/>
          </w:rPr>
          <w:t>5.1.1. lentelė. Planuojamos renovacijos apimtys Rokiškio rajono savivaldybėje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_Toc129073613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61</w:t>
        </w:r>
        <w:r w:rsidR="00857028" w:rsidRPr="007A2844">
          <w:rPr>
            <w:rFonts w:ascii="Arial" w:hAnsi="Arial" w:cs="Arial"/>
            <w:noProof/>
            <w:webHidden/>
          </w:rPr>
          <w:fldChar w:fldCharType="end"/>
        </w:r>
      </w:hyperlink>
    </w:p>
    <w:p w14:paraId="54AD7F0C" w14:textId="31AD5CFC"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14" w:history="1">
        <w:r w:rsidR="00857028" w:rsidRPr="007A2844">
          <w:rPr>
            <w:rStyle w:val="Hipersaitas"/>
            <w:rFonts w:ascii="Arial" w:hAnsi="Arial" w:cs="Arial"/>
            <w:noProof/>
          </w:rPr>
          <w:t>7.1 lentelė. Rokiškio rajono savivaldybės SPP numatyti tikslai ir uždaviniai, susiję su atsinaujinančių išteklių plėtra</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_Toc129073614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67</w:t>
        </w:r>
        <w:r w:rsidR="00857028" w:rsidRPr="007A2844">
          <w:rPr>
            <w:rFonts w:ascii="Arial" w:hAnsi="Arial" w:cs="Arial"/>
            <w:noProof/>
            <w:webHidden/>
          </w:rPr>
          <w:fldChar w:fldCharType="end"/>
        </w:r>
      </w:hyperlink>
    </w:p>
    <w:p w14:paraId="1EEFBFD6" w14:textId="328B9534"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15" w:history="1">
        <w:r w:rsidR="00857028" w:rsidRPr="007A2844">
          <w:rPr>
            <w:rStyle w:val="Hipersaitas"/>
            <w:rFonts w:ascii="Arial" w:hAnsi="Arial" w:cs="Arial"/>
            <w:noProof/>
          </w:rPr>
          <w:t>7.2. lentelė. AIE dalies galutiniame vartojime didinimo priemonės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_Toc129073615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72</w:t>
        </w:r>
        <w:r w:rsidR="00857028" w:rsidRPr="007A2844">
          <w:rPr>
            <w:rFonts w:ascii="Arial" w:hAnsi="Arial" w:cs="Arial"/>
            <w:noProof/>
            <w:webHidden/>
          </w:rPr>
          <w:fldChar w:fldCharType="end"/>
        </w:r>
      </w:hyperlink>
    </w:p>
    <w:p w14:paraId="6E9F2B5D" w14:textId="261ED39D"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16" w:history="1">
        <w:r w:rsidR="00857028" w:rsidRPr="007A2844">
          <w:rPr>
            <w:rStyle w:val="Hipersaitas"/>
            <w:rFonts w:ascii="Arial" w:hAnsi="Arial" w:cs="Arial"/>
            <w:noProof/>
          </w:rPr>
          <w:t>8.2.1. lentelė. Galutinis energijos vartojimas savivaldybėje (AIE 1 scenarijus), tne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_Toc129073616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75</w:t>
        </w:r>
        <w:r w:rsidR="00857028" w:rsidRPr="007A2844">
          <w:rPr>
            <w:rFonts w:ascii="Arial" w:hAnsi="Arial" w:cs="Arial"/>
            <w:noProof/>
            <w:webHidden/>
          </w:rPr>
          <w:fldChar w:fldCharType="end"/>
        </w:r>
      </w:hyperlink>
    </w:p>
    <w:p w14:paraId="6B4F7895" w14:textId="4591664D"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17" w:history="1">
        <w:r w:rsidR="00857028" w:rsidRPr="007A2844">
          <w:rPr>
            <w:rStyle w:val="Hipersaitas"/>
            <w:rFonts w:ascii="Arial" w:hAnsi="Arial" w:cs="Arial"/>
            <w:noProof/>
          </w:rPr>
          <w:t>8.3.1. lentelė. Gaminti energija iš fotomodulių ir kolektorių</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_Toc129073617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76</w:t>
        </w:r>
        <w:r w:rsidR="00857028" w:rsidRPr="007A2844">
          <w:rPr>
            <w:rFonts w:ascii="Arial" w:hAnsi="Arial" w:cs="Arial"/>
            <w:noProof/>
            <w:webHidden/>
          </w:rPr>
          <w:fldChar w:fldCharType="end"/>
        </w:r>
      </w:hyperlink>
    </w:p>
    <w:p w14:paraId="62D1D840" w14:textId="60EC92D5"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18" w:history="1">
        <w:r w:rsidR="00857028" w:rsidRPr="007A2844">
          <w:rPr>
            <w:rStyle w:val="Hipersaitas"/>
            <w:rFonts w:ascii="Arial" w:hAnsi="Arial" w:cs="Arial"/>
            <w:noProof/>
          </w:rPr>
          <w:t>8.3.2 lentelė. Galutinis energijos vartojimas savivaldybėje (AIE 2 scenarijus), tne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_Toc129073618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76</w:t>
        </w:r>
        <w:r w:rsidR="00857028" w:rsidRPr="007A2844">
          <w:rPr>
            <w:rFonts w:ascii="Arial" w:hAnsi="Arial" w:cs="Arial"/>
            <w:noProof/>
            <w:webHidden/>
          </w:rPr>
          <w:fldChar w:fldCharType="end"/>
        </w:r>
      </w:hyperlink>
    </w:p>
    <w:p w14:paraId="2761ED49" w14:textId="7098532A"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19" w:history="1">
        <w:r w:rsidR="00857028" w:rsidRPr="007A2844">
          <w:rPr>
            <w:rStyle w:val="Hipersaitas"/>
            <w:rFonts w:ascii="Arial" w:hAnsi="Arial" w:cs="Arial"/>
            <w:noProof/>
          </w:rPr>
          <w:t>8.4.1 lentelė. Galutinis energijos vartojimas savivaldybėje (AIE 3 scenarijus), tne</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_Toc129073619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77</w:t>
        </w:r>
        <w:r w:rsidR="00857028" w:rsidRPr="007A2844">
          <w:rPr>
            <w:rFonts w:ascii="Arial" w:hAnsi="Arial" w:cs="Arial"/>
            <w:noProof/>
            <w:webHidden/>
          </w:rPr>
          <w:fldChar w:fldCharType="end"/>
        </w:r>
      </w:hyperlink>
    </w:p>
    <w:p w14:paraId="72D8E1C8" w14:textId="49EA6C78"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20" w:history="1">
        <w:r w:rsidR="00857028" w:rsidRPr="007A2844">
          <w:rPr>
            <w:rStyle w:val="Hipersaitas"/>
            <w:rFonts w:ascii="Arial" w:hAnsi="Arial" w:cs="Arial"/>
            <w:noProof/>
          </w:rPr>
          <w:t>8.5 lentelė. Koncepcinių scenarijų palyginimas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_Toc129073620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78</w:t>
        </w:r>
        <w:r w:rsidR="00857028" w:rsidRPr="007A2844">
          <w:rPr>
            <w:rFonts w:ascii="Arial" w:hAnsi="Arial" w:cs="Arial"/>
            <w:noProof/>
            <w:webHidden/>
          </w:rPr>
          <w:fldChar w:fldCharType="end"/>
        </w:r>
      </w:hyperlink>
    </w:p>
    <w:p w14:paraId="055AB4D0" w14:textId="653D11BF"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21" w:history="1">
        <w:r w:rsidR="00857028" w:rsidRPr="007A2844">
          <w:rPr>
            <w:rStyle w:val="Hipersaitas"/>
            <w:rFonts w:ascii="Arial" w:hAnsi="Arial" w:cs="Arial"/>
            <w:noProof/>
          </w:rPr>
          <w:t>9.1.1 lentelė. AIE dalies energijos balanse duomenų šaltinių ir vertinimo metodų neapibrėžtumo grupės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_Toc129073621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80</w:t>
        </w:r>
        <w:r w:rsidR="00857028" w:rsidRPr="007A2844">
          <w:rPr>
            <w:rFonts w:ascii="Arial" w:hAnsi="Arial" w:cs="Arial"/>
            <w:noProof/>
            <w:webHidden/>
          </w:rPr>
          <w:fldChar w:fldCharType="end"/>
        </w:r>
      </w:hyperlink>
    </w:p>
    <w:p w14:paraId="03D74C7C" w14:textId="3F482E0C"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22" w:history="1">
        <w:r w:rsidR="00857028" w:rsidRPr="007A2844">
          <w:rPr>
            <w:rStyle w:val="Hipersaitas"/>
            <w:rFonts w:ascii="Arial" w:hAnsi="Arial" w:cs="Arial"/>
            <w:noProof/>
          </w:rPr>
          <w:t>9.1.2 lentelė. AIE dalies energijos balanse duomenų šaltinių ir vertinimo metodų neapibrėžtumo grupės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_Toc129073622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80</w:t>
        </w:r>
        <w:r w:rsidR="00857028" w:rsidRPr="007A2844">
          <w:rPr>
            <w:rFonts w:ascii="Arial" w:hAnsi="Arial" w:cs="Arial"/>
            <w:noProof/>
            <w:webHidden/>
          </w:rPr>
          <w:fldChar w:fldCharType="end"/>
        </w:r>
      </w:hyperlink>
    </w:p>
    <w:p w14:paraId="759DD802" w14:textId="061B146F"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23" w:history="1">
        <w:r w:rsidR="00857028" w:rsidRPr="007A2844">
          <w:rPr>
            <w:rStyle w:val="Hipersaitas"/>
            <w:rFonts w:ascii="Arial" w:hAnsi="Arial" w:cs="Arial"/>
            <w:noProof/>
          </w:rPr>
          <w:t>9.2.1 lentelė. Rizikos balų suteikimo matrica</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_Toc129073623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81</w:t>
        </w:r>
        <w:r w:rsidR="00857028" w:rsidRPr="007A2844">
          <w:rPr>
            <w:rFonts w:ascii="Arial" w:hAnsi="Arial" w:cs="Arial"/>
            <w:noProof/>
            <w:webHidden/>
          </w:rPr>
          <w:fldChar w:fldCharType="end"/>
        </w:r>
      </w:hyperlink>
    </w:p>
    <w:p w14:paraId="4374AFF3" w14:textId="4DDFC15F"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24" w:history="1">
        <w:r w:rsidR="00857028" w:rsidRPr="007A2844">
          <w:rPr>
            <w:rStyle w:val="Hipersaitas"/>
            <w:rFonts w:ascii="Arial" w:hAnsi="Arial" w:cs="Arial"/>
            <w:noProof/>
          </w:rPr>
          <w:t>9.2.2 lentelė. Rizikos veiksnio kontrolės priemonių poreikio nustatymas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_Toc129073624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81</w:t>
        </w:r>
        <w:r w:rsidR="00857028" w:rsidRPr="007A2844">
          <w:rPr>
            <w:rFonts w:ascii="Arial" w:hAnsi="Arial" w:cs="Arial"/>
            <w:noProof/>
            <w:webHidden/>
          </w:rPr>
          <w:fldChar w:fldCharType="end"/>
        </w:r>
      </w:hyperlink>
    </w:p>
    <w:p w14:paraId="6E8ED46B" w14:textId="4E6D2326"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25" w:history="1">
        <w:r w:rsidR="00857028" w:rsidRPr="007A2844">
          <w:rPr>
            <w:rStyle w:val="Hipersaitas"/>
            <w:rFonts w:ascii="Arial" w:hAnsi="Arial" w:cs="Arial"/>
            <w:noProof/>
          </w:rPr>
          <w:t>9.2.3 lentelė. Rizikos tipai ir veiksniai</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_Toc129073625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81</w:t>
        </w:r>
        <w:r w:rsidR="00857028" w:rsidRPr="007A2844">
          <w:rPr>
            <w:rFonts w:ascii="Arial" w:hAnsi="Arial" w:cs="Arial"/>
            <w:noProof/>
            <w:webHidden/>
          </w:rPr>
          <w:fldChar w:fldCharType="end"/>
        </w:r>
      </w:hyperlink>
    </w:p>
    <w:p w14:paraId="7877F039" w14:textId="5611B16C"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26" w:history="1">
        <w:r w:rsidR="00857028" w:rsidRPr="007A2844">
          <w:rPr>
            <w:rStyle w:val="Hipersaitas"/>
            <w:rFonts w:ascii="Arial" w:hAnsi="Arial" w:cs="Arial"/>
            <w:noProof/>
          </w:rPr>
          <w:t>10.2.2.1 lentelė. Pagalbos intensyvumas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_Toc129073626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87</w:t>
        </w:r>
        <w:r w:rsidR="00857028" w:rsidRPr="007A2844">
          <w:rPr>
            <w:rFonts w:ascii="Arial" w:hAnsi="Arial" w:cs="Arial"/>
            <w:noProof/>
            <w:webHidden/>
          </w:rPr>
          <w:fldChar w:fldCharType="end"/>
        </w:r>
      </w:hyperlink>
    </w:p>
    <w:p w14:paraId="2C47B584" w14:textId="4D993DA6"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27" w:history="1">
        <w:r w:rsidR="00857028" w:rsidRPr="007A2844">
          <w:rPr>
            <w:rStyle w:val="Hipersaitas"/>
            <w:rFonts w:ascii="Arial" w:hAnsi="Arial" w:cs="Arial"/>
            <w:noProof/>
          </w:rPr>
          <w:t>10.3.1 lentelė. Galimi projektų atrankos principai</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_Toc129073627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88</w:t>
        </w:r>
        <w:r w:rsidR="00857028" w:rsidRPr="007A2844">
          <w:rPr>
            <w:rFonts w:ascii="Arial" w:hAnsi="Arial" w:cs="Arial"/>
            <w:noProof/>
            <w:webHidden/>
          </w:rPr>
          <w:fldChar w:fldCharType="end"/>
        </w:r>
      </w:hyperlink>
    </w:p>
    <w:p w14:paraId="560B57B4" w14:textId="31A392FE" w:rsidR="00857028" w:rsidRPr="007A2844" w:rsidRDefault="003F6E2A" w:rsidP="00857028">
      <w:pPr>
        <w:pStyle w:val="Iliustracijsraas"/>
        <w:tabs>
          <w:tab w:val="right" w:leader="dot" w:pos="10529"/>
        </w:tabs>
        <w:ind w:firstLine="0"/>
        <w:rPr>
          <w:rFonts w:ascii="Arial" w:eastAsiaTheme="minorEastAsia" w:hAnsi="Arial" w:cs="Arial"/>
          <w:noProof/>
        </w:rPr>
      </w:pPr>
      <w:hyperlink w:anchor="_Toc129073628" w:history="1">
        <w:r w:rsidR="00857028" w:rsidRPr="007A2844">
          <w:rPr>
            <w:rStyle w:val="Hipersaitas"/>
            <w:rFonts w:ascii="Arial" w:hAnsi="Arial" w:cs="Arial"/>
            <w:noProof/>
          </w:rPr>
          <w:t>10.3.2 lentelė. Galimas kriterijų detalizavimas</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_Toc129073628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89</w:t>
        </w:r>
        <w:r w:rsidR="00857028" w:rsidRPr="007A2844">
          <w:rPr>
            <w:rFonts w:ascii="Arial" w:hAnsi="Arial" w:cs="Arial"/>
            <w:noProof/>
            <w:webHidden/>
          </w:rPr>
          <w:fldChar w:fldCharType="end"/>
        </w:r>
      </w:hyperlink>
    </w:p>
    <w:p w14:paraId="0C306A90" w14:textId="2C9B8CFB" w:rsidR="00857028" w:rsidRPr="007A2844" w:rsidRDefault="003F6E2A" w:rsidP="00857028">
      <w:pPr>
        <w:pStyle w:val="Iliustracijsraas"/>
        <w:tabs>
          <w:tab w:val="right" w:leader="dot" w:pos="10529"/>
        </w:tabs>
        <w:ind w:firstLine="0"/>
        <w:rPr>
          <w:rFonts w:eastAsiaTheme="minorEastAsia"/>
          <w:noProof/>
        </w:rPr>
      </w:pPr>
      <w:hyperlink w:anchor="_Toc129073629" w:history="1">
        <w:r w:rsidR="00857028" w:rsidRPr="007A2844">
          <w:rPr>
            <w:rStyle w:val="Hipersaitas"/>
            <w:rFonts w:ascii="Arial" w:hAnsi="Arial" w:cs="Arial"/>
            <w:noProof/>
          </w:rPr>
          <w:t>11.1 lentelė. Rekomendacijos atsinaujinančių energijos išteklių naudojimo plėtrai</w:t>
        </w:r>
        <w:r w:rsidR="00857028" w:rsidRPr="007A2844">
          <w:rPr>
            <w:rFonts w:ascii="Arial" w:hAnsi="Arial" w:cs="Arial"/>
            <w:noProof/>
            <w:webHidden/>
          </w:rPr>
          <w:tab/>
        </w:r>
        <w:r w:rsidR="00857028" w:rsidRPr="007A2844">
          <w:rPr>
            <w:rFonts w:ascii="Arial" w:hAnsi="Arial" w:cs="Arial"/>
            <w:noProof/>
            <w:webHidden/>
          </w:rPr>
          <w:fldChar w:fldCharType="begin"/>
        </w:r>
        <w:r w:rsidR="00857028" w:rsidRPr="007A2844">
          <w:rPr>
            <w:rFonts w:ascii="Arial" w:hAnsi="Arial" w:cs="Arial"/>
            <w:noProof/>
            <w:webHidden/>
          </w:rPr>
          <w:instrText xml:space="preserve"> PAGEREF _Toc129073629 \h </w:instrText>
        </w:r>
        <w:r w:rsidR="00857028" w:rsidRPr="007A2844">
          <w:rPr>
            <w:rFonts w:ascii="Arial" w:hAnsi="Arial" w:cs="Arial"/>
            <w:noProof/>
            <w:webHidden/>
          </w:rPr>
        </w:r>
        <w:r w:rsidR="00857028" w:rsidRPr="007A2844">
          <w:rPr>
            <w:rFonts w:ascii="Arial" w:hAnsi="Arial" w:cs="Arial"/>
            <w:noProof/>
            <w:webHidden/>
          </w:rPr>
          <w:fldChar w:fldCharType="separate"/>
        </w:r>
        <w:r w:rsidR="00F27ABB" w:rsidRPr="007A2844">
          <w:rPr>
            <w:rFonts w:ascii="Arial" w:hAnsi="Arial" w:cs="Arial"/>
            <w:noProof/>
            <w:webHidden/>
          </w:rPr>
          <w:t>92</w:t>
        </w:r>
        <w:r w:rsidR="00857028" w:rsidRPr="007A2844">
          <w:rPr>
            <w:rFonts w:ascii="Arial" w:hAnsi="Arial" w:cs="Arial"/>
            <w:noProof/>
            <w:webHidden/>
          </w:rPr>
          <w:fldChar w:fldCharType="end"/>
        </w:r>
      </w:hyperlink>
    </w:p>
    <w:p w14:paraId="7B9C712D" w14:textId="46D90123" w:rsidR="00D1488E" w:rsidRPr="007A2844" w:rsidRDefault="0073292E" w:rsidP="00EC5CD2">
      <w:pPr>
        <w:pStyle w:val="Lentels"/>
        <w:ind w:firstLine="0"/>
        <w:jc w:val="both"/>
      </w:pPr>
      <w:r w:rsidRPr="007A2844">
        <w:rPr>
          <w:rFonts w:eastAsiaTheme="minorHAnsi" w:cs="Arial"/>
          <w:b w:val="0"/>
          <w:bCs/>
          <w:color w:val="auto"/>
          <w:w w:val="100"/>
          <w:szCs w:val="22"/>
        </w:rPr>
        <w:fldChar w:fldCharType="end"/>
      </w:r>
      <w:r w:rsidR="00D1488E" w:rsidRPr="007A2844">
        <w:rPr>
          <w:rFonts w:cs="Arial"/>
        </w:rPr>
        <w:br w:type="page"/>
      </w:r>
    </w:p>
    <w:p w14:paraId="7D41587D" w14:textId="77777777" w:rsidR="00C330AD" w:rsidRPr="007A2844" w:rsidRDefault="00D1488E" w:rsidP="00DA2D6F">
      <w:pPr>
        <w:pStyle w:val="Antrat1"/>
        <w:rPr>
          <w:noProof/>
        </w:rPr>
      </w:pPr>
      <w:bookmarkStart w:id="4" w:name="_Toc127776274"/>
      <w:bookmarkStart w:id="5" w:name="_Toc128392325"/>
      <w:bookmarkStart w:id="6" w:name="_Toc129078938"/>
      <w:r w:rsidRPr="007A2844">
        <w:lastRenderedPageBreak/>
        <w:t>Paveikslų sąrašas</w:t>
      </w:r>
      <w:bookmarkEnd w:id="4"/>
      <w:bookmarkEnd w:id="5"/>
      <w:bookmarkEnd w:id="6"/>
      <w:r w:rsidR="00DC4E53" w:rsidRPr="007A2844">
        <w:fldChar w:fldCharType="begin"/>
      </w:r>
      <w:r w:rsidR="00DC4E53" w:rsidRPr="007A2844">
        <w:instrText xml:space="preserve"> TOC \h \z \t "Heading 4;1" \c "pav." </w:instrText>
      </w:r>
      <w:r w:rsidR="00DC4E53" w:rsidRPr="007A2844">
        <w:fldChar w:fldCharType="separate"/>
      </w:r>
    </w:p>
    <w:p w14:paraId="4EECBF27" w14:textId="4B261B32"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08" w:history="1">
        <w:r w:rsidR="00C330AD" w:rsidRPr="007A2844">
          <w:rPr>
            <w:rStyle w:val="Hipersaitas"/>
            <w:rFonts w:ascii="Arial" w:hAnsi="Arial" w:cs="Arial"/>
            <w:noProof/>
          </w:rPr>
          <w:t>1.1.1 pav. Rokiškio rajono savivaldybės geografinė padėtis</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_Toc129073808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10</w:t>
        </w:r>
        <w:r w:rsidR="00C330AD" w:rsidRPr="007A2844">
          <w:rPr>
            <w:rFonts w:ascii="Arial" w:hAnsi="Arial" w:cs="Arial"/>
            <w:noProof/>
            <w:webHidden/>
          </w:rPr>
          <w:fldChar w:fldCharType="end"/>
        </w:r>
      </w:hyperlink>
    </w:p>
    <w:p w14:paraId="6B6E0BDD" w14:textId="495BE9A9"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09" w:history="1">
        <w:r w:rsidR="00C330AD" w:rsidRPr="007A2844">
          <w:rPr>
            <w:rStyle w:val="Hipersaitas"/>
            <w:rFonts w:ascii="Arial" w:hAnsi="Arial" w:cs="Arial"/>
            <w:noProof/>
          </w:rPr>
          <w:t>1.2.1 pav. Lietuvos Respublikos vėjo greičio ir saulės spindėjimo trukmės žemėlapiai</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_Toc129073809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11</w:t>
        </w:r>
        <w:r w:rsidR="00C330AD" w:rsidRPr="007A2844">
          <w:rPr>
            <w:rFonts w:ascii="Arial" w:hAnsi="Arial" w:cs="Arial"/>
            <w:noProof/>
            <w:webHidden/>
          </w:rPr>
          <w:fldChar w:fldCharType="end"/>
        </w:r>
      </w:hyperlink>
    </w:p>
    <w:p w14:paraId="77CA0F2C" w14:textId="4528CCEE"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10" w:history="1">
        <w:r w:rsidR="00C330AD" w:rsidRPr="007A2844">
          <w:rPr>
            <w:rStyle w:val="Hipersaitas"/>
            <w:rFonts w:ascii="Arial" w:hAnsi="Arial" w:cs="Arial"/>
            <w:noProof/>
          </w:rPr>
          <w:t>1.3.1. pav. Gyventojų skaičius 2017ؘ–2022 m. pradžioje</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_Toc129073810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12</w:t>
        </w:r>
        <w:r w:rsidR="00C330AD" w:rsidRPr="007A2844">
          <w:rPr>
            <w:rFonts w:ascii="Arial" w:hAnsi="Arial" w:cs="Arial"/>
            <w:noProof/>
            <w:webHidden/>
          </w:rPr>
          <w:fldChar w:fldCharType="end"/>
        </w:r>
      </w:hyperlink>
    </w:p>
    <w:p w14:paraId="1DB50EC9" w14:textId="6E9FF7D5"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11" w:history="1">
        <w:r w:rsidR="00C330AD" w:rsidRPr="007A2844">
          <w:rPr>
            <w:rStyle w:val="Hipersaitas"/>
            <w:rFonts w:ascii="Arial" w:hAnsi="Arial" w:cs="Arial"/>
            <w:noProof/>
          </w:rPr>
          <w:t>1.3.2. pav. Paslaugos paklausos prognozė (gyventojų skaičius)</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_Toc129073811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13</w:t>
        </w:r>
        <w:r w:rsidR="00C330AD" w:rsidRPr="007A2844">
          <w:rPr>
            <w:rFonts w:ascii="Arial" w:hAnsi="Arial" w:cs="Arial"/>
            <w:noProof/>
            <w:webHidden/>
          </w:rPr>
          <w:fldChar w:fldCharType="end"/>
        </w:r>
      </w:hyperlink>
    </w:p>
    <w:p w14:paraId="4604FBFA" w14:textId="2CD9FF4F"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12" w:history="1">
        <w:r w:rsidR="00C330AD" w:rsidRPr="007A2844">
          <w:rPr>
            <w:rStyle w:val="Hipersaitas"/>
            <w:rFonts w:ascii="Arial" w:hAnsi="Arial" w:cs="Arial"/>
            <w:noProof/>
          </w:rPr>
          <w:t>1.3.2.1. pav. Gyvenamosios paskirties pastatai Rokiškio rajono savivaldybėje</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_Toc129073812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15</w:t>
        </w:r>
        <w:r w:rsidR="00C330AD" w:rsidRPr="007A2844">
          <w:rPr>
            <w:rFonts w:ascii="Arial" w:hAnsi="Arial" w:cs="Arial"/>
            <w:noProof/>
            <w:webHidden/>
          </w:rPr>
          <w:fldChar w:fldCharType="end"/>
        </w:r>
      </w:hyperlink>
    </w:p>
    <w:p w14:paraId="4843802F" w14:textId="2DD5B971"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13" w:history="1">
        <w:r w:rsidR="00C330AD" w:rsidRPr="007A2844">
          <w:rPr>
            <w:rStyle w:val="Hipersaitas"/>
            <w:rFonts w:ascii="Arial" w:hAnsi="Arial" w:cs="Arial"/>
            <w:noProof/>
          </w:rPr>
          <w:t>1.3.2.2. pav. Gyvenamojo ploto pasiskirstymas Rokiškio rajono savivaldybėje pagal statybos metus</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_Toc129073813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16</w:t>
        </w:r>
        <w:r w:rsidR="00C330AD" w:rsidRPr="007A2844">
          <w:rPr>
            <w:rFonts w:ascii="Arial" w:hAnsi="Arial" w:cs="Arial"/>
            <w:noProof/>
            <w:webHidden/>
          </w:rPr>
          <w:fldChar w:fldCharType="end"/>
        </w:r>
      </w:hyperlink>
    </w:p>
    <w:p w14:paraId="60996729" w14:textId="6DC56403"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14" w:history="1">
        <w:r w:rsidR="00C330AD" w:rsidRPr="007A2844">
          <w:rPr>
            <w:rStyle w:val="Hipersaitas"/>
            <w:rFonts w:ascii="Arial" w:hAnsi="Arial" w:cs="Arial"/>
            <w:noProof/>
          </w:rPr>
          <w:t>1.3.2.3. pav. Gyvenamosios paskirties pastatai pagal statybines medžiagas Rokiškio rajono savivaldybėje</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_Toc129073814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17</w:t>
        </w:r>
        <w:r w:rsidR="00C330AD" w:rsidRPr="007A2844">
          <w:rPr>
            <w:rFonts w:ascii="Arial" w:hAnsi="Arial" w:cs="Arial"/>
            <w:noProof/>
            <w:webHidden/>
          </w:rPr>
          <w:fldChar w:fldCharType="end"/>
        </w:r>
      </w:hyperlink>
    </w:p>
    <w:p w14:paraId="781772CC" w14:textId="06A50DB3"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15" w:history="1">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_Toc129073815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19</w:t>
        </w:r>
        <w:r w:rsidR="00C330AD" w:rsidRPr="007A2844">
          <w:rPr>
            <w:rFonts w:ascii="Arial" w:hAnsi="Arial" w:cs="Arial"/>
            <w:noProof/>
            <w:webHidden/>
          </w:rPr>
          <w:fldChar w:fldCharType="end"/>
        </w:r>
      </w:hyperlink>
    </w:p>
    <w:p w14:paraId="369BF352" w14:textId="742BA14A"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16" w:history="1">
        <w:r w:rsidR="00C330AD" w:rsidRPr="007A2844">
          <w:rPr>
            <w:rStyle w:val="Hipersaitas"/>
            <w:rFonts w:ascii="Arial" w:hAnsi="Arial" w:cs="Arial"/>
            <w:noProof/>
          </w:rPr>
          <w:t>1.3.4.1. pav. Rokiškio rajono savivaldybėje gyvulių ir paukščių skaičius 2022 metų pradžioje</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_Toc129073816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19</w:t>
        </w:r>
        <w:r w:rsidR="00C330AD" w:rsidRPr="007A2844">
          <w:rPr>
            <w:rFonts w:ascii="Arial" w:hAnsi="Arial" w:cs="Arial"/>
            <w:noProof/>
            <w:webHidden/>
          </w:rPr>
          <w:fldChar w:fldCharType="end"/>
        </w:r>
      </w:hyperlink>
    </w:p>
    <w:p w14:paraId="17D26A55" w14:textId="571AD728"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17" w:history="1">
        <w:r w:rsidR="00C330AD" w:rsidRPr="007A2844">
          <w:rPr>
            <w:rStyle w:val="Hipersaitas"/>
            <w:rFonts w:ascii="Arial" w:hAnsi="Arial" w:cs="Arial"/>
            <w:noProof/>
          </w:rPr>
          <w:t>1.7.1. pav. Lietuvos dujų tinklas</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_Toc129073817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26</w:t>
        </w:r>
        <w:r w:rsidR="00C330AD" w:rsidRPr="007A2844">
          <w:rPr>
            <w:rFonts w:ascii="Arial" w:hAnsi="Arial" w:cs="Arial"/>
            <w:noProof/>
            <w:webHidden/>
          </w:rPr>
          <w:fldChar w:fldCharType="end"/>
        </w:r>
      </w:hyperlink>
    </w:p>
    <w:p w14:paraId="7E45F4AD" w14:textId="331B1B82"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18" w:history="1">
        <w:r w:rsidR="00C330AD" w:rsidRPr="007A2844">
          <w:rPr>
            <w:rStyle w:val="Hipersaitas"/>
            <w:rFonts w:ascii="Arial" w:hAnsi="Arial" w:cs="Arial"/>
            <w:noProof/>
          </w:rPr>
          <w:t>2.6.1. pav. Energijos vartojimas pagal sektorius</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_Toc129073818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31</w:t>
        </w:r>
        <w:r w:rsidR="00C330AD" w:rsidRPr="007A2844">
          <w:rPr>
            <w:rFonts w:ascii="Arial" w:hAnsi="Arial" w:cs="Arial"/>
            <w:noProof/>
            <w:webHidden/>
          </w:rPr>
          <w:fldChar w:fldCharType="end"/>
        </w:r>
      </w:hyperlink>
    </w:p>
    <w:p w14:paraId="5CC87AB8" w14:textId="7508A451"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19" w:history="1">
        <w:r w:rsidR="00C330AD" w:rsidRPr="007A2844">
          <w:rPr>
            <w:rStyle w:val="Hipersaitas"/>
            <w:rFonts w:ascii="Arial" w:hAnsi="Arial" w:cs="Arial"/>
            <w:noProof/>
          </w:rPr>
          <w:t>2.6.2. pav. Kuro rūšys</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_Toc129073819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32</w:t>
        </w:r>
        <w:r w:rsidR="00C330AD" w:rsidRPr="007A2844">
          <w:rPr>
            <w:rFonts w:ascii="Arial" w:hAnsi="Arial" w:cs="Arial"/>
            <w:noProof/>
            <w:webHidden/>
          </w:rPr>
          <w:fldChar w:fldCharType="end"/>
        </w:r>
      </w:hyperlink>
    </w:p>
    <w:p w14:paraId="1218D803" w14:textId="1DAFCFA6"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20" w:history="1">
        <w:r w:rsidR="00C330AD" w:rsidRPr="007A2844">
          <w:rPr>
            <w:rStyle w:val="Hipersaitas"/>
            <w:rFonts w:ascii="Arial" w:hAnsi="Arial" w:cs="Arial"/>
            <w:noProof/>
          </w:rPr>
          <w:t>3.1. pav. Lietuvos energetikos sektoriuje 2021 ir 2030 metais siekiami tikslai</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_Toc129073820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33</w:t>
        </w:r>
        <w:r w:rsidR="00C330AD" w:rsidRPr="007A2844">
          <w:rPr>
            <w:rFonts w:ascii="Arial" w:hAnsi="Arial" w:cs="Arial"/>
            <w:noProof/>
            <w:webHidden/>
          </w:rPr>
          <w:fldChar w:fldCharType="end"/>
        </w:r>
      </w:hyperlink>
    </w:p>
    <w:p w14:paraId="5E23A588" w14:textId="56787D61"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21" w:history="1">
        <w:r w:rsidR="00C330AD" w:rsidRPr="007A2844">
          <w:rPr>
            <w:rStyle w:val="Hipersaitas"/>
            <w:rFonts w:ascii="Arial" w:hAnsi="Arial" w:cs="Arial"/>
            <w:noProof/>
          </w:rPr>
          <w:t>3.5.1. pav. AIE rūšys bendrame Rokiškio rajono savivaldybės energijos suvartojime</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_Toc129073821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39</w:t>
        </w:r>
        <w:r w:rsidR="00C330AD" w:rsidRPr="007A2844">
          <w:rPr>
            <w:rFonts w:ascii="Arial" w:hAnsi="Arial" w:cs="Arial"/>
            <w:noProof/>
            <w:webHidden/>
          </w:rPr>
          <w:fldChar w:fldCharType="end"/>
        </w:r>
      </w:hyperlink>
    </w:p>
    <w:p w14:paraId="18924653" w14:textId="5D41B2E3"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22" w:history="1">
        <w:r w:rsidR="00C330AD" w:rsidRPr="007A2844">
          <w:rPr>
            <w:rStyle w:val="Hipersaitas"/>
            <w:rFonts w:ascii="Arial" w:hAnsi="Arial" w:cs="Arial"/>
            <w:noProof/>
          </w:rPr>
          <w:t>4.6.1. pav. Vidutinio metinio vėjo greičio pasiskirstymo Lietuvoje žemėlapis</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_Toc129073822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45</w:t>
        </w:r>
        <w:r w:rsidR="00C330AD" w:rsidRPr="007A2844">
          <w:rPr>
            <w:rFonts w:ascii="Arial" w:hAnsi="Arial" w:cs="Arial"/>
            <w:noProof/>
            <w:webHidden/>
          </w:rPr>
          <w:fldChar w:fldCharType="end"/>
        </w:r>
      </w:hyperlink>
    </w:p>
    <w:p w14:paraId="3EA0918E" w14:textId="6F66728E"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23" w:history="1">
        <w:r w:rsidR="00C330AD" w:rsidRPr="007A2844">
          <w:rPr>
            <w:rStyle w:val="Hipersaitas"/>
            <w:rFonts w:ascii="Arial" w:hAnsi="Arial" w:cs="Arial"/>
            <w:noProof/>
          </w:rPr>
          <w:t>4.6.2. pav. Teritorijos, kurioje gali būti ribojami vėjų elektrinių (aukštų statinių) projektavimo ir statybos darbai, žemėlapis</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_Toc129073823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46</w:t>
        </w:r>
        <w:r w:rsidR="00C330AD" w:rsidRPr="007A2844">
          <w:rPr>
            <w:rFonts w:ascii="Arial" w:hAnsi="Arial" w:cs="Arial"/>
            <w:noProof/>
            <w:webHidden/>
          </w:rPr>
          <w:fldChar w:fldCharType="end"/>
        </w:r>
      </w:hyperlink>
    </w:p>
    <w:p w14:paraId="30FCBF4A" w14:textId="4FE11F60"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24" w:history="1">
        <w:r w:rsidR="00C330AD" w:rsidRPr="007A2844">
          <w:rPr>
            <w:rStyle w:val="Hipersaitas"/>
            <w:rFonts w:ascii="Arial" w:hAnsi="Arial" w:cs="Arial"/>
            <w:noProof/>
          </w:rPr>
          <w:t>4.7.1. pav. Vidutinė metinė saulės spinduliavimo trukmė skirtinguose Lietuvos regionuose</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_Toc129073824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47</w:t>
        </w:r>
        <w:r w:rsidR="00C330AD" w:rsidRPr="007A2844">
          <w:rPr>
            <w:rFonts w:ascii="Arial" w:hAnsi="Arial" w:cs="Arial"/>
            <w:noProof/>
            <w:webHidden/>
          </w:rPr>
          <w:fldChar w:fldCharType="end"/>
        </w:r>
      </w:hyperlink>
    </w:p>
    <w:p w14:paraId="6B435764" w14:textId="19FEB6B0"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25" w:history="1">
        <w:r w:rsidR="00C330AD" w:rsidRPr="007A2844">
          <w:rPr>
            <w:rStyle w:val="Hipersaitas"/>
            <w:rFonts w:ascii="Arial" w:hAnsi="Arial" w:cs="Arial"/>
            <w:noProof/>
          </w:rPr>
          <w:t>4.8.1. pav. Kambro vandeningo sluoksnio kraigo temperatūrų žemėlapis</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_Toc129073825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50</w:t>
        </w:r>
        <w:r w:rsidR="00C330AD" w:rsidRPr="007A2844">
          <w:rPr>
            <w:rFonts w:ascii="Arial" w:hAnsi="Arial" w:cs="Arial"/>
            <w:noProof/>
            <w:webHidden/>
          </w:rPr>
          <w:fldChar w:fldCharType="end"/>
        </w:r>
      </w:hyperlink>
    </w:p>
    <w:p w14:paraId="117C8B8C" w14:textId="5F7A66AF"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26" w:history="1">
        <w:r w:rsidR="00C330AD" w:rsidRPr="007A2844">
          <w:rPr>
            <w:rStyle w:val="Hipersaitas"/>
            <w:rFonts w:ascii="Arial" w:hAnsi="Arial" w:cs="Arial"/>
            <w:noProof/>
          </w:rPr>
          <w:t>4.9.1. pav. Lietuvos hidrografinis žemėlapis</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_Toc129073826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53</w:t>
        </w:r>
        <w:r w:rsidR="00C330AD" w:rsidRPr="007A2844">
          <w:rPr>
            <w:rFonts w:ascii="Arial" w:hAnsi="Arial" w:cs="Arial"/>
            <w:noProof/>
            <w:webHidden/>
          </w:rPr>
          <w:fldChar w:fldCharType="end"/>
        </w:r>
      </w:hyperlink>
    </w:p>
    <w:p w14:paraId="720222D8" w14:textId="547A1FF5"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27" w:history="1">
        <w:r w:rsidR="00C330AD" w:rsidRPr="007A2844">
          <w:rPr>
            <w:rStyle w:val="Hipersaitas"/>
            <w:rFonts w:ascii="Arial" w:hAnsi="Arial" w:cs="Arial"/>
            <w:noProof/>
          </w:rPr>
          <w:t>5.3.1. pav. Prognozuojamas kuro suvartojimas – transportas, tne</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_Toc129073827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62</w:t>
        </w:r>
        <w:r w:rsidR="00C330AD" w:rsidRPr="007A2844">
          <w:rPr>
            <w:rFonts w:ascii="Arial" w:hAnsi="Arial" w:cs="Arial"/>
            <w:noProof/>
            <w:webHidden/>
          </w:rPr>
          <w:fldChar w:fldCharType="end"/>
        </w:r>
      </w:hyperlink>
    </w:p>
    <w:p w14:paraId="56FFA005" w14:textId="51AC4CB8"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28" w:history="1">
        <w:r w:rsidR="00C330AD" w:rsidRPr="007A2844">
          <w:rPr>
            <w:rStyle w:val="Hipersaitas"/>
            <w:rFonts w:ascii="Arial" w:hAnsi="Arial" w:cs="Arial"/>
            <w:noProof/>
          </w:rPr>
          <w:t>5.3.2. pav. Prognozuojamas kuro suvartojimas – žemės ūkis, tne</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_Toc129073828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63</w:t>
        </w:r>
        <w:r w:rsidR="00C330AD" w:rsidRPr="007A2844">
          <w:rPr>
            <w:rFonts w:ascii="Arial" w:hAnsi="Arial" w:cs="Arial"/>
            <w:noProof/>
            <w:webHidden/>
          </w:rPr>
          <w:fldChar w:fldCharType="end"/>
        </w:r>
      </w:hyperlink>
    </w:p>
    <w:p w14:paraId="27AABADB" w14:textId="40A94DCE"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29" w:history="1">
        <w:r w:rsidR="00C330AD" w:rsidRPr="007A2844">
          <w:rPr>
            <w:rStyle w:val="Hipersaitas"/>
            <w:rFonts w:ascii="Arial" w:hAnsi="Arial" w:cs="Arial"/>
            <w:noProof/>
          </w:rPr>
          <w:t>5.3.3. pav. Prognozuojamas kuro suvartojimas – pramonė, tne</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_Toc129073829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63</w:t>
        </w:r>
        <w:r w:rsidR="00C330AD" w:rsidRPr="007A2844">
          <w:rPr>
            <w:rFonts w:ascii="Arial" w:hAnsi="Arial" w:cs="Arial"/>
            <w:noProof/>
            <w:webHidden/>
          </w:rPr>
          <w:fldChar w:fldCharType="end"/>
        </w:r>
      </w:hyperlink>
    </w:p>
    <w:p w14:paraId="5BCF31A2" w14:textId="661E077B"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30" w:history="1">
        <w:r w:rsidR="00C330AD" w:rsidRPr="007A2844">
          <w:rPr>
            <w:rStyle w:val="Hipersaitas"/>
            <w:rFonts w:ascii="Arial" w:hAnsi="Arial" w:cs="Arial"/>
            <w:noProof/>
          </w:rPr>
          <w:t>5.3.4. pav. Prognozuojamas kuro suvartojimas – namų ūkiai, tne</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_Toc129073830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64</w:t>
        </w:r>
        <w:r w:rsidR="00C330AD" w:rsidRPr="007A2844">
          <w:rPr>
            <w:rFonts w:ascii="Arial" w:hAnsi="Arial" w:cs="Arial"/>
            <w:noProof/>
            <w:webHidden/>
          </w:rPr>
          <w:fldChar w:fldCharType="end"/>
        </w:r>
      </w:hyperlink>
    </w:p>
    <w:p w14:paraId="36AFF808" w14:textId="1696651A" w:rsidR="00C330AD" w:rsidRPr="007A2844" w:rsidRDefault="003F6E2A" w:rsidP="00C330AD">
      <w:pPr>
        <w:pStyle w:val="Iliustracijsraas"/>
        <w:tabs>
          <w:tab w:val="right" w:leader="dot" w:pos="10529"/>
        </w:tabs>
        <w:ind w:firstLine="0"/>
        <w:rPr>
          <w:rFonts w:ascii="Arial" w:eastAsiaTheme="minorEastAsia" w:hAnsi="Arial" w:cs="Arial"/>
          <w:noProof/>
        </w:rPr>
      </w:pPr>
      <w:hyperlink w:anchor="_Toc129073831" w:history="1">
        <w:r w:rsidR="00C330AD" w:rsidRPr="007A2844">
          <w:rPr>
            <w:rStyle w:val="Hipersaitas"/>
            <w:rFonts w:ascii="Arial" w:hAnsi="Arial" w:cs="Arial"/>
            <w:noProof/>
          </w:rPr>
          <w:t>5.3.5. pav. Prognozuojamas kuro suvartojimas – paslaugų sektorius, tne</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_Toc129073831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65</w:t>
        </w:r>
        <w:r w:rsidR="00C330AD" w:rsidRPr="007A2844">
          <w:rPr>
            <w:rFonts w:ascii="Arial" w:hAnsi="Arial" w:cs="Arial"/>
            <w:noProof/>
            <w:webHidden/>
          </w:rPr>
          <w:fldChar w:fldCharType="end"/>
        </w:r>
      </w:hyperlink>
    </w:p>
    <w:p w14:paraId="17CB1F21" w14:textId="5EAB8C22" w:rsidR="00C330AD" w:rsidRPr="007A2844" w:rsidRDefault="003F6E2A" w:rsidP="00C330AD">
      <w:pPr>
        <w:pStyle w:val="Iliustracijsraas"/>
        <w:tabs>
          <w:tab w:val="right" w:leader="dot" w:pos="10529"/>
        </w:tabs>
        <w:ind w:firstLine="0"/>
        <w:rPr>
          <w:rFonts w:eastAsiaTheme="minorEastAsia"/>
          <w:noProof/>
        </w:rPr>
      </w:pPr>
      <w:hyperlink w:anchor="_Toc129073832" w:history="1">
        <w:r w:rsidR="00C330AD" w:rsidRPr="007A2844">
          <w:rPr>
            <w:rStyle w:val="Hipersaitas"/>
            <w:rFonts w:ascii="Arial" w:hAnsi="Arial" w:cs="Arial"/>
            <w:noProof/>
          </w:rPr>
          <w:t>6.1. pav. AIE dalies bendrame kuro balanse planiniai rodikliai</w:t>
        </w:r>
        <w:r w:rsidR="00C330AD" w:rsidRPr="007A2844">
          <w:rPr>
            <w:rFonts w:ascii="Arial" w:hAnsi="Arial" w:cs="Arial"/>
            <w:noProof/>
            <w:webHidden/>
          </w:rPr>
          <w:tab/>
        </w:r>
        <w:r w:rsidR="00C330AD" w:rsidRPr="007A2844">
          <w:rPr>
            <w:rFonts w:ascii="Arial" w:hAnsi="Arial" w:cs="Arial"/>
            <w:noProof/>
            <w:webHidden/>
          </w:rPr>
          <w:fldChar w:fldCharType="begin"/>
        </w:r>
        <w:r w:rsidR="00C330AD" w:rsidRPr="007A2844">
          <w:rPr>
            <w:rFonts w:ascii="Arial" w:hAnsi="Arial" w:cs="Arial"/>
            <w:noProof/>
            <w:webHidden/>
          </w:rPr>
          <w:instrText xml:space="preserve"> PAGEREF _Toc129073832 \h </w:instrText>
        </w:r>
        <w:r w:rsidR="00C330AD" w:rsidRPr="007A2844">
          <w:rPr>
            <w:rFonts w:ascii="Arial" w:hAnsi="Arial" w:cs="Arial"/>
            <w:noProof/>
            <w:webHidden/>
          </w:rPr>
        </w:r>
        <w:r w:rsidR="00C330AD" w:rsidRPr="007A2844">
          <w:rPr>
            <w:rFonts w:ascii="Arial" w:hAnsi="Arial" w:cs="Arial"/>
            <w:noProof/>
            <w:webHidden/>
          </w:rPr>
          <w:fldChar w:fldCharType="separate"/>
        </w:r>
        <w:r w:rsidR="00F27ABB" w:rsidRPr="007A2844">
          <w:rPr>
            <w:rFonts w:ascii="Arial" w:hAnsi="Arial" w:cs="Arial"/>
            <w:noProof/>
            <w:webHidden/>
          </w:rPr>
          <w:t>66</w:t>
        </w:r>
        <w:r w:rsidR="00C330AD" w:rsidRPr="007A2844">
          <w:rPr>
            <w:rFonts w:ascii="Arial" w:hAnsi="Arial" w:cs="Arial"/>
            <w:noProof/>
            <w:webHidden/>
          </w:rPr>
          <w:fldChar w:fldCharType="end"/>
        </w:r>
      </w:hyperlink>
    </w:p>
    <w:p w14:paraId="16E53E47" w14:textId="2674A6E3" w:rsidR="00097E06" w:rsidRPr="007A2844" w:rsidRDefault="00DC4E53" w:rsidP="00EC5CD2">
      <w:pPr>
        <w:pStyle w:val="Antrat1"/>
      </w:pPr>
      <w:r w:rsidRPr="007A2844">
        <w:fldChar w:fldCharType="end"/>
      </w:r>
      <w:r w:rsidR="00097E06" w:rsidRPr="007A2844">
        <w:rPr>
          <w:rFonts w:cs="Arial"/>
        </w:rPr>
        <w:br w:type="page"/>
      </w:r>
    </w:p>
    <w:p w14:paraId="72F6682F" w14:textId="77777777" w:rsidR="00062339" w:rsidRPr="007A2844" w:rsidRDefault="00017D61" w:rsidP="00867C27">
      <w:pPr>
        <w:pStyle w:val="Antrat1"/>
      </w:pPr>
      <w:bookmarkStart w:id="7" w:name="_Toc127776276"/>
      <w:bookmarkStart w:id="8" w:name="_Toc128392326"/>
      <w:bookmarkStart w:id="9" w:name="_Toc129078939"/>
      <w:r w:rsidRPr="007A2844">
        <w:lastRenderedPageBreak/>
        <w:t>TURINYS</w:t>
      </w:r>
      <w:bookmarkEnd w:id="7"/>
      <w:bookmarkEnd w:id="8"/>
      <w:bookmarkEnd w:id="9"/>
    </w:p>
    <w:sdt>
      <w:sdtPr>
        <w:rPr>
          <w:rFonts w:eastAsia="Calibri" w:cs="Raleway Light"/>
          <w:b w:val="0"/>
          <w:bCs w:val="0"/>
          <w:caps/>
          <w:color w:val="auto"/>
          <w:w w:val="105"/>
          <w:szCs w:val="38"/>
          <w:lang w:val="en-GB"/>
        </w:rPr>
        <w:id w:val="1949350249"/>
        <w:docPartObj>
          <w:docPartGallery w:val="Table of Contents"/>
          <w:docPartUnique/>
        </w:docPartObj>
      </w:sdtPr>
      <w:sdtEndPr>
        <w:rPr>
          <w:rFonts w:cs="Arial"/>
          <w:caps w:val="0"/>
          <w:noProof/>
        </w:rPr>
      </w:sdtEndPr>
      <w:sdtContent>
        <w:p w14:paraId="480D07C3" w14:textId="2D9A3E1F" w:rsidR="00EB38B1" w:rsidRPr="007A2844" w:rsidRDefault="00017D61">
          <w:pPr>
            <w:pStyle w:val="Turinys1"/>
            <w:rPr>
              <w:rFonts w:asciiTheme="minorHAnsi" w:eastAsiaTheme="minorEastAsia" w:hAnsiTheme="minorHAnsi"/>
              <w:b w:val="0"/>
              <w:bCs w:val="0"/>
              <w:noProof/>
              <w:color w:val="auto"/>
              <w:szCs w:val="22"/>
            </w:rPr>
          </w:pPr>
          <w:r w:rsidRPr="007A2844">
            <w:rPr>
              <w:rFonts w:cs="Arial"/>
              <w:caps/>
              <w:sz w:val="32"/>
            </w:rPr>
            <w:fldChar w:fldCharType="begin"/>
          </w:r>
          <w:r w:rsidRPr="007A2844">
            <w:rPr>
              <w:rFonts w:cs="Arial"/>
              <w:sz w:val="32"/>
            </w:rPr>
            <w:instrText xml:space="preserve"> TOC \o "1-3" \h \z \u </w:instrText>
          </w:r>
          <w:r w:rsidRPr="007A2844">
            <w:rPr>
              <w:rFonts w:cs="Arial"/>
              <w:caps/>
              <w:sz w:val="32"/>
            </w:rPr>
            <w:fldChar w:fldCharType="separate"/>
          </w:r>
          <w:hyperlink w:anchor="_Toc129078937" w:history="1">
            <w:r w:rsidR="00EB38B1" w:rsidRPr="007A2844">
              <w:rPr>
                <w:rStyle w:val="Hipersaitas"/>
                <w:noProof/>
              </w:rPr>
              <w:t>LENTELIŲ SĄRAŠAS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_Toc129078937 \h </w:instrText>
            </w:r>
            <w:r w:rsidR="00EB38B1" w:rsidRPr="007A2844">
              <w:rPr>
                <w:noProof/>
                <w:webHidden/>
              </w:rPr>
            </w:r>
            <w:r w:rsidR="00EB38B1" w:rsidRPr="007A2844">
              <w:rPr>
                <w:noProof/>
                <w:webHidden/>
              </w:rPr>
              <w:fldChar w:fldCharType="separate"/>
            </w:r>
            <w:r w:rsidR="00F27ABB" w:rsidRPr="007A2844">
              <w:rPr>
                <w:noProof/>
                <w:webHidden/>
              </w:rPr>
              <w:t>2</w:t>
            </w:r>
            <w:r w:rsidR="00EB38B1" w:rsidRPr="007A2844">
              <w:rPr>
                <w:noProof/>
                <w:webHidden/>
              </w:rPr>
              <w:fldChar w:fldCharType="end"/>
            </w:r>
          </w:hyperlink>
        </w:p>
        <w:p w14:paraId="36EFAB51" w14:textId="1B5F51C5" w:rsidR="00EB38B1" w:rsidRPr="007A2844" w:rsidRDefault="003F6E2A">
          <w:pPr>
            <w:pStyle w:val="Turinys1"/>
            <w:rPr>
              <w:rFonts w:asciiTheme="minorHAnsi" w:eastAsiaTheme="minorEastAsia" w:hAnsiTheme="minorHAnsi"/>
              <w:b w:val="0"/>
              <w:bCs w:val="0"/>
              <w:noProof/>
              <w:color w:val="auto"/>
              <w:szCs w:val="22"/>
            </w:rPr>
          </w:pPr>
          <w:hyperlink w:anchor="_Toc129078938" w:history="1">
            <w:r w:rsidR="00EB38B1" w:rsidRPr="007A2844">
              <w:rPr>
                <w:rStyle w:val="Hipersaitas"/>
                <w:noProof/>
              </w:rPr>
              <w:t>Paveikslų sąrašas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_Toc129078938 \h </w:instrText>
            </w:r>
            <w:r w:rsidR="00EB38B1" w:rsidRPr="007A2844">
              <w:rPr>
                <w:noProof/>
                <w:webHidden/>
              </w:rPr>
            </w:r>
            <w:r w:rsidR="00EB38B1" w:rsidRPr="007A2844">
              <w:rPr>
                <w:noProof/>
                <w:webHidden/>
              </w:rPr>
              <w:fldChar w:fldCharType="separate"/>
            </w:r>
            <w:r w:rsidR="00F27ABB" w:rsidRPr="007A2844">
              <w:rPr>
                <w:noProof/>
                <w:webHidden/>
              </w:rPr>
              <w:t>4</w:t>
            </w:r>
            <w:r w:rsidR="00EB38B1" w:rsidRPr="007A2844">
              <w:rPr>
                <w:noProof/>
                <w:webHidden/>
              </w:rPr>
              <w:fldChar w:fldCharType="end"/>
            </w:r>
          </w:hyperlink>
        </w:p>
        <w:p w14:paraId="238C1659" w14:textId="0E1054E7" w:rsidR="00EB38B1" w:rsidRPr="007A2844" w:rsidRDefault="003F6E2A">
          <w:pPr>
            <w:pStyle w:val="Turinys1"/>
            <w:rPr>
              <w:rFonts w:asciiTheme="minorHAnsi" w:eastAsiaTheme="minorEastAsia" w:hAnsiTheme="minorHAnsi"/>
              <w:b w:val="0"/>
              <w:bCs w:val="0"/>
              <w:noProof/>
              <w:color w:val="auto"/>
              <w:szCs w:val="22"/>
            </w:rPr>
          </w:pPr>
          <w:hyperlink w:anchor="_Toc129078939" w:history="1">
            <w:r w:rsidR="00EB38B1" w:rsidRPr="007A2844">
              <w:rPr>
                <w:rStyle w:val="Hipersaitas"/>
                <w:noProof/>
              </w:rPr>
              <w:t>TURINYS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_Toc129078939 \h </w:instrText>
            </w:r>
            <w:r w:rsidR="00EB38B1" w:rsidRPr="007A2844">
              <w:rPr>
                <w:noProof/>
                <w:webHidden/>
              </w:rPr>
            </w:r>
            <w:r w:rsidR="00EB38B1" w:rsidRPr="007A2844">
              <w:rPr>
                <w:noProof/>
                <w:webHidden/>
              </w:rPr>
              <w:fldChar w:fldCharType="separate"/>
            </w:r>
            <w:r w:rsidR="00F27ABB" w:rsidRPr="007A2844">
              <w:rPr>
                <w:noProof/>
                <w:webHidden/>
              </w:rPr>
              <w:t>5</w:t>
            </w:r>
            <w:r w:rsidR="00EB38B1" w:rsidRPr="007A2844">
              <w:rPr>
                <w:noProof/>
                <w:webHidden/>
              </w:rPr>
              <w:fldChar w:fldCharType="end"/>
            </w:r>
          </w:hyperlink>
        </w:p>
        <w:p w14:paraId="50421897" w14:textId="1259A902" w:rsidR="00EB38B1" w:rsidRPr="007A2844" w:rsidRDefault="003F6E2A">
          <w:pPr>
            <w:pStyle w:val="Turinys1"/>
            <w:rPr>
              <w:rFonts w:asciiTheme="minorHAnsi" w:eastAsiaTheme="minorEastAsia" w:hAnsiTheme="minorHAnsi"/>
              <w:b w:val="0"/>
              <w:bCs w:val="0"/>
              <w:noProof/>
              <w:color w:val="auto"/>
              <w:szCs w:val="22"/>
            </w:rPr>
          </w:pPr>
          <w:hyperlink w:anchor="_Toc129078940" w:history="1">
            <w:r w:rsidR="00EB38B1" w:rsidRPr="007A2844">
              <w:rPr>
                <w:rStyle w:val="Hipersaitas"/>
                <w:noProof/>
              </w:rPr>
              <w:t>Santrauka</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_Toc129078940 \h </w:instrText>
            </w:r>
            <w:r w:rsidR="00EB38B1" w:rsidRPr="007A2844">
              <w:rPr>
                <w:noProof/>
                <w:webHidden/>
              </w:rPr>
            </w:r>
            <w:r w:rsidR="00EB38B1" w:rsidRPr="007A2844">
              <w:rPr>
                <w:noProof/>
                <w:webHidden/>
              </w:rPr>
              <w:fldChar w:fldCharType="separate"/>
            </w:r>
            <w:r w:rsidR="00F27ABB" w:rsidRPr="007A2844">
              <w:rPr>
                <w:noProof/>
                <w:webHidden/>
              </w:rPr>
              <w:t>8</w:t>
            </w:r>
            <w:r w:rsidR="00EB38B1" w:rsidRPr="007A2844">
              <w:rPr>
                <w:noProof/>
                <w:webHidden/>
              </w:rPr>
              <w:fldChar w:fldCharType="end"/>
            </w:r>
          </w:hyperlink>
        </w:p>
        <w:p w14:paraId="12B644E8" w14:textId="3B0443CC" w:rsidR="00EB38B1" w:rsidRPr="007A2844" w:rsidRDefault="003F6E2A">
          <w:pPr>
            <w:pStyle w:val="Turinys1"/>
            <w:rPr>
              <w:rFonts w:asciiTheme="minorHAnsi" w:eastAsiaTheme="minorEastAsia" w:hAnsiTheme="minorHAnsi"/>
              <w:b w:val="0"/>
              <w:bCs w:val="0"/>
              <w:noProof/>
              <w:color w:val="auto"/>
              <w:szCs w:val="22"/>
            </w:rPr>
          </w:pPr>
          <w:hyperlink w:anchor="_Toc129078941" w:history="1">
            <w:r w:rsidR="00EB38B1" w:rsidRPr="007A2844">
              <w:rPr>
                <w:rStyle w:val="Hipersaitas"/>
                <w:noProof/>
              </w:rPr>
              <w:t>1. Atsinaujinančių energijos išteklių esamos būklės įvertinimas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_Toc129078941 \h </w:instrText>
            </w:r>
            <w:r w:rsidR="00EB38B1" w:rsidRPr="007A2844">
              <w:rPr>
                <w:noProof/>
                <w:webHidden/>
              </w:rPr>
            </w:r>
            <w:r w:rsidR="00EB38B1" w:rsidRPr="007A2844">
              <w:rPr>
                <w:noProof/>
                <w:webHidden/>
              </w:rPr>
              <w:fldChar w:fldCharType="separate"/>
            </w:r>
            <w:r w:rsidR="00F27ABB" w:rsidRPr="007A2844">
              <w:rPr>
                <w:noProof/>
                <w:webHidden/>
              </w:rPr>
              <w:t>10</w:t>
            </w:r>
            <w:r w:rsidR="00EB38B1" w:rsidRPr="007A2844">
              <w:rPr>
                <w:noProof/>
                <w:webHidden/>
              </w:rPr>
              <w:fldChar w:fldCharType="end"/>
            </w:r>
          </w:hyperlink>
        </w:p>
        <w:p w14:paraId="757E28E8" w14:textId="68F63914" w:rsidR="00EB38B1" w:rsidRPr="007A2844" w:rsidRDefault="003F6E2A">
          <w:pPr>
            <w:pStyle w:val="Turinys2"/>
            <w:rPr>
              <w:rFonts w:asciiTheme="minorHAnsi" w:eastAsiaTheme="minorEastAsia" w:hAnsiTheme="minorHAnsi"/>
              <w:noProof/>
            </w:rPr>
          </w:pPr>
          <w:hyperlink w:anchor="_Toc129078942" w:history="1">
            <w:r w:rsidR="00EB38B1" w:rsidRPr="007A2844">
              <w:rPr>
                <w:rStyle w:val="Hipersaitas"/>
                <w:noProof/>
              </w:rPr>
              <w:t>1.1. Savivaldybės geografinė padėtis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_Toc129078942 \h </w:instrText>
            </w:r>
            <w:r w:rsidR="00EB38B1" w:rsidRPr="007A2844">
              <w:rPr>
                <w:noProof/>
                <w:webHidden/>
              </w:rPr>
            </w:r>
            <w:r w:rsidR="00EB38B1" w:rsidRPr="007A2844">
              <w:rPr>
                <w:noProof/>
                <w:webHidden/>
              </w:rPr>
              <w:fldChar w:fldCharType="separate"/>
            </w:r>
            <w:r w:rsidR="00F27ABB" w:rsidRPr="007A2844">
              <w:rPr>
                <w:noProof/>
                <w:webHidden/>
              </w:rPr>
              <w:t>10</w:t>
            </w:r>
            <w:r w:rsidR="00EB38B1" w:rsidRPr="007A2844">
              <w:rPr>
                <w:noProof/>
                <w:webHidden/>
              </w:rPr>
              <w:fldChar w:fldCharType="end"/>
            </w:r>
          </w:hyperlink>
        </w:p>
        <w:p w14:paraId="03F44811" w14:textId="08F65027" w:rsidR="00EB38B1" w:rsidRPr="007A2844" w:rsidRDefault="003F6E2A">
          <w:pPr>
            <w:pStyle w:val="Turinys2"/>
            <w:rPr>
              <w:rFonts w:asciiTheme="minorHAnsi" w:eastAsiaTheme="minorEastAsia" w:hAnsiTheme="minorHAnsi"/>
              <w:noProof/>
            </w:rPr>
          </w:pPr>
          <w:hyperlink w:anchor="_Toc129078943" w:history="1">
            <w:r w:rsidR="00EB38B1" w:rsidRPr="007A2844">
              <w:rPr>
                <w:rStyle w:val="Hipersaitas"/>
                <w:noProof/>
              </w:rPr>
              <w:t>1.2. Savivaldybės klimatinės sąlygos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_Toc129078943 \h </w:instrText>
            </w:r>
            <w:r w:rsidR="00EB38B1" w:rsidRPr="007A2844">
              <w:rPr>
                <w:noProof/>
                <w:webHidden/>
              </w:rPr>
            </w:r>
            <w:r w:rsidR="00EB38B1" w:rsidRPr="007A2844">
              <w:rPr>
                <w:noProof/>
                <w:webHidden/>
              </w:rPr>
              <w:fldChar w:fldCharType="separate"/>
            </w:r>
            <w:r w:rsidR="00F27ABB" w:rsidRPr="007A2844">
              <w:rPr>
                <w:noProof/>
                <w:webHidden/>
              </w:rPr>
              <w:t>11</w:t>
            </w:r>
            <w:r w:rsidR="00EB38B1" w:rsidRPr="007A2844">
              <w:rPr>
                <w:noProof/>
                <w:webHidden/>
              </w:rPr>
              <w:fldChar w:fldCharType="end"/>
            </w:r>
          </w:hyperlink>
        </w:p>
        <w:p w14:paraId="4D7D6A59" w14:textId="136262C6" w:rsidR="00EB38B1" w:rsidRPr="007A2844" w:rsidRDefault="003F6E2A">
          <w:pPr>
            <w:pStyle w:val="Turinys2"/>
            <w:rPr>
              <w:rFonts w:asciiTheme="minorHAnsi" w:eastAsiaTheme="minorEastAsia" w:hAnsiTheme="minorHAnsi"/>
              <w:noProof/>
            </w:rPr>
          </w:pPr>
          <w:hyperlink w:anchor="_Toc129078944" w:history="1">
            <w:r w:rsidR="00EB38B1" w:rsidRPr="007A2844">
              <w:rPr>
                <w:rStyle w:val="Hipersaitas"/>
                <w:noProof/>
              </w:rPr>
              <w:t>1.3. Duomenys apie energijos vartotojus savivaldybėje</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_Toc129078944 \h </w:instrText>
            </w:r>
            <w:r w:rsidR="00EB38B1" w:rsidRPr="007A2844">
              <w:rPr>
                <w:noProof/>
                <w:webHidden/>
              </w:rPr>
            </w:r>
            <w:r w:rsidR="00EB38B1" w:rsidRPr="007A2844">
              <w:rPr>
                <w:noProof/>
                <w:webHidden/>
              </w:rPr>
              <w:fldChar w:fldCharType="separate"/>
            </w:r>
            <w:r w:rsidR="00F27ABB" w:rsidRPr="007A2844">
              <w:rPr>
                <w:noProof/>
                <w:webHidden/>
              </w:rPr>
              <w:t>11</w:t>
            </w:r>
            <w:r w:rsidR="00EB38B1" w:rsidRPr="007A2844">
              <w:rPr>
                <w:noProof/>
                <w:webHidden/>
              </w:rPr>
              <w:fldChar w:fldCharType="end"/>
            </w:r>
          </w:hyperlink>
        </w:p>
        <w:p w14:paraId="5F65BEAF" w14:textId="1B21CBA3" w:rsidR="00EB38B1" w:rsidRPr="007A2844" w:rsidRDefault="003F6E2A">
          <w:pPr>
            <w:pStyle w:val="Turinys2"/>
            <w:rPr>
              <w:rFonts w:asciiTheme="minorHAnsi" w:eastAsiaTheme="minorEastAsia" w:hAnsiTheme="minorHAnsi"/>
              <w:noProof/>
            </w:rPr>
          </w:pPr>
          <w:hyperlink w:anchor="_Toc129078945" w:history="1">
            <w:r w:rsidR="00EB38B1" w:rsidRPr="007A2844">
              <w:rPr>
                <w:rStyle w:val="Hipersaitas"/>
                <w:noProof/>
              </w:rPr>
              <w:t>1.3.1. Gyventojai</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_Toc129078945 \h </w:instrText>
            </w:r>
            <w:r w:rsidR="00EB38B1" w:rsidRPr="007A2844">
              <w:rPr>
                <w:noProof/>
                <w:webHidden/>
              </w:rPr>
            </w:r>
            <w:r w:rsidR="00EB38B1" w:rsidRPr="007A2844">
              <w:rPr>
                <w:noProof/>
                <w:webHidden/>
              </w:rPr>
              <w:fldChar w:fldCharType="separate"/>
            </w:r>
            <w:r w:rsidR="00F27ABB" w:rsidRPr="007A2844">
              <w:rPr>
                <w:noProof/>
                <w:webHidden/>
              </w:rPr>
              <w:t>12</w:t>
            </w:r>
            <w:r w:rsidR="00EB38B1" w:rsidRPr="007A2844">
              <w:rPr>
                <w:noProof/>
                <w:webHidden/>
              </w:rPr>
              <w:fldChar w:fldCharType="end"/>
            </w:r>
          </w:hyperlink>
        </w:p>
        <w:p w14:paraId="5D511E0F" w14:textId="250A8382" w:rsidR="00EB38B1" w:rsidRPr="007A2844" w:rsidRDefault="003F6E2A">
          <w:pPr>
            <w:pStyle w:val="Turinys2"/>
            <w:rPr>
              <w:rFonts w:asciiTheme="minorHAnsi" w:eastAsiaTheme="minorEastAsia" w:hAnsiTheme="minorHAnsi"/>
              <w:noProof/>
            </w:rPr>
          </w:pPr>
          <w:hyperlink w:anchor="_Toc129078946" w:history="1">
            <w:r w:rsidR="00EB38B1" w:rsidRPr="007A2844">
              <w:rPr>
                <w:rStyle w:val="Hipersaitas"/>
                <w:rFonts w:eastAsia="SegoeUI"/>
                <w:noProof/>
              </w:rPr>
              <w:t>1.3.2. Namų ūkių sektorius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_Toc129078946 \h </w:instrText>
            </w:r>
            <w:r w:rsidR="00EB38B1" w:rsidRPr="007A2844">
              <w:rPr>
                <w:noProof/>
                <w:webHidden/>
              </w:rPr>
            </w:r>
            <w:r w:rsidR="00EB38B1" w:rsidRPr="007A2844">
              <w:rPr>
                <w:noProof/>
                <w:webHidden/>
              </w:rPr>
              <w:fldChar w:fldCharType="separate"/>
            </w:r>
            <w:r w:rsidR="00F27ABB" w:rsidRPr="007A2844">
              <w:rPr>
                <w:noProof/>
                <w:webHidden/>
              </w:rPr>
              <w:t>14</w:t>
            </w:r>
            <w:r w:rsidR="00EB38B1" w:rsidRPr="007A2844">
              <w:rPr>
                <w:noProof/>
                <w:webHidden/>
              </w:rPr>
              <w:fldChar w:fldCharType="end"/>
            </w:r>
          </w:hyperlink>
        </w:p>
        <w:p w14:paraId="0BFB012A" w14:textId="5E5B3351" w:rsidR="00EB38B1" w:rsidRPr="007A2844" w:rsidRDefault="003F6E2A">
          <w:pPr>
            <w:pStyle w:val="Turinys2"/>
            <w:rPr>
              <w:rFonts w:asciiTheme="minorHAnsi" w:eastAsiaTheme="minorEastAsia" w:hAnsiTheme="minorHAnsi"/>
              <w:noProof/>
            </w:rPr>
          </w:pPr>
          <w:hyperlink w:anchor="_Toc129078947" w:history="1">
            <w:r w:rsidR="00EB38B1" w:rsidRPr="007A2844">
              <w:rPr>
                <w:rStyle w:val="Hipersaitas"/>
                <w:rFonts w:eastAsia="SegoeUI"/>
                <w:noProof/>
              </w:rPr>
              <w:t xml:space="preserve">1.3.3. </w:t>
            </w:r>
            <w:r w:rsidR="00EB38B1" w:rsidRPr="007A2844">
              <w:rPr>
                <w:rStyle w:val="Hipersaitas"/>
                <w:noProof/>
              </w:rPr>
              <w:t>Paslaugų</w:t>
            </w:r>
            <w:r w:rsidR="00EB38B1" w:rsidRPr="007A2844">
              <w:rPr>
                <w:rStyle w:val="Hipersaitas"/>
                <w:rFonts w:eastAsia="SegoeUI"/>
                <w:noProof/>
              </w:rPr>
              <w:t xml:space="preserve"> sektorius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_Toc129078947 \h </w:instrText>
            </w:r>
            <w:r w:rsidR="00EB38B1" w:rsidRPr="007A2844">
              <w:rPr>
                <w:noProof/>
                <w:webHidden/>
              </w:rPr>
            </w:r>
            <w:r w:rsidR="00EB38B1" w:rsidRPr="007A2844">
              <w:rPr>
                <w:noProof/>
                <w:webHidden/>
              </w:rPr>
              <w:fldChar w:fldCharType="separate"/>
            </w:r>
            <w:r w:rsidR="00F27ABB" w:rsidRPr="007A2844">
              <w:rPr>
                <w:noProof/>
                <w:webHidden/>
              </w:rPr>
              <w:t>17</w:t>
            </w:r>
            <w:r w:rsidR="00EB38B1" w:rsidRPr="007A2844">
              <w:rPr>
                <w:noProof/>
                <w:webHidden/>
              </w:rPr>
              <w:fldChar w:fldCharType="end"/>
            </w:r>
          </w:hyperlink>
        </w:p>
        <w:p w14:paraId="37686853" w14:textId="30FD5DEA" w:rsidR="00EB38B1" w:rsidRPr="007A2844" w:rsidRDefault="003F6E2A">
          <w:pPr>
            <w:pStyle w:val="Turinys2"/>
            <w:rPr>
              <w:rFonts w:asciiTheme="minorHAnsi" w:eastAsiaTheme="minorEastAsia" w:hAnsiTheme="minorHAnsi"/>
              <w:noProof/>
            </w:rPr>
          </w:pPr>
          <w:hyperlink w:anchor="_Toc129078948" w:history="1">
            <w:r w:rsidR="00EB38B1" w:rsidRPr="007A2844">
              <w:rPr>
                <w:rStyle w:val="Hipersaitas"/>
                <w:noProof/>
              </w:rPr>
              <w:t>1.3.4. Žemės ūkio sektorius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_Toc129078948 \h </w:instrText>
            </w:r>
            <w:r w:rsidR="00EB38B1" w:rsidRPr="007A2844">
              <w:rPr>
                <w:noProof/>
                <w:webHidden/>
              </w:rPr>
            </w:r>
            <w:r w:rsidR="00EB38B1" w:rsidRPr="007A2844">
              <w:rPr>
                <w:noProof/>
                <w:webHidden/>
              </w:rPr>
              <w:fldChar w:fldCharType="separate"/>
            </w:r>
            <w:r w:rsidR="00F27ABB" w:rsidRPr="007A2844">
              <w:rPr>
                <w:noProof/>
                <w:webHidden/>
              </w:rPr>
              <w:t>18</w:t>
            </w:r>
            <w:r w:rsidR="00EB38B1" w:rsidRPr="007A2844">
              <w:rPr>
                <w:noProof/>
                <w:webHidden/>
              </w:rPr>
              <w:fldChar w:fldCharType="end"/>
            </w:r>
          </w:hyperlink>
        </w:p>
        <w:p w14:paraId="3B76F73E" w14:textId="7EDC9B5B" w:rsidR="00EB38B1" w:rsidRPr="007A2844" w:rsidRDefault="003F6E2A">
          <w:pPr>
            <w:pStyle w:val="Turinys2"/>
            <w:rPr>
              <w:rFonts w:asciiTheme="minorHAnsi" w:eastAsiaTheme="minorEastAsia" w:hAnsiTheme="minorHAnsi"/>
              <w:noProof/>
            </w:rPr>
          </w:pPr>
          <w:hyperlink w:anchor="_Toc129078949" w:history="1">
            <w:r w:rsidR="00EB38B1" w:rsidRPr="007A2844">
              <w:rPr>
                <w:rStyle w:val="Hipersaitas"/>
                <w:noProof/>
              </w:rPr>
              <w:t>1.3.5. Pramonės ir statybos sektorius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_Toc129078949 \h </w:instrText>
            </w:r>
            <w:r w:rsidR="00EB38B1" w:rsidRPr="007A2844">
              <w:rPr>
                <w:noProof/>
                <w:webHidden/>
              </w:rPr>
            </w:r>
            <w:r w:rsidR="00EB38B1" w:rsidRPr="007A2844">
              <w:rPr>
                <w:noProof/>
                <w:webHidden/>
              </w:rPr>
              <w:fldChar w:fldCharType="separate"/>
            </w:r>
            <w:r w:rsidR="00F27ABB" w:rsidRPr="007A2844">
              <w:rPr>
                <w:noProof/>
                <w:webHidden/>
              </w:rPr>
              <w:t>19</w:t>
            </w:r>
            <w:r w:rsidR="00EB38B1" w:rsidRPr="007A2844">
              <w:rPr>
                <w:noProof/>
                <w:webHidden/>
              </w:rPr>
              <w:fldChar w:fldCharType="end"/>
            </w:r>
          </w:hyperlink>
        </w:p>
        <w:p w14:paraId="5DF7DD1D" w14:textId="182E603E" w:rsidR="00EB38B1" w:rsidRPr="007A2844" w:rsidRDefault="003F6E2A">
          <w:pPr>
            <w:pStyle w:val="Turinys2"/>
            <w:rPr>
              <w:rFonts w:asciiTheme="minorHAnsi" w:eastAsiaTheme="minorEastAsia" w:hAnsiTheme="minorHAnsi"/>
              <w:noProof/>
            </w:rPr>
          </w:pPr>
          <w:hyperlink w:anchor="_Toc129078950" w:history="1">
            <w:r w:rsidR="00EB38B1" w:rsidRPr="007A2844">
              <w:rPr>
                <w:rStyle w:val="Hipersaitas"/>
                <w:noProof/>
              </w:rPr>
              <w:t>1.3.6. Transporto sektorius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_Toc129078950 \h </w:instrText>
            </w:r>
            <w:r w:rsidR="00EB38B1" w:rsidRPr="007A2844">
              <w:rPr>
                <w:noProof/>
                <w:webHidden/>
              </w:rPr>
            </w:r>
            <w:r w:rsidR="00EB38B1" w:rsidRPr="007A2844">
              <w:rPr>
                <w:noProof/>
                <w:webHidden/>
              </w:rPr>
              <w:fldChar w:fldCharType="separate"/>
            </w:r>
            <w:r w:rsidR="00F27ABB" w:rsidRPr="007A2844">
              <w:rPr>
                <w:noProof/>
                <w:webHidden/>
              </w:rPr>
              <w:t>20</w:t>
            </w:r>
            <w:r w:rsidR="00EB38B1" w:rsidRPr="007A2844">
              <w:rPr>
                <w:noProof/>
                <w:webHidden/>
              </w:rPr>
              <w:fldChar w:fldCharType="end"/>
            </w:r>
          </w:hyperlink>
        </w:p>
        <w:p w14:paraId="08EA8857" w14:textId="59D9D2BB" w:rsidR="00EB38B1" w:rsidRPr="007A2844" w:rsidRDefault="003F6E2A">
          <w:pPr>
            <w:pStyle w:val="Turinys2"/>
            <w:rPr>
              <w:rFonts w:asciiTheme="minorHAnsi" w:eastAsiaTheme="minorEastAsia" w:hAnsiTheme="minorHAnsi"/>
              <w:noProof/>
            </w:rPr>
          </w:pPr>
          <w:hyperlink w:anchor="_Toc129078951" w:history="1">
            <w:r w:rsidR="00EB38B1" w:rsidRPr="007A2844">
              <w:rPr>
                <w:rStyle w:val="Hipersaitas"/>
                <w:noProof/>
              </w:rPr>
              <w:t>1.4. Duomenys apie centralizuotai tiekiamos šilumos naudojimą savivaldybėje</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_Toc129078951 \h </w:instrText>
            </w:r>
            <w:r w:rsidR="00EB38B1" w:rsidRPr="007A2844">
              <w:rPr>
                <w:noProof/>
                <w:webHidden/>
              </w:rPr>
            </w:r>
            <w:r w:rsidR="00EB38B1" w:rsidRPr="007A2844">
              <w:rPr>
                <w:noProof/>
                <w:webHidden/>
              </w:rPr>
              <w:fldChar w:fldCharType="separate"/>
            </w:r>
            <w:r w:rsidR="00F27ABB" w:rsidRPr="007A2844">
              <w:rPr>
                <w:noProof/>
                <w:webHidden/>
              </w:rPr>
              <w:t>21</w:t>
            </w:r>
            <w:r w:rsidR="00EB38B1" w:rsidRPr="007A2844">
              <w:rPr>
                <w:noProof/>
                <w:webHidden/>
              </w:rPr>
              <w:fldChar w:fldCharType="end"/>
            </w:r>
          </w:hyperlink>
        </w:p>
        <w:p w14:paraId="287D2D2D" w14:textId="56FD0998" w:rsidR="00EB38B1" w:rsidRPr="007A2844" w:rsidRDefault="003F6E2A">
          <w:pPr>
            <w:pStyle w:val="Turinys2"/>
            <w:rPr>
              <w:rFonts w:asciiTheme="minorHAnsi" w:eastAsiaTheme="minorEastAsia" w:hAnsiTheme="minorHAnsi"/>
              <w:noProof/>
            </w:rPr>
          </w:pPr>
          <w:hyperlink w:anchor="_Toc129078952" w:history="1">
            <w:r w:rsidR="00EB38B1" w:rsidRPr="007A2844">
              <w:rPr>
                <w:rStyle w:val="Hipersaitas"/>
                <w:bCs/>
                <w:noProof/>
              </w:rPr>
              <w:t xml:space="preserve">1.5. </w:t>
            </w:r>
            <w:r w:rsidR="00EB38B1" w:rsidRPr="007A2844">
              <w:rPr>
                <w:rStyle w:val="Hipersaitas"/>
                <w:noProof/>
              </w:rPr>
              <w:t>Duomenys apie šilumos energijos vartotojus, kurie šiluma apsirūpina decentralizuotai</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_Toc129078952 \h </w:instrText>
            </w:r>
            <w:r w:rsidR="00EB38B1" w:rsidRPr="007A2844">
              <w:rPr>
                <w:noProof/>
                <w:webHidden/>
              </w:rPr>
            </w:r>
            <w:r w:rsidR="00EB38B1" w:rsidRPr="007A2844">
              <w:rPr>
                <w:noProof/>
                <w:webHidden/>
              </w:rPr>
              <w:fldChar w:fldCharType="separate"/>
            </w:r>
            <w:r w:rsidR="00F27ABB" w:rsidRPr="007A2844">
              <w:rPr>
                <w:noProof/>
                <w:webHidden/>
              </w:rPr>
              <w:t>23</w:t>
            </w:r>
            <w:r w:rsidR="00EB38B1" w:rsidRPr="007A2844">
              <w:rPr>
                <w:noProof/>
                <w:webHidden/>
              </w:rPr>
              <w:fldChar w:fldCharType="end"/>
            </w:r>
          </w:hyperlink>
        </w:p>
        <w:p w14:paraId="653ADA55" w14:textId="2CA91FDD" w:rsidR="00EB38B1" w:rsidRPr="007A2844" w:rsidRDefault="003F6E2A">
          <w:pPr>
            <w:pStyle w:val="Turinys2"/>
            <w:rPr>
              <w:rFonts w:asciiTheme="minorHAnsi" w:eastAsiaTheme="minorEastAsia" w:hAnsiTheme="minorHAnsi"/>
              <w:noProof/>
            </w:rPr>
          </w:pPr>
          <w:hyperlink w:anchor="_Toc129078953" w:history="1">
            <w:r w:rsidR="00EB38B1" w:rsidRPr="007A2844">
              <w:rPr>
                <w:rStyle w:val="Hipersaitas"/>
                <w:noProof/>
              </w:rPr>
              <w:t>1.5.1. Šilumos energijos gamyba įstaigų ir įmonių katilinėse</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_Toc129078953 \h </w:instrText>
            </w:r>
            <w:r w:rsidR="00EB38B1" w:rsidRPr="007A2844">
              <w:rPr>
                <w:noProof/>
                <w:webHidden/>
              </w:rPr>
            </w:r>
            <w:r w:rsidR="00EB38B1" w:rsidRPr="007A2844">
              <w:rPr>
                <w:noProof/>
                <w:webHidden/>
              </w:rPr>
              <w:fldChar w:fldCharType="separate"/>
            </w:r>
            <w:r w:rsidR="00F27ABB" w:rsidRPr="007A2844">
              <w:rPr>
                <w:noProof/>
                <w:webHidden/>
              </w:rPr>
              <w:t>23</w:t>
            </w:r>
            <w:r w:rsidR="00EB38B1" w:rsidRPr="007A2844">
              <w:rPr>
                <w:noProof/>
                <w:webHidden/>
              </w:rPr>
              <w:fldChar w:fldCharType="end"/>
            </w:r>
          </w:hyperlink>
        </w:p>
        <w:p w14:paraId="1DD6D78E" w14:textId="622442F5" w:rsidR="00EB38B1" w:rsidRPr="007A2844" w:rsidRDefault="003F6E2A">
          <w:pPr>
            <w:pStyle w:val="Turinys2"/>
            <w:rPr>
              <w:rFonts w:asciiTheme="minorHAnsi" w:eastAsiaTheme="minorEastAsia" w:hAnsiTheme="minorHAnsi"/>
              <w:noProof/>
            </w:rPr>
          </w:pPr>
          <w:hyperlink w:anchor="_Toc129078954" w:history="1">
            <w:r w:rsidR="00EB38B1" w:rsidRPr="007A2844">
              <w:rPr>
                <w:rStyle w:val="Hipersaitas"/>
                <w:noProof/>
              </w:rPr>
              <w:t>1.5.2. Šilumos vartojimas namų ūkiuose, neprijungtuose prie centralizuoto šilumos tiekimo tinklo</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_Toc129078954 \h </w:instrText>
            </w:r>
            <w:r w:rsidR="00EB38B1" w:rsidRPr="007A2844">
              <w:rPr>
                <w:noProof/>
                <w:webHidden/>
              </w:rPr>
            </w:r>
            <w:r w:rsidR="00EB38B1" w:rsidRPr="007A2844">
              <w:rPr>
                <w:noProof/>
                <w:webHidden/>
              </w:rPr>
              <w:fldChar w:fldCharType="separate"/>
            </w:r>
            <w:r w:rsidR="00F27ABB" w:rsidRPr="007A2844">
              <w:rPr>
                <w:noProof/>
                <w:webHidden/>
              </w:rPr>
              <w:t>23</w:t>
            </w:r>
            <w:r w:rsidR="00EB38B1" w:rsidRPr="007A2844">
              <w:rPr>
                <w:noProof/>
                <w:webHidden/>
              </w:rPr>
              <w:fldChar w:fldCharType="end"/>
            </w:r>
          </w:hyperlink>
        </w:p>
        <w:p w14:paraId="561832E8" w14:textId="72229543" w:rsidR="00EB38B1" w:rsidRPr="007A2844" w:rsidRDefault="003F6E2A">
          <w:pPr>
            <w:pStyle w:val="Turinys2"/>
            <w:rPr>
              <w:rFonts w:asciiTheme="minorHAnsi" w:eastAsiaTheme="minorEastAsia" w:hAnsiTheme="minorHAnsi"/>
              <w:noProof/>
            </w:rPr>
          </w:pPr>
          <w:hyperlink w:anchor="_Toc129078955" w:history="1">
            <w:r w:rsidR="00EB38B1" w:rsidRPr="007A2844">
              <w:rPr>
                <w:rStyle w:val="Hipersaitas"/>
                <w:noProof/>
              </w:rPr>
              <w:t>1.6. Elektros energijos vartojimas savivaldybėje</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_Toc129078955 \h </w:instrText>
            </w:r>
            <w:r w:rsidR="00EB38B1" w:rsidRPr="007A2844">
              <w:rPr>
                <w:noProof/>
                <w:webHidden/>
              </w:rPr>
            </w:r>
            <w:r w:rsidR="00EB38B1" w:rsidRPr="007A2844">
              <w:rPr>
                <w:noProof/>
                <w:webHidden/>
              </w:rPr>
              <w:fldChar w:fldCharType="separate"/>
            </w:r>
            <w:r w:rsidR="00F27ABB" w:rsidRPr="007A2844">
              <w:rPr>
                <w:noProof/>
                <w:webHidden/>
              </w:rPr>
              <w:t>25</w:t>
            </w:r>
            <w:r w:rsidR="00EB38B1" w:rsidRPr="007A2844">
              <w:rPr>
                <w:noProof/>
                <w:webHidden/>
              </w:rPr>
              <w:fldChar w:fldCharType="end"/>
            </w:r>
          </w:hyperlink>
        </w:p>
        <w:p w14:paraId="7965E3B1" w14:textId="2CFFDED1" w:rsidR="00EB38B1" w:rsidRPr="007A2844" w:rsidRDefault="003F6E2A">
          <w:pPr>
            <w:pStyle w:val="Turinys2"/>
            <w:rPr>
              <w:rFonts w:asciiTheme="minorHAnsi" w:eastAsiaTheme="minorEastAsia" w:hAnsiTheme="minorHAnsi"/>
              <w:noProof/>
            </w:rPr>
          </w:pPr>
          <w:hyperlink w:anchor="_Toc129078956" w:history="1">
            <w:r w:rsidR="00EB38B1" w:rsidRPr="007A2844">
              <w:rPr>
                <w:rStyle w:val="Hipersaitas"/>
                <w:noProof/>
              </w:rPr>
              <w:t>1.7. Dujų vartojimas savivaldybėje</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_Toc129078956 \h </w:instrText>
            </w:r>
            <w:r w:rsidR="00EB38B1" w:rsidRPr="007A2844">
              <w:rPr>
                <w:noProof/>
                <w:webHidden/>
              </w:rPr>
            </w:r>
            <w:r w:rsidR="00EB38B1" w:rsidRPr="007A2844">
              <w:rPr>
                <w:noProof/>
                <w:webHidden/>
              </w:rPr>
              <w:fldChar w:fldCharType="separate"/>
            </w:r>
            <w:r w:rsidR="00F27ABB" w:rsidRPr="007A2844">
              <w:rPr>
                <w:noProof/>
                <w:webHidden/>
              </w:rPr>
              <w:t>25</w:t>
            </w:r>
            <w:r w:rsidR="00EB38B1" w:rsidRPr="007A2844">
              <w:rPr>
                <w:noProof/>
                <w:webHidden/>
              </w:rPr>
              <w:fldChar w:fldCharType="end"/>
            </w:r>
          </w:hyperlink>
        </w:p>
        <w:p w14:paraId="54DCEF57" w14:textId="39080D6A" w:rsidR="00EB38B1" w:rsidRPr="007A2844" w:rsidRDefault="003F6E2A">
          <w:pPr>
            <w:pStyle w:val="Turinys1"/>
            <w:rPr>
              <w:rFonts w:asciiTheme="minorHAnsi" w:eastAsiaTheme="minorEastAsia" w:hAnsiTheme="minorHAnsi"/>
              <w:b w:val="0"/>
              <w:bCs w:val="0"/>
              <w:noProof/>
              <w:color w:val="auto"/>
              <w:szCs w:val="22"/>
            </w:rPr>
          </w:pPr>
          <w:hyperlink w:anchor="_Toc129078957" w:history="1">
            <w:r w:rsidR="00EB38B1" w:rsidRPr="007A2844">
              <w:rPr>
                <w:rStyle w:val="Hipersaitas"/>
                <w:noProof/>
              </w:rPr>
              <w:t>2. Galutinis energijos suvartojimas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_Toc129078957 \h </w:instrText>
            </w:r>
            <w:r w:rsidR="00EB38B1" w:rsidRPr="007A2844">
              <w:rPr>
                <w:noProof/>
                <w:webHidden/>
              </w:rPr>
            </w:r>
            <w:r w:rsidR="00EB38B1" w:rsidRPr="007A2844">
              <w:rPr>
                <w:noProof/>
                <w:webHidden/>
              </w:rPr>
              <w:fldChar w:fldCharType="separate"/>
            </w:r>
            <w:r w:rsidR="00F27ABB" w:rsidRPr="007A2844">
              <w:rPr>
                <w:noProof/>
                <w:webHidden/>
              </w:rPr>
              <w:t>26</w:t>
            </w:r>
            <w:r w:rsidR="00EB38B1" w:rsidRPr="007A2844">
              <w:rPr>
                <w:noProof/>
                <w:webHidden/>
              </w:rPr>
              <w:fldChar w:fldCharType="end"/>
            </w:r>
          </w:hyperlink>
        </w:p>
        <w:p w14:paraId="3AD6C821" w14:textId="18E157FC" w:rsidR="00EB38B1" w:rsidRPr="007A2844" w:rsidRDefault="003F6E2A">
          <w:pPr>
            <w:pStyle w:val="Turinys2"/>
            <w:rPr>
              <w:rFonts w:asciiTheme="minorHAnsi" w:eastAsiaTheme="minorEastAsia" w:hAnsiTheme="minorHAnsi"/>
              <w:noProof/>
            </w:rPr>
          </w:pPr>
          <w:hyperlink w:anchor="_Toc129078958" w:history="1">
            <w:r w:rsidR="00EB38B1" w:rsidRPr="007A2844">
              <w:rPr>
                <w:rStyle w:val="Hipersaitas"/>
                <w:noProof/>
              </w:rPr>
              <w:t>2.1. Galutinis energijos suvartojimas transporto sektoriuje</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_Toc129078958 \h </w:instrText>
            </w:r>
            <w:r w:rsidR="00EB38B1" w:rsidRPr="007A2844">
              <w:rPr>
                <w:noProof/>
                <w:webHidden/>
              </w:rPr>
            </w:r>
            <w:r w:rsidR="00EB38B1" w:rsidRPr="007A2844">
              <w:rPr>
                <w:noProof/>
                <w:webHidden/>
              </w:rPr>
              <w:fldChar w:fldCharType="separate"/>
            </w:r>
            <w:r w:rsidR="00F27ABB" w:rsidRPr="007A2844">
              <w:rPr>
                <w:noProof/>
                <w:webHidden/>
              </w:rPr>
              <w:t>26</w:t>
            </w:r>
            <w:r w:rsidR="00EB38B1" w:rsidRPr="007A2844">
              <w:rPr>
                <w:noProof/>
                <w:webHidden/>
              </w:rPr>
              <w:fldChar w:fldCharType="end"/>
            </w:r>
          </w:hyperlink>
        </w:p>
        <w:p w14:paraId="5CC86690" w14:textId="53C954B8" w:rsidR="00EB38B1" w:rsidRPr="007A2844" w:rsidRDefault="003F6E2A">
          <w:pPr>
            <w:pStyle w:val="Turinys2"/>
            <w:rPr>
              <w:rFonts w:asciiTheme="minorHAnsi" w:eastAsiaTheme="minorEastAsia" w:hAnsiTheme="minorHAnsi"/>
              <w:noProof/>
            </w:rPr>
          </w:pPr>
          <w:hyperlink w:anchor="_Toc129078959" w:history="1">
            <w:r w:rsidR="00EB38B1" w:rsidRPr="007A2844">
              <w:rPr>
                <w:rStyle w:val="Hipersaitas"/>
                <w:noProof/>
              </w:rPr>
              <w:t>2.2. Galutinis energijos suvartojimas pramonėje</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_Toc129078959 \h </w:instrText>
            </w:r>
            <w:r w:rsidR="00EB38B1" w:rsidRPr="007A2844">
              <w:rPr>
                <w:noProof/>
                <w:webHidden/>
              </w:rPr>
            </w:r>
            <w:r w:rsidR="00EB38B1" w:rsidRPr="007A2844">
              <w:rPr>
                <w:noProof/>
                <w:webHidden/>
              </w:rPr>
              <w:fldChar w:fldCharType="separate"/>
            </w:r>
            <w:r w:rsidR="00F27ABB" w:rsidRPr="007A2844">
              <w:rPr>
                <w:noProof/>
                <w:webHidden/>
              </w:rPr>
              <w:t>29</w:t>
            </w:r>
            <w:r w:rsidR="00EB38B1" w:rsidRPr="007A2844">
              <w:rPr>
                <w:noProof/>
                <w:webHidden/>
              </w:rPr>
              <w:fldChar w:fldCharType="end"/>
            </w:r>
          </w:hyperlink>
        </w:p>
        <w:p w14:paraId="0F139495" w14:textId="67B70BEF" w:rsidR="00EB38B1" w:rsidRPr="007A2844" w:rsidRDefault="003F6E2A">
          <w:pPr>
            <w:pStyle w:val="Turinys2"/>
            <w:rPr>
              <w:rFonts w:asciiTheme="minorHAnsi" w:eastAsiaTheme="minorEastAsia" w:hAnsiTheme="minorHAnsi"/>
              <w:noProof/>
            </w:rPr>
          </w:pPr>
          <w:hyperlink w:anchor="_Toc129078960" w:history="1">
            <w:r w:rsidR="00EB38B1" w:rsidRPr="007A2844">
              <w:rPr>
                <w:rStyle w:val="Hipersaitas"/>
                <w:noProof/>
              </w:rPr>
              <w:t>2.3. Galutinis energijos suvartojimas žemės ūkio sektoriuje</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_Toc129078960 \h </w:instrText>
            </w:r>
            <w:r w:rsidR="00EB38B1" w:rsidRPr="007A2844">
              <w:rPr>
                <w:noProof/>
                <w:webHidden/>
              </w:rPr>
            </w:r>
            <w:r w:rsidR="00EB38B1" w:rsidRPr="007A2844">
              <w:rPr>
                <w:noProof/>
                <w:webHidden/>
              </w:rPr>
              <w:fldChar w:fldCharType="separate"/>
            </w:r>
            <w:r w:rsidR="00F27ABB" w:rsidRPr="007A2844">
              <w:rPr>
                <w:noProof/>
                <w:webHidden/>
              </w:rPr>
              <w:t>29</w:t>
            </w:r>
            <w:r w:rsidR="00EB38B1" w:rsidRPr="007A2844">
              <w:rPr>
                <w:noProof/>
                <w:webHidden/>
              </w:rPr>
              <w:fldChar w:fldCharType="end"/>
            </w:r>
          </w:hyperlink>
        </w:p>
        <w:p w14:paraId="7D37CBAD" w14:textId="4A13751A" w:rsidR="00EB38B1" w:rsidRPr="007A2844" w:rsidRDefault="003F6E2A">
          <w:pPr>
            <w:pStyle w:val="Turinys2"/>
            <w:rPr>
              <w:rFonts w:asciiTheme="minorHAnsi" w:eastAsiaTheme="minorEastAsia" w:hAnsiTheme="minorHAnsi"/>
              <w:noProof/>
            </w:rPr>
          </w:pPr>
          <w:hyperlink w:anchor="_Toc129078961" w:history="1">
            <w:r w:rsidR="00EB38B1" w:rsidRPr="007A2844">
              <w:rPr>
                <w:rStyle w:val="Hipersaitas"/>
                <w:noProof/>
              </w:rPr>
              <w:t>2.4. Galutinis energijos suvartojimas namų ūkiuose</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_Toc129078961 \h </w:instrText>
            </w:r>
            <w:r w:rsidR="00EB38B1" w:rsidRPr="007A2844">
              <w:rPr>
                <w:noProof/>
                <w:webHidden/>
              </w:rPr>
            </w:r>
            <w:r w:rsidR="00EB38B1" w:rsidRPr="007A2844">
              <w:rPr>
                <w:noProof/>
                <w:webHidden/>
              </w:rPr>
              <w:fldChar w:fldCharType="separate"/>
            </w:r>
            <w:r w:rsidR="00F27ABB" w:rsidRPr="007A2844">
              <w:rPr>
                <w:noProof/>
                <w:webHidden/>
              </w:rPr>
              <w:t>29</w:t>
            </w:r>
            <w:r w:rsidR="00EB38B1" w:rsidRPr="007A2844">
              <w:rPr>
                <w:noProof/>
                <w:webHidden/>
              </w:rPr>
              <w:fldChar w:fldCharType="end"/>
            </w:r>
          </w:hyperlink>
        </w:p>
        <w:p w14:paraId="608DAAD9" w14:textId="7F01D639" w:rsidR="00EB38B1" w:rsidRPr="007A2844" w:rsidRDefault="003F6E2A">
          <w:pPr>
            <w:pStyle w:val="Turinys2"/>
            <w:rPr>
              <w:rFonts w:asciiTheme="minorHAnsi" w:eastAsiaTheme="minorEastAsia" w:hAnsiTheme="minorHAnsi"/>
              <w:noProof/>
            </w:rPr>
          </w:pPr>
          <w:hyperlink w:anchor="_Toc129078962" w:history="1">
            <w:r w:rsidR="00EB38B1" w:rsidRPr="007A2844">
              <w:rPr>
                <w:rStyle w:val="Hipersaitas"/>
                <w:noProof/>
              </w:rPr>
              <w:t>2.5. Galutinis energijos suvartojimas paslaugų sektoriuje</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_Toc129078962 \h </w:instrText>
            </w:r>
            <w:r w:rsidR="00EB38B1" w:rsidRPr="007A2844">
              <w:rPr>
                <w:noProof/>
                <w:webHidden/>
              </w:rPr>
            </w:r>
            <w:r w:rsidR="00EB38B1" w:rsidRPr="007A2844">
              <w:rPr>
                <w:noProof/>
                <w:webHidden/>
              </w:rPr>
              <w:fldChar w:fldCharType="separate"/>
            </w:r>
            <w:r w:rsidR="00F27ABB" w:rsidRPr="007A2844">
              <w:rPr>
                <w:noProof/>
                <w:webHidden/>
              </w:rPr>
              <w:t>30</w:t>
            </w:r>
            <w:r w:rsidR="00EB38B1" w:rsidRPr="007A2844">
              <w:rPr>
                <w:noProof/>
                <w:webHidden/>
              </w:rPr>
              <w:fldChar w:fldCharType="end"/>
            </w:r>
          </w:hyperlink>
        </w:p>
        <w:p w14:paraId="35E0428A" w14:textId="49B242A8" w:rsidR="00EB38B1" w:rsidRPr="007A2844" w:rsidRDefault="003F6E2A">
          <w:pPr>
            <w:pStyle w:val="Turinys2"/>
            <w:rPr>
              <w:rFonts w:asciiTheme="minorHAnsi" w:eastAsiaTheme="minorEastAsia" w:hAnsiTheme="minorHAnsi"/>
              <w:noProof/>
            </w:rPr>
          </w:pPr>
          <w:hyperlink w:anchor="_Toc129078963" w:history="1">
            <w:r w:rsidR="00EB38B1" w:rsidRPr="007A2844">
              <w:rPr>
                <w:rStyle w:val="Hipersaitas"/>
                <w:noProof/>
              </w:rPr>
              <w:t>2.6. Galutinis energijos suvartojimas Rokiškio rajono savivaldybėje</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_Toc129078963 \h </w:instrText>
            </w:r>
            <w:r w:rsidR="00EB38B1" w:rsidRPr="007A2844">
              <w:rPr>
                <w:noProof/>
                <w:webHidden/>
              </w:rPr>
            </w:r>
            <w:r w:rsidR="00EB38B1" w:rsidRPr="007A2844">
              <w:rPr>
                <w:noProof/>
                <w:webHidden/>
              </w:rPr>
              <w:fldChar w:fldCharType="separate"/>
            </w:r>
            <w:r w:rsidR="00F27ABB" w:rsidRPr="007A2844">
              <w:rPr>
                <w:noProof/>
                <w:webHidden/>
              </w:rPr>
              <w:t>30</w:t>
            </w:r>
            <w:r w:rsidR="00EB38B1" w:rsidRPr="007A2844">
              <w:rPr>
                <w:noProof/>
                <w:webHidden/>
              </w:rPr>
              <w:fldChar w:fldCharType="end"/>
            </w:r>
          </w:hyperlink>
        </w:p>
        <w:p w14:paraId="77657DB3" w14:textId="4755147F" w:rsidR="00EB38B1" w:rsidRPr="007A2844" w:rsidRDefault="003F6E2A">
          <w:pPr>
            <w:pStyle w:val="Turinys1"/>
            <w:rPr>
              <w:rFonts w:asciiTheme="minorHAnsi" w:eastAsiaTheme="minorEastAsia" w:hAnsiTheme="minorHAnsi"/>
              <w:b w:val="0"/>
              <w:bCs w:val="0"/>
              <w:noProof/>
              <w:color w:val="auto"/>
              <w:szCs w:val="22"/>
            </w:rPr>
          </w:pPr>
          <w:hyperlink w:anchor="_Toc129078964" w:history="1">
            <w:r w:rsidR="00EB38B1" w:rsidRPr="007A2844">
              <w:rPr>
                <w:rStyle w:val="Hipersaitas"/>
                <w:noProof/>
              </w:rPr>
              <w:t>3. AEI dalies energijos vartojime nustatymas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_Toc129078964 \h </w:instrText>
            </w:r>
            <w:r w:rsidR="00EB38B1" w:rsidRPr="007A2844">
              <w:rPr>
                <w:noProof/>
                <w:webHidden/>
              </w:rPr>
            </w:r>
            <w:r w:rsidR="00EB38B1" w:rsidRPr="007A2844">
              <w:rPr>
                <w:noProof/>
                <w:webHidden/>
              </w:rPr>
              <w:fldChar w:fldCharType="separate"/>
            </w:r>
            <w:r w:rsidR="00F27ABB" w:rsidRPr="007A2844">
              <w:rPr>
                <w:noProof/>
                <w:webHidden/>
              </w:rPr>
              <w:t>33</w:t>
            </w:r>
            <w:r w:rsidR="00EB38B1" w:rsidRPr="007A2844">
              <w:rPr>
                <w:noProof/>
                <w:webHidden/>
              </w:rPr>
              <w:fldChar w:fldCharType="end"/>
            </w:r>
          </w:hyperlink>
        </w:p>
        <w:p w14:paraId="0B942681" w14:textId="139EDEC4" w:rsidR="00EB38B1" w:rsidRPr="007A2844" w:rsidRDefault="003F6E2A">
          <w:pPr>
            <w:pStyle w:val="Turinys2"/>
            <w:rPr>
              <w:rFonts w:asciiTheme="minorHAnsi" w:eastAsiaTheme="minorEastAsia" w:hAnsiTheme="minorHAnsi"/>
              <w:noProof/>
            </w:rPr>
          </w:pPr>
          <w:hyperlink w:anchor="_Toc129078965" w:history="1">
            <w:r w:rsidR="00EB38B1" w:rsidRPr="007A2844">
              <w:rPr>
                <w:rStyle w:val="Hipersaitas"/>
                <w:noProof/>
              </w:rPr>
              <w:t>3.1 AIE naudojimas centralizuoto šilumos tiekimo sistemoje</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_Toc129078965 \h </w:instrText>
            </w:r>
            <w:r w:rsidR="00EB38B1" w:rsidRPr="007A2844">
              <w:rPr>
                <w:noProof/>
                <w:webHidden/>
              </w:rPr>
            </w:r>
            <w:r w:rsidR="00EB38B1" w:rsidRPr="007A2844">
              <w:rPr>
                <w:noProof/>
                <w:webHidden/>
              </w:rPr>
              <w:fldChar w:fldCharType="separate"/>
            </w:r>
            <w:r w:rsidR="00F27ABB" w:rsidRPr="007A2844">
              <w:rPr>
                <w:noProof/>
                <w:webHidden/>
              </w:rPr>
              <w:t>34</w:t>
            </w:r>
            <w:r w:rsidR="00EB38B1" w:rsidRPr="007A2844">
              <w:rPr>
                <w:noProof/>
                <w:webHidden/>
              </w:rPr>
              <w:fldChar w:fldCharType="end"/>
            </w:r>
          </w:hyperlink>
        </w:p>
        <w:p w14:paraId="4D95DAAF" w14:textId="4F6DE780" w:rsidR="00EB38B1" w:rsidRPr="007A2844" w:rsidRDefault="003F6E2A">
          <w:pPr>
            <w:pStyle w:val="Turinys2"/>
            <w:rPr>
              <w:rFonts w:asciiTheme="minorHAnsi" w:eastAsiaTheme="minorEastAsia" w:hAnsiTheme="minorHAnsi"/>
              <w:noProof/>
            </w:rPr>
          </w:pPr>
          <w:hyperlink w:anchor="_Toc129078966" w:history="1">
            <w:r w:rsidR="00EB38B1" w:rsidRPr="007A2844">
              <w:rPr>
                <w:rStyle w:val="Hipersaitas"/>
                <w:noProof/>
              </w:rPr>
              <w:t>3.2. AEI naudojimas šildymui centralizuoto šilumos tiekimo sistemai nepriklausančiuose namų ūkiuose</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_Toc129078966 \h </w:instrText>
            </w:r>
            <w:r w:rsidR="00EB38B1" w:rsidRPr="007A2844">
              <w:rPr>
                <w:noProof/>
                <w:webHidden/>
              </w:rPr>
            </w:r>
            <w:r w:rsidR="00EB38B1" w:rsidRPr="007A2844">
              <w:rPr>
                <w:noProof/>
                <w:webHidden/>
              </w:rPr>
              <w:fldChar w:fldCharType="separate"/>
            </w:r>
            <w:r w:rsidR="00F27ABB" w:rsidRPr="007A2844">
              <w:rPr>
                <w:noProof/>
                <w:webHidden/>
              </w:rPr>
              <w:t>35</w:t>
            </w:r>
            <w:r w:rsidR="00EB38B1" w:rsidRPr="007A2844">
              <w:rPr>
                <w:noProof/>
                <w:webHidden/>
              </w:rPr>
              <w:fldChar w:fldCharType="end"/>
            </w:r>
          </w:hyperlink>
        </w:p>
        <w:p w14:paraId="08F351C8" w14:textId="04719E25" w:rsidR="00EB38B1" w:rsidRPr="007A2844" w:rsidRDefault="003F6E2A">
          <w:pPr>
            <w:pStyle w:val="Turinys2"/>
            <w:rPr>
              <w:rFonts w:asciiTheme="minorHAnsi" w:eastAsiaTheme="minorEastAsia" w:hAnsiTheme="minorHAnsi"/>
              <w:noProof/>
            </w:rPr>
          </w:pPr>
          <w:hyperlink w:anchor="_Toc129078967" w:history="1">
            <w:r w:rsidR="00EB38B1" w:rsidRPr="007A2844">
              <w:rPr>
                <w:rStyle w:val="Hipersaitas"/>
                <w:noProof/>
              </w:rPr>
              <w:t>3.3. Elektros energijos gamyba savivaldybėje iš AEI</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_Toc129078967 \h </w:instrText>
            </w:r>
            <w:r w:rsidR="00EB38B1" w:rsidRPr="007A2844">
              <w:rPr>
                <w:noProof/>
                <w:webHidden/>
              </w:rPr>
            </w:r>
            <w:r w:rsidR="00EB38B1" w:rsidRPr="007A2844">
              <w:rPr>
                <w:noProof/>
                <w:webHidden/>
              </w:rPr>
              <w:fldChar w:fldCharType="separate"/>
            </w:r>
            <w:r w:rsidR="00F27ABB" w:rsidRPr="007A2844">
              <w:rPr>
                <w:noProof/>
                <w:webHidden/>
              </w:rPr>
              <w:t>35</w:t>
            </w:r>
            <w:r w:rsidR="00EB38B1" w:rsidRPr="007A2844">
              <w:rPr>
                <w:noProof/>
                <w:webHidden/>
              </w:rPr>
              <w:fldChar w:fldCharType="end"/>
            </w:r>
          </w:hyperlink>
        </w:p>
        <w:p w14:paraId="79950FD6" w14:textId="63098619" w:rsidR="00EB38B1" w:rsidRPr="007A2844" w:rsidRDefault="003F6E2A">
          <w:pPr>
            <w:pStyle w:val="Turinys2"/>
            <w:rPr>
              <w:rFonts w:asciiTheme="minorHAnsi" w:eastAsiaTheme="minorEastAsia" w:hAnsiTheme="minorHAnsi"/>
              <w:noProof/>
            </w:rPr>
          </w:pPr>
          <w:hyperlink w:anchor="_Toc129078968" w:history="1">
            <w:r w:rsidR="00EB38B1" w:rsidRPr="007A2844">
              <w:rPr>
                <w:rStyle w:val="Hipersaitas"/>
                <w:noProof/>
              </w:rPr>
              <w:t>3.4. Biodegalų naudojimas ir kiekiai savivaldybėje</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_Toc129078968 \h </w:instrText>
            </w:r>
            <w:r w:rsidR="00EB38B1" w:rsidRPr="007A2844">
              <w:rPr>
                <w:noProof/>
                <w:webHidden/>
              </w:rPr>
            </w:r>
            <w:r w:rsidR="00EB38B1" w:rsidRPr="007A2844">
              <w:rPr>
                <w:noProof/>
                <w:webHidden/>
              </w:rPr>
              <w:fldChar w:fldCharType="separate"/>
            </w:r>
            <w:r w:rsidR="00F27ABB" w:rsidRPr="007A2844">
              <w:rPr>
                <w:noProof/>
                <w:webHidden/>
              </w:rPr>
              <w:t>37</w:t>
            </w:r>
            <w:r w:rsidR="00EB38B1" w:rsidRPr="007A2844">
              <w:rPr>
                <w:noProof/>
                <w:webHidden/>
              </w:rPr>
              <w:fldChar w:fldCharType="end"/>
            </w:r>
          </w:hyperlink>
        </w:p>
        <w:p w14:paraId="668D8F0F" w14:textId="46F0DFCB" w:rsidR="00EB38B1" w:rsidRPr="007A2844" w:rsidRDefault="003F6E2A">
          <w:pPr>
            <w:pStyle w:val="Turinys2"/>
            <w:rPr>
              <w:rFonts w:asciiTheme="minorHAnsi" w:eastAsiaTheme="minorEastAsia" w:hAnsiTheme="minorHAnsi"/>
              <w:noProof/>
            </w:rPr>
          </w:pPr>
          <w:hyperlink w:anchor="_Toc129078969" w:history="1">
            <w:r w:rsidR="00EB38B1" w:rsidRPr="007A2844">
              <w:rPr>
                <w:rStyle w:val="Hipersaitas"/>
                <w:noProof/>
              </w:rPr>
              <w:t>3.5. AIE sunaudojimo bendrajame galutinės energijos suvartojime nustatymas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_Toc129078969 \h </w:instrText>
            </w:r>
            <w:r w:rsidR="00EB38B1" w:rsidRPr="007A2844">
              <w:rPr>
                <w:noProof/>
                <w:webHidden/>
              </w:rPr>
            </w:r>
            <w:r w:rsidR="00EB38B1" w:rsidRPr="007A2844">
              <w:rPr>
                <w:noProof/>
                <w:webHidden/>
              </w:rPr>
              <w:fldChar w:fldCharType="separate"/>
            </w:r>
            <w:r w:rsidR="00F27ABB" w:rsidRPr="007A2844">
              <w:rPr>
                <w:noProof/>
                <w:webHidden/>
              </w:rPr>
              <w:t>38</w:t>
            </w:r>
            <w:r w:rsidR="00EB38B1" w:rsidRPr="007A2844">
              <w:rPr>
                <w:noProof/>
                <w:webHidden/>
              </w:rPr>
              <w:fldChar w:fldCharType="end"/>
            </w:r>
          </w:hyperlink>
        </w:p>
        <w:p w14:paraId="5FB61846" w14:textId="321AA92C" w:rsidR="00EB38B1" w:rsidRPr="007A2844" w:rsidRDefault="003F6E2A">
          <w:pPr>
            <w:pStyle w:val="Turinys1"/>
            <w:rPr>
              <w:rFonts w:asciiTheme="minorHAnsi" w:eastAsiaTheme="minorEastAsia" w:hAnsiTheme="minorHAnsi"/>
              <w:b w:val="0"/>
              <w:bCs w:val="0"/>
              <w:noProof/>
              <w:color w:val="auto"/>
              <w:szCs w:val="22"/>
            </w:rPr>
          </w:pPr>
          <w:hyperlink w:anchor="_Toc129078970" w:history="1">
            <w:r w:rsidR="00EB38B1" w:rsidRPr="007A2844">
              <w:rPr>
                <w:rStyle w:val="Hipersaitas"/>
                <w:noProof/>
              </w:rPr>
              <w:t>4. Rokiškio rajono savivaldybės atsinaujinančių išteklių energijos potencialas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_Toc129078970 \h </w:instrText>
            </w:r>
            <w:r w:rsidR="00EB38B1" w:rsidRPr="007A2844">
              <w:rPr>
                <w:noProof/>
                <w:webHidden/>
              </w:rPr>
            </w:r>
            <w:r w:rsidR="00EB38B1" w:rsidRPr="007A2844">
              <w:rPr>
                <w:noProof/>
                <w:webHidden/>
              </w:rPr>
              <w:fldChar w:fldCharType="separate"/>
            </w:r>
            <w:r w:rsidR="00F27ABB" w:rsidRPr="007A2844">
              <w:rPr>
                <w:noProof/>
                <w:webHidden/>
              </w:rPr>
              <w:t>40</w:t>
            </w:r>
            <w:r w:rsidR="00EB38B1" w:rsidRPr="007A2844">
              <w:rPr>
                <w:noProof/>
                <w:webHidden/>
              </w:rPr>
              <w:fldChar w:fldCharType="end"/>
            </w:r>
          </w:hyperlink>
        </w:p>
        <w:p w14:paraId="67CE2FDC" w14:textId="10423513" w:rsidR="00EB38B1" w:rsidRPr="007A2844" w:rsidRDefault="003F6E2A">
          <w:pPr>
            <w:pStyle w:val="Turinys2"/>
            <w:rPr>
              <w:rFonts w:asciiTheme="minorHAnsi" w:eastAsiaTheme="minorEastAsia" w:hAnsiTheme="minorHAnsi"/>
              <w:noProof/>
            </w:rPr>
          </w:pPr>
          <w:hyperlink w:anchor="_Toc129078971" w:history="1">
            <w:r w:rsidR="00EB38B1" w:rsidRPr="007A2844">
              <w:rPr>
                <w:rStyle w:val="Hipersaitas"/>
                <w:noProof/>
              </w:rPr>
              <w:t>4.1. Biomasės (medienos) kuro išteklių potencialas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_Toc129078971 \h </w:instrText>
            </w:r>
            <w:r w:rsidR="00EB38B1" w:rsidRPr="007A2844">
              <w:rPr>
                <w:noProof/>
                <w:webHidden/>
              </w:rPr>
            </w:r>
            <w:r w:rsidR="00EB38B1" w:rsidRPr="007A2844">
              <w:rPr>
                <w:noProof/>
                <w:webHidden/>
              </w:rPr>
              <w:fldChar w:fldCharType="separate"/>
            </w:r>
            <w:r w:rsidR="00F27ABB" w:rsidRPr="007A2844">
              <w:rPr>
                <w:noProof/>
                <w:webHidden/>
              </w:rPr>
              <w:t>40</w:t>
            </w:r>
            <w:r w:rsidR="00EB38B1" w:rsidRPr="007A2844">
              <w:rPr>
                <w:noProof/>
                <w:webHidden/>
              </w:rPr>
              <w:fldChar w:fldCharType="end"/>
            </w:r>
          </w:hyperlink>
        </w:p>
        <w:p w14:paraId="6C0F037B" w14:textId="79F68B8B" w:rsidR="00EB38B1" w:rsidRPr="007A2844" w:rsidRDefault="003F6E2A">
          <w:pPr>
            <w:pStyle w:val="Turinys2"/>
            <w:rPr>
              <w:rFonts w:asciiTheme="minorHAnsi" w:eastAsiaTheme="minorEastAsia" w:hAnsiTheme="minorHAnsi"/>
              <w:noProof/>
            </w:rPr>
          </w:pPr>
          <w:hyperlink w:anchor="_Toc129078972" w:history="1">
            <w:r w:rsidR="00EB38B1" w:rsidRPr="007A2844">
              <w:rPr>
                <w:rStyle w:val="Hipersaitas"/>
                <w:noProof/>
              </w:rPr>
              <w:t>4.2. Energetinių plantacijų kuras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_Toc129078972 \h </w:instrText>
            </w:r>
            <w:r w:rsidR="00EB38B1" w:rsidRPr="007A2844">
              <w:rPr>
                <w:noProof/>
                <w:webHidden/>
              </w:rPr>
            </w:r>
            <w:r w:rsidR="00EB38B1" w:rsidRPr="007A2844">
              <w:rPr>
                <w:noProof/>
                <w:webHidden/>
              </w:rPr>
              <w:fldChar w:fldCharType="separate"/>
            </w:r>
            <w:r w:rsidR="00F27ABB" w:rsidRPr="007A2844">
              <w:rPr>
                <w:noProof/>
                <w:webHidden/>
              </w:rPr>
              <w:t>41</w:t>
            </w:r>
            <w:r w:rsidR="00EB38B1" w:rsidRPr="007A2844">
              <w:rPr>
                <w:noProof/>
                <w:webHidden/>
              </w:rPr>
              <w:fldChar w:fldCharType="end"/>
            </w:r>
          </w:hyperlink>
        </w:p>
        <w:p w14:paraId="1705697E" w14:textId="2CA1E2A0" w:rsidR="00EB38B1" w:rsidRPr="007A2844" w:rsidRDefault="003F6E2A">
          <w:pPr>
            <w:pStyle w:val="Turinys2"/>
            <w:rPr>
              <w:rFonts w:asciiTheme="minorHAnsi" w:eastAsiaTheme="minorEastAsia" w:hAnsiTheme="minorHAnsi"/>
              <w:noProof/>
            </w:rPr>
          </w:pPr>
          <w:hyperlink w:anchor="_Toc129078973" w:history="1">
            <w:r w:rsidR="00EB38B1" w:rsidRPr="007A2844">
              <w:rPr>
                <w:rStyle w:val="Hipersaitas"/>
                <w:noProof/>
              </w:rPr>
              <w:t>4.3. Šiaudų kuro ištekliai</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_Toc129078973 \h </w:instrText>
            </w:r>
            <w:r w:rsidR="00EB38B1" w:rsidRPr="007A2844">
              <w:rPr>
                <w:noProof/>
                <w:webHidden/>
              </w:rPr>
            </w:r>
            <w:r w:rsidR="00EB38B1" w:rsidRPr="007A2844">
              <w:rPr>
                <w:noProof/>
                <w:webHidden/>
              </w:rPr>
              <w:fldChar w:fldCharType="separate"/>
            </w:r>
            <w:r w:rsidR="00F27ABB" w:rsidRPr="007A2844">
              <w:rPr>
                <w:noProof/>
                <w:webHidden/>
              </w:rPr>
              <w:t>41</w:t>
            </w:r>
            <w:r w:rsidR="00EB38B1" w:rsidRPr="007A2844">
              <w:rPr>
                <w:noProof/>
                <w:webHidden/>
              </w:rPr>
              <w:fldChar w:fldCharType="end"/>
            </w:r>
          </w:hyperlink>
        </w:p>
        <w:p w14:paraId="45ACB827" w14:textId="4909CCCD" w:rsidR="00EB38B1" w:rsidRPr="007A2844" w:rsidRDefault="003F6E2A">
          <w:pPr>
            <w:pStyle w:val="Turinys2"/>
            <w:rPr>
              <w:rFonts w:asciiTheme="minorHAnsi" w:eastAsiaTheme="minorEastAsia" w:hAnsiTheme="minorHAnsi"/>
              <w:noProof/>
            </w:rPr>
          </w:pPr>
          <w:hyperlink w:anchor="_Toc129078974" w:history="1">
            <w:r w:rsidR="00EB38B1" w:rsidRPr="007A2844">
              <w:rPr>
                <w:rStyle w:val="Hipersaitas"/>
                <w:noProof/>
              </w:rPr>
              <w:t>4.4. Biodujų gamybos ir išgavimo potencialas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_Toc129078974 \h </w:instrText>
            </w:r>
            <w:r w:rsidR="00EB38B1" w:rsidRPr="007A2844">
              <w:rPr>
                <w:noProof/>
                <w:webHidden/>
              </w:rPr>
            </w:r>
            <w:r w:rsidR="00EB38B1" w:rsidRPr="007A2844">
              <w:rPr>
                <w:noProof/>
                <w:webHidden/>
              </w:rPr>
              <w:fldChar w:fldCharType="separate"/>
            </w:r>
            <w:r w:rsidR="00F27ABB" w:rsidRPr="007A2844">
              <w:rPr>
                <w:noProof/>
                <w:webHidden/>
              </w:rPr>
              <w:t>42</w:t>
            </w:r>
            <w:r w:rsidR="00EB38B1" w:rsidRPr="007A2844">
              <w:rPr>
                <w:noProof/>
                <w:webHidden/>
              </w:rPr>
              <w:fldChar w:fldCharType="end"/>
            </w:r>
          </w:hyperlink>
        </w:p>
        <w:p w14:paraId="0E217E8C" w14:textId="6D4D32A5" w:rsidR="00EB38B1" w:rsidRPr="007A2844" w:rsidRDefault="003F6E2A">
          <w:pPr>
            <w:pStyle w:val="Turinys2"/>
            <w:rPr>
              <w:rFonts w:asciiTheme="minorHAnsi" w:eastAsiaTheme="minorEastAsia" w:hAnsiTheme="minorHAnsi"/>
              <w:noProof/>
            </w:rPr>
          </w:pPr>
          <w:hyperlink w:anchor="_Toc129078975" w:history="1">
            <w:r w:rsidR="00EB38B1" w:rsidRPr="007A2844">
              <w:rPr>
                <w:rStyle w:val="Hipersaitas"/>
                <w:noProof/>
              </w:rPr>
              <w:t>4.4.1. Biodujų potencialas iš žemės ūkio ir maisto pramonės atliekų</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_Toc129078975 \h </w:instrText>
            </w:r>
            <w:r w:rsidR="00EB38B1" w:rsidRPr="007A2844">
              <w:rPr>
                <w:noProof/>
                <w:webHidden/>
              </w:rPr>
            </w:r>
            <w:r w:rsidR="00EB38B1" w:rsidRPr="007A2844">
              <w:rPr>
                <w:noProof/>
                <w:webHidden/>
              </w:rPr>
              <w:fldChar w:fldCharType="separate"/>
            </w:r>
            <w:r w:rsidR="00F27ABB" w:rsidRPr="007A2844">
              <w:rPr>
                <w:noProof/>
                <w:webHidden/>
              </w:rPr>
              <w:t>42</w:t>
            </w:r>
            <w:r w:rsidR="00EB38B1" w:rsidRPr="007A2844">
              <w:rPr>
                <w:noProof/>
                <w:webHidden/>
              </w:rPr>
              <w:fldChar w:fldCharType="end"/>
            </w:r>
          </w:hyperlink>
        </w:p>
        <w:p w14:paraId="36007430" w14:textId="1DB6CE84" w:rsidR="00EB38B1" w:rsidRPr="007A2844" w:rsidRDefault="003F6E2A">
          <w:pPr>
            <w:pStyle w:val="Turinys2"/>
            <w:rPr>
              <w:rFonts w:asciiTheme="minorHAnsi" w:eastAsiaTheme="minorEastAsia" w:hAnsiTheme="minorHAnsi"/>
              <w:noProof/>
            </w:rPr>
          </w:pPr>
          <w:hyperlink w:anchor="_Toc129078976" w:history="1">
            <w:r w:rsidR="00EB38B1" w:rsidRPr="007A2844">
              <w:rPr>
                <w:rStyle w:val="Hipersaitas"/>
                <w:noProof/>
              </w:rPr>
              <w:t>4.4.2. Sąvartynų biodujų potencialas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_Toc129078976 \h </w:instrText>
            </w:r>
            <w:r w:rsidR="00EB38B1" w:rsidRPr="007A2844">
              <w:rPr>
                <w:noProof/>
                <w:webHidden/>
              </w:rPr>
            </w:r>
            <w:r w:rsidR="00EB38B1" w:rsidRPr="007A2844">
              <w:rPr>
                <w:noProof/>
                <w:webHidden/>
              </w:rPr>
              <w:fldChar w:fldCharType="separate"/>
            </w:r>
            <w:r w:rsidR="00F27ABB" w:rsidRPr="007A2844">
              <w:rPr>
                <w:noProof/>
                <w:webHidden/>
              </w:rPr>
              <w:t>43</w:t>
            </w:r>
            <w:r w:rsidR="00EB38B1" w:rsidRPr="007A2844">
              <w:rPr>
                <w:noProof/>
                <w:webHidden/>
              </w:rPr>
              <w:fldChar w:fldCharType="end"/>
            </w:r>
          </w:hyperlink>
        </w:p>
        <w:p w14:paraId="4A76192C" w14:textId="66584BCE" w:rsidR="00EB38B1" w:rsidRPr="007A2844" w:rsidRDefault="003F6E2A">
          <w:pPr>
            <w:pStyle w:val="Turinys2"/>
            <w:rPr>
              <w:rFonts w:asciiTheme="minorHAnsi" w:eastAsiaTheme="minorEastAsia" w:hAnsiTheme="minorHAnsi"/>
              <w:noProof/>
            </w:rPr>
          </w:pPr>
          <w:hyperlink w:anchor="_Toc129078977" w:history="1">
            <w:r w:rsidR="00EB38B1" w:rsidRPr="007A2844">
              <w:rPr>
                <w:rStyle w:val="Hipersaitas"/>
                <w:rFonts w:eastAsia="Times New Roman"/>
                <w:noProof/>
                <w:shd w:val="clear" w:color="auto" w:fill="FFFFFF"/>
                <w:lang w:eastAsia="en-GB"/>
              </w:rPr>
              <w:t>4.4.3. Biodujų iš nuotekų dumblo potencialas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_Toc129078977 \h </w:instrText>
            </w:r>
            <w:r w:rsidR="00EB38B1" w:rsidRPr="007A2844">
              <w:rPr>
                <w:noProof/>
                <w:webHidden/>
              </w:rPr>
            </w:r>
            <w:r w:rsidR="00EB38B1" w:rsidRPr="007A2844">
              <w:rPr>
                <w:noProof/>
                <w:webHidden/>
              </w:rPr>
              <w:fldChar w:fldCharType="separate"/>
            </w:r>
            <w:r w:rsidR="00F27ABB" w:rsidRPr="007A2844">
              <w:rPr>
                <w:noProof/>
                <w:webHidden/>
              </w:rPr>
              <w:t>43</w:t>
            </w:r>
            <w:r w:rsidR="00EB38B1" w:rsidRPr="007A2844">
              <w:rPr>
                <w:noProof/>
                <w:webHidden/>
              </w:rPr>
              <w:fldChar w:fldCharType="end"/>
            </w:r>
          </w:hyperlink>
        </w:p>
        <w:p w14:paraId="2FB08E9E" w14:textId="70CB9F7D" w:rsidR="00EB38B1" w:rsidRPr="007A2844" w:rsidRDefault="003F6E2A">
          <w:pPr>
            <w:pStyle w:val="Turinys2"/>
            <w:rPr>
              <w:rFonts w:asciiTheme="minorHAnsi" w:eastAsiaTheme="minorEastAsia" w:hAnsiTheme="minorHAnsi"/>
              <w:noProof/>
            </w:rPr>
          </w:pPr>
          <w:hyperlink w:anchor="_Toc129078978" w:history="1">
            <w:r w:rsidR="00EB38B1" w:rsidRPr="007A2844">
              <w:rPr>
                <w:rStyle w:val="Hipersaitas"/>
                <w:noProof/>
              </w:rPr>
              <w:t>4.5. Komunalinių atliekų potencialas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_Toc129078978 \h </w:instrText>
            </w:r>
            <w:r w:rsidR="00EB38B1" w:rsidRPr="007A2844">
              <w:rPr>
                <w:noProof/>
                <w:webHidden/>
              </w:rPr>
            </w:r>
            <w:r w:rsidR="00EB38B1" w:rsidRPr="007A2844">
              <w:rPr>
                <w:noProof/>
                <w:webHidden/>
              </w:rPr>
              <w:fldChar w:fldCharType="separate"/>
            </w:r>
            <w:r w:rsidR="00F27ABB" w:rsidRPr="007A2844">
              <w:rPr>
                <w:noProof/>
                <w:webHidden/>
              </w:rPr>
              <w:t>44</w:t>
            </w:r>
            <w:r w:rsidR="00EB38B1" w:rsidRPr="007A2844">
              <w:rPr>
                <w:noProof/>
                <w:webHidden/>
              </w:rPr>
              <w:fldChar w:fldCharType="end"/>
            </w:r>
          </w:hyperlink>
        </w:p>
        <w:p w14:paraId="235C10E0" w14:textId="73E3FB91" w:rsidR="00EB38B1" w:rsidRPr="007A2844" w:rsidRDefault="003F6E2A">
          <w:pPr>
            <w:pStyle w:val="Turinys2"/>
            <w:rPr>
              <w:rFonts w:asciiTheme="minorHAnsi" w:eastAsiaTheme="minorEastAsia" w:hAnsiTheme="minorHAnsi"/>
              <w:noProof/>
            </w:rPr>
          </w:pPr>
          <w:hyperlink w:anchor="_Toc129078979" w:history="1">
            <w:r w:rsidR="00EB38B1" w:rsidRPr="007A2844">
              <w:rPr>
                <w:rStyle w:val="Hipersaitas"/>
                <w:noProof/>
              </w:rPr>
              <w:t>4.6. Vėjo energijos išteklių panaudojimo potencialas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_Toc129078979 \h </w:instrText>
            </w:r>
            <w:r w:rsidR="00EB38B1" w:rsidRPr="007A2844">
              <w:rPr>
                <w:noProof/>
                <w:webHidden/>
              </w:rPr>
            </w:r>
            <w:r w:rsidR="00EB38B1" w:rsidRPr="007A2844">
              <w:rPr>
                <w:noProof/>
                <w:webHidden/>
              </w:rPr>
              <w:fldChar w:fldCharType="separate"/>
            </w:r>
            <w:r w:rsidR="00F27ABB" w:rsidRPr="007A2844">
              <w:rPr>
                <w:noProof/>
                <w:webHidden/>
              </w:rPr>
              <w:t>44</w:t>
            </w:r>
            <w:r w:rsidR="00EB38B1" w:rsidRPr="007A2844">
              <w:rPr>
                <w:noProof/>
                <w:webHidden/>
              </w:rPr>
              <w:fldChar w:fldCharType="end"/>
            </w:r>
          </w:hyperlink>
        </w:p>
        <w:p w14:paraId="1E00342C" w14:textId="14D70D2F" w:rsidR="00EB38B1" w:rsidRPr="007A2844" w:rsidRDefault="003F6E2A">
          <w:pPr>
            <w:pStyle w:val="Turinys2"/>
            <w:rPr>
              <w:rFonts w:asciiTheme="minorHAnsi" w:eastAsiaTheme="minorEastAsia" w:hAnsiTheme="minorHAnsi"/>
              <w:noProof/>
            </w:rPr>
          </w:pPr>
          <w:hyperlink w:anchor="_Toc129078980" w:history="1">
            <w:r w:rsidR="00EB38B1" w:rsidRPr="007A2844">
              <w:rPr>
                <w:rStyle w:val="Hipersaitas"/>
                <w:rFonts w:eastAsia="SegoeUI"/>
                <w:noProof/>
              </w:rPr>
              <w:t xml:space="preserve">4.7. </w:t>
            </w:r>
            <w:r w:rsidR="00EB38B1" w:rsidRPr="007A2844">
              <w:rPr>
                <w:rStyle w:val="Hipersaitas"/>
                <w:noProof/>
              </w:rPr>
              <w:t>Saulės energijos išteklių panaudojimo potencialas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_Toc129078980 \h </w:instrText>
            </w:r>
            <w:r w:rsidR="00EB38B1" w:rsidRPr="007A2844">
              <w:rPr>
                <w:noProof/>
                <w:webHidden/>
              </w:rPr>
            </w:r>
            <w:r w:rsidR="00EB38B1" w:rsidRPr="007A2844">
              <w:rPr>
                <w:noProof/>
                <w:webHidden/>
              </w:rPr>
              <w:fldChar w:fldCharType="separate"/>
            </w:r>
            <w:r w:rsidR="00F27ABB" w:rsidRPr="007A2844">
              <w:rPr>
                <w:noProof/>
                <w:webHidden/>
              </w:rPr>
              <w:t>47</w:t>
            </w:r>
            <w:r w:rsidR="00EB38B1" w:rsidRPr="007A2844">
              <w:rPr>
                <w:noProof/>
                <w:webHidden/>
              </w:rPr>
              <w:fldChar w:fldCharType="end"/>
            </w:r>
          </w:hyperlink>
        </w:p>
        <w:p w14:paraId="08DE4AD0" w14:textId="7C2D9F76" w:rsidR="00EB38B1" w:rsidRPr="007A2844" w:rsidRDefault="003F6E2A">
          <w:pPr>
            <w:pStyle w:val="Turinys2"/>
            <w:rPr>
              <w:rFonts w:asciiTheme="minorHAnsi" w:eastAsiaTheme="minorEastAsia" w:hAnsiTheme="minorHAnsi"/>
              <w:noProof/>
            </w:rPr>
          </w:pPr>
          <w:hyperlink w:anchor="_Toc129078981" w:history="1">
            <w:r w:rsidR="00EB38B1" w:rsidRPr="007A2844">
              <w:rPr>
                <w:rStyle w:val="Hipersaitas"/>
                <w:noProof/>
              </w:rPr>
              <w:t>4.8. Geoterminės ir aeroterminės energijos potencialas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_Toc129078981 \h </w:instrText>
            </w:r>
            <w:r w:rsidR="00EB38B1" w:rsidRPr="007A2844">
              <w:rPr>
                <w:noProof/>
                <w:webHidden/>
              </w:rPr>
            </w:r>
            <w:r w:rsidR="00EB38B1" w:rsidRPr="007A2844">
              <w:rPr>
                <w:noProof/>
                <w:webHidden/>
              </w:rPr>
              <w:fldChar w:fldCharType="separate"/>
            </w:r>
            <w:r w:rsidR="00F27ABB" w:rsidRPr="007A2844">
              <w:rPr>
                <w:noProof/>
                <w:webHidden/>
              </w:rPr>
              <w:t>50</w:t>
            </w:r>
            <w:r w:rsidR="00EB38B1" w:rsidRPr="007A2844">
              <w:rPr>
                <w:noProof/>
                <w:webHidden/>
              </w:rPr>
              <w:fldChar w:fldCharType="end"/>
            </w:r>
          </w:hyperlink>
        </w:p>
        <w:p w14:paraId="52E8C456" w14:textId="4D794566" w:rsidR="00EB38B1" w:rsidRPr="007A2844" w:rsidRDefault="003F6E2A">
          <w:pPr>
            <w:pStyle w:val="Turinys2"/>
            <w:rPr>
              <w:rFonts w:asciiTheme="minorHAnsi" w:eastAsiaTheme="minorEastAsia" w:hAnsiTheme="minorHAnsi"/>
              <w:noProof/>
            </w:rPr>
          </w:pPr>
          <w:hyperlink w:anchor="_Toc129078982" w:history="1">
            <w:r w:rsidR="00EB38B1" w:rsidRPr="007A2844">
              <w:rPr>
                <w:rStyle w:val="Hipersaitas"/>
                <w:noProof/>
              </w:rPr>
              <w:t>4.9. Hidroenergijos ištekliai</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_Toc129078982 \h </w:instrText>
            </w:r>
            <w:r w:rsidR="00EB38B1" w:rsidRPr="007A2844">
              <w:rPr>
                <w:noProof/>
                <w:webHidden/>
              </w:rPr>
            </w:r>
            <w:r w:rsidR="00EB38B1" w:rsidRPr="007A2844">
              <w:rPr>
                <w:noProof/>
                <w:webHidden/>
              </w:rPr>
              <w:fldChar w:fldCharType="separate"/>
            </w:r>
            <w:r w:rsidR="00F27ABB" w:rsidRPr="007A2844">
              <w:rPr>
                <w:noProof/>
                <w:webHidden/>
              </w:rPr>
              <w:t>52</w:t>
            </w:r>
            <w:r w:rsidR="00EB38B1" w:rsidRPr="007A2844">
              <w:rPr>
                <w:noProof/>
                <w:webHidden/>
              </w:rPr>
              <w:fldChar w:fldCharType="end"/>
            </w:r>
          </w:hyperlink>
        </w:p>
        <w:p w14:paraId="46C0E89D" w14:textId="220C671B" w:rsidR="00EB38B1" w:rsidRPr="007A2844" w:rsidRDefault="003F6E2A">
          <w:pPr>
            <w:pStyle w:val="Turinys2"/>
            <w:rPr>
              <w:rFonts w:asciiTheme="minorHAnsi" w:eastAsiaTheme="minorEastAsia" w:hAnsiTheme="minorHAnsi"/>
              <w:noProof/>
            </w:rPr>
          </w:pPr>
          <w:hyperlink w:anchor="_Toc129078983" w:history="1">
            <w:r w:rsidR="00EB38B1" w:rsidRPr="007A2844">
              <w:rPr>
                <w:rStyle w:val="Hipersaitas"/>
                <w:noProof/>
              </w:rPr>
              <w:t>4.10. Hidroterminės energijos ištekliai</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_Toc129078983 \h </w:instrText>
            </w:r>
            <w:r w:rsidR="00EB38B1" w:rsidRPr="007A2844">
              <w:rPr>
                <w:noProof/>
                <w:webHidden/>
              </w:rPr>
            </w:r>
            <w:r w:rsidR="00EB38B1" w:rsidRPr="007A2844">
              <w:rPr>
                <w:noProof/>
                <w:webHidden/>
              </w:rPr>
              <w:fldChar w:fldCharType="separate"/>
            </w:r>
            <w:r w:rsidR="00F27ABB" w:rsidRPr="007A2844">
              <w:rPr>
                <w:noProof/>
                <w:webHidden/>
              </w:rPr>
              <w:t>54</w:t>
            </w:r>
            <w:r w:rsidR="00EB38B1" w:rsidRPr="007A2844">
              <w:rPr>
                <w:noProof/>
                <w:webHidden/>
              </w:rPr>
              <w:fldChar w:fldCharType="end"/>
            </w:r>
          </w:hyperlink>
        </w:p>
        <w:p w14:paraId="71A8B2E9" w14:textId="0E16F444" w:rsidR="00EB38B1" w:rsidRPr="007A2844" w:rsidRDefault="003F6E2A">
          <w:pPr>
            <w:pStyle w:val="Turinys2"/>
            <w:rPr>
              <w:rFonts w:asciiTheme="minorHAnsi" w:eastAsiaTheme="minorEastAsia" w:hAnsiTheme="minorHAnsi"/>
              <w:noProof/>
            </w:rPr>
          </w:pPr>
          <w:hyperlink w:anchor="_Toc129078984" w:history="1">
            <w:r w:rsidR="00EB38B1" w:rsidRPr="007A2844">
              <w:rPr>
                <w:rStyle w:val="Hipersaitas"/>
                <w:rFonts w:eastAsia="SegoeUI"/>
                <w:noProof/>
              </w:rPr>
              <w:t xml:space="preserve">4.11. </w:t>
            </w:r>
            <w:r w:rsidR="00EB38B1" w:rsidRPr="007A2844">
              <w:rPr>
                <w:rStyle w:val="Hipersaitas"/>
                <w:noProof/>
              </w:rPr>
              <w:t>AEI naudojimas centralizuoto šilumos tiekimo sistemoje</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_Toc129078984 \h </w:instrText>
            </w:r>
            <w:r w:rsidR="00EB38B1" w:rsidRPr="007A2844">
              <w:rPr>
                <w:noProof/>
                <w:webHidden/>
              </w:rPr>
            </w:r>
            <w:r w:rsidR="00EB38B1" w:rsidRPr="007A2844">
              <w:rPr>
                <w:noProof/>
                <w:webHidden/>
              </w:rPr>
              <w:fldChar w:fldCharType="separate"/>
            </w:r>
            <w:r w:rsidR="00F27ABB" w:rsidRPr="007A2844">
              <w:rPr>
                <w:noProof/>
                <w:webHidden/>
              </w:rPr>
              <w:t>54</w:t>
            </w:r>
            <w:r w:rsidR="00EB38B1" w:rsidRPr="007A2844">
              <w:rPr>
                <w:noProof/>
                <w:webHidden/>
              </w:rPr>
              <w:fldChar w:fldCharType="end"/>
            </w:r>
          </w:hyperlink>
        </w:p>
        <w:p w14:paraId="6FE499B7" w14:textId="29EE4D42" w:rsidR="00EB38B1" w:rsidRPr="007A2844" w:rsidRDefault="003F6E2A">
          <w:pPr>
            <w:pStyle w:val="Turinys2"/>
            <w:rPr>
              <w:rFonts w:asciiTheme="minorHAnsi" w:eastAsiaTheme="minorEastAsia" w:hAnsiTheme="minorHAnsi"/>
              <w:noProof/>
            </w:rPr>
          </w:pPr>
          <w:hyperlink w:anchor="_Toc129078985" w:history="1">
            <w:r w:rsidR="00EB38B1" w:rsidRPr="007A2844">
              <w:rPr>
                <w:rStyle w:val="Hipersaitas"/>
                <w:noProof/>
              </w:rPr>
              <w:t>4.11.1 Saulės energija pagamintos šilumos integracija</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_Toc129078985 \h </w:instrText>
            </w:r>
            <w:r w:rsidR="00EB38B1" w:rsidRPr="007A2844">
              <w:rPr>
                <w:noProof/>
                <w:webHidden/>
              </w:rPr>
            </w:r>
            <w:r w:rsidR="00EB38B1" w:rsidRPr="007A2844">
              <w:rPr>
                <w:noProof/>
                <w:webHidden/>
              </w:rPr>
              <w:fldChar w:fldCharType="separate"/>
            </w:r>
            <w:r w:rsidR="00F27ABB" w:rsidRPr="007A2844">
              <w:rPr>
                <w:noProof/>
                <w:webHidden/>
              </w:rPr>
              <w:t>55</w:t>
            </w:r>
            <w:r w:rsidR="00EB38B1" w:rsidRPr="007A2844">
              <w:rPr>
                <w:noProof/>
                <w:webHidden/>
              </w:rPr>
              <w:fldChar w:fldCharType="end"/>
            </w:r>
          </w:hyperlink>
        </w:p>
        <w:p w14:paraId="2FE9F219" w14:textId="494C9E3D" w:rsidR="00EB38B1" w:rsidRPr="007A2844" w:rsidRDefault="003F6E2A">
          <w:pPr>
            <w:pStyle w:val="Turinys2"/>
            <w:rPr>
              <w:rFonts w:asciiTheme="minorHAnsi" w:eastAsiaTheme="minorEastAsia" w:hAnsiTheme="minorHAnsi"/>
              <w:noProof/>
            </w:rPr>
          </w:pPr>
          <w:hyperlink w:anchor="_Toc129078986" w:history="1">
            <w:r w:rsidR="00EB38B1" w:rsidRPr="007A2844">
              <w:rPr>
                <w:rStyle w:val="Hipersaitas"/>
                <w:noProof/>
              </w:rPr>
              <w:t>4.11.2 Šilumos gamyba naudojant elektrą</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_Toc129078986 \h </w:instrText>
            </w:r>
            <w:r w:rsidR="00EB38B1" w:rsidRPr="007A2844">
              <w:rPr>
                <w:noProof/>
                <w:webHidden/>
              </w:rPr>
            </w:r>
            <w:r w:rsidR="00EB38B1" w:rsidRPr="007A2844">
              <w:rPr>
                <w:noProof/>
                <w:webHidden/>
              </w:rPr>
              <w:fldChar w:fldCharType="separate"/>
            </w:r>
            <w:r w:rsidR="00F27ABB" w:rsidRPr="007A2844">
              <w:rPr>
                <w:noProof/>
                <w:webHidden/>
              </w:rPr>
              <w:t>55</w:t>
            </w:r>
            <w:r w:rsidR="00EB38B1" w:rsidRPr="007A2844">
              <w:rPr>
                <w:noProof/>
                <w:webHidden/>
              </w:rPr>
              <w:fldChar w:fldCharType="end"/>
            </w:r>
          </w:hyperlink>
        </w:p>
        <w:p w14:paraId="3CF98339" w14:textId="75E3373C" w:rsidR="00EB38B1" w:rsidRPr="007A2844" w:rsidRDefault="003F6E2A">
          <w:pPr>
            <w:pStyle w:val="Turinys2"/>
            <w:rPr>
              <w:rFonts w:asciiTheme="minorHAnsi" w:eastAsiaTheme="minorEastAsia" w:hAnsiTheme="minorHAnsi"/>
              <w:noProof/>
            </w:rPr>
          </w:pPr>
          <w:hyperlink w:anchor="_Toc129078987" w:history="1">
            <w:r w:rsidR="00EB38B1" w:rsidRPr="007A2844">
              <w:rPr>
                <w:rStyle w:val="Hipersaitas"/>
                <w:noProof/>
              </w:rPr>
              <w:t>4.11.3 Šilumos akumuliacijos technologijų integravimas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_Toc129078987 \h </w:instrText>
            </w:r>
            <w:r w:rsidR="00EB38B1" w:rsidRPr="007A2844">
              <w:rPr>
                <w:noProof/>
                <w:webHidden/>
              </w:rPr>
            </w:r>
            <w:r w:rsidR="00EB38B1" w:rsidRPr="007A2844">
              <w:rPr>
                <w:noProof/>
                <w:webHidden/>
              </w:rPr>
              <w:fldChar w:fldCharType="separate"/>
            </w:r>
            <w:r w:rsidR="00F27ABB" w:rsidRPr="007A2844">
              <w:rPr>
                <w:noProof/>
                <w:webHidden/>
              </w:rPr>
              <w:t>56</w:t>
            </w:r>
            <w:r w:rsidR="00EB38B1" w:rsidRPr="007A2844">
              <w:rPr>
                <w:noProof/>
                <w:webHidden/>
              </w:rPr>
              <w:fldChar w:fldCharType="end"/>
            </w:r>
          </w:hyperlink>
        </w:p>
        <w:p w14:paraId="4B2BE8E3" w14:textId="2B3DC87F" w:rsidR="00EB38B1" w:rsidRPr="007A2844" w:rsidRDefault="003F6E2A">
          <w:pPr>
            <w:pStyle w:val="Turinys2"/>
            <w:rPr>
              <w:rFonts w:asciiTheme="minorHAnsi" w:eastAsiaTheme="minorEastAsia" w:hAnsiTheme="minorHAnsi"/>
              <w:noProof/>
            </w:rPr>
          </w:pPr>
          <w:hyperlink w:anchor="_Toc129078988" w:history="1">
            <w:r w:rsidR="00EB38B1" w:rsidRPr="007A2844">
              <w:rPr>
                <w:rStyle w:val="Hipersaitas"/>
                <w:noProof/>
              </w:rPr>
              <w:t>4.11.4 Vėsinimo technologijų integravimas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_Toc129078988 \h </w:instrText>
            </w:r>
            <w:r w:rsidR="00EB38B1" w:rsidRPr="007A2844">
              <w:rPr>
                <w:noProof/>
                <w:webHidden/>
              </w:rPr>
            </w:r>
            <w:r w:rsidR="00EB38B1" w:rsidRPr="007A2844">
              <w:rPr>
                <w:noProof/>
                <w:webHidden/>
              </w:rPr>
              <w:fldChar w:fldCharType="separate"/>
            </w:r>
            <w:r w:rsidR="00F27ABB" w:rsidRPr="007A2844">
              <w:rPr>
                <w:noProof/>
                <w:webHidden/>
              </w:rPr>
              <w:t>57</w:t>
            </w:r>
            <w:r w:rsidR="00EB38B1" w:rsidRPr="007A2844">
              <w:rPr>
                <w:noProof/>
                <w:webHidden/>
              </w:rPr>
              <w:fldChar w:fldCharType="end"/>
            </w:r>
          </w:hyperlink>
        </w:p>
        <w:p w14:paraId="6E923BBB" w14:textId="07EDDCE3" w:rsidR="00EB38B1" w:rsidRPr="007A2844" w:rsidRDefault="003F6E2A">
          <w:pPr>
            <w:pStyle w:val="Turinys2"/>
            <w:rPr>
              <w:rFonts w:asciiTheme="minorHAnsi" w:eastAsiaTheme="minorEastAsia" w:hAnsiTheme="minorHAnsi"/>
              <w:noProof/>
            </w:rPr>
          </w:pPr>
          <w:hyperlink w:anchor="_Toc129078989" w:history="1">
            <w:r w:rsidR="00EB38B1" w:rsidRPr="007A2844">
              <w:rPr>
                <w:rStyle w:val="Hipersaitas"/>
                <w:noProof/>
              </w:rPr>
              <w:t>4.11.5 Nuotekinio vandens šilumos panaudojimas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_Toc129078989 \h </w:instrText>
            </w:r>
            <w:r w:rsidR="00EB38B1" w:rsidRPr="007A2844">
              <w:rPr>
                <w:noProof/>
                <w:webHidden/>
              </w:rPr>
            </w:r>
            <w:r w:rsidR="00EB38B1" w:rsidRPr="007A2844">
              <w:rPr>
                <w:noProof/>
                <w:webHidden/>
              </w:rPr>
              <w:fldChar w:fldCharType="separate"/>
            </w:r>
            <w:r w:rsidR="00F27ABB" w:rsidRPr="007A2844">
              <w:rPr>
                <w:noProof/>
                <w:webHidden/>
              </w:rPr>
              <w:t>58</w:t>
            </w:r>
            <w:r w:rsidR="00EB38B1" w:rsidRPr="007A2844">
              <w:rPr>
                <w:noProof/>
                <w:webHidden/>
              </w:rPr>
              <w:fldChar w:fldCharType="end"/>
            </w:r>
          </w:hyperlink>
        </w:p>
        <w:p w14:paraId="7B0A6B04" w14:textId="338A8A89" w:rsidR="00EB38B1" w:rsidRPr="007A2844" w:rsidRDefault="003F6E2A">
          <w:pPr>
            <w:pStyle w:val="Turinys2"/>
            <w:rPr>
              <w:rFonts w:asciiTheme="minorHAnsi" w:eastAsiaTheme="minorEastAsia" w:hAnsiTheme="minorHAnsi"/>
              <w:noProof/>
            </w:rPr>
          </w:pPr>
          <w:hyperlink w:anchor="_Toc129078990" w:history="1">
            <w:r w:rsidR="00EB38B1" w:rsidRPr="007A2844">
              <w:rPr>
                <w:rStyle w:val="Hipersaitas"/>
                <w:noProof/>
              </w:rPr>
              <w:t>4.12. Savivaldybės teritorijoje esančio atsinaujinančių išteklių energijos potencialo apibendrinimas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_Toc129078990 \h </w:instrText>
            </w:r>
            <w:r w:rsidR="00EB38B1" w:rsidRPr="007A2844">
              <w:rPr>
                <w:noProof/>
                <w:webHidden/>
              </w:rPr>
            </w:r>
            <w:r w:rsidR="00EB38B1" w:rsidRPr="007A2844">
              <w:rPr>
                <w:noProof/>
                <w:webHidden/>
              </w:rPr>
              <w:fldChar w:fldCharType="separate"/>
            </w:r>
            <w:r w:rsidR="00F27ABB" w:rsidRPr="007A2844">
              <w:rPr>
                <w:noProof/>
                <w:webHidden/>
              </w:rPr>
              <w:t>58</w:t>
            </w:r>
            <w:r w:rsidR="00EB38B1" w:rsidRPr="007A2844">
              <w:rPr>
                <w:noProof/>
                <w:webHidden/>
              </w:rPr>
              <w:fldChar w:fldCharType="end"/>
            </w:r>
          </w:hyperlink>
        </w:p>
        <w:p w14:paraId="59B882D8" w14:textId="40E0AB7E" w:rsidR="00EB38B1" w:rsidRPr="007A2844" w:rsidRDefault="003F6E2A">
          <w:pPr>
            <w:pStyle w:val="Turinys1"/>
            <w:rPr>
              <w:rFonts w:asciiTheme="minorHAnsi" w:eastAsiaTheme="minorEastAsia" w:hAnsiTheme="minorHAnsi"/>
              <w:b w:val="0"/>
              <w:bCs w:val="0"/>
              <w:noProof/>
              <w:color w:val="auto"/>
              <w:szCs w:val="22"/>
            </w:rPr>
          </w:pPr>
          <w:hyperlink w:anchor="_Toc129078991" w:history="1">
            <w:r w:rsidR="00EB38B1" w:rsidRPr="007A2844">
              <w:rPr>
                <w:rStyle w:val="Hipersaitas"/>
                <w:noProof/>
              </w:rPr>
              <w:t>5. Savivaldybės energijos poreikių prognozė iki 2030 metų be papildomų priemonių</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_Toc129078991 \h </w:instrText>
            </w:r>
            <w:r w:rsidR="00EB38B1" w:rsidRPr="007A2844">
              <w:rPr>
                <w:noProof/>
                <w:webHidden/>
              </w:rPr>
            </w:r>
            <w:r w:rsidR="00EB38B1" w:rsidRPr="007A2844">
              <w:rPr>
                <w:noProof/>
                <w:webHidden/>
              </w:rPr>
              <w:fldChar w:fldCharType="separate"/>
            </w:r>
            <w:r w:rsidR="00F27ABB" w:rsidRPr="007A2844">
              <w:rPr>
                <w:noProof/>
                <w:webHidden/>
              </w:rPr>
              <w:t>60</w:t>
            </w:r>
            <w:r w:rsidR="00EB38B1" w:rsidRPr="007A2844">
              <w:rPr>
                <w:noProof/>
                <w:webHidden/>
              </w:rPr>
              <w:fldChar w:fldCharType="end"/>
            </w:r>
          </w:hyperlink>
        </w:p>
        <w:p w14:paraId="16808531" w14:textId="3FB99FCD" w:rsidR="00EB38B1" w:rsidRPr="007A2844" w:rsidRDefault="003F6E2A">
          <w:pPr>
            <w:pStyle w:val="Turinys2"/>
            <w:rPr>
              <w:rFonts w:asciiTheme="minorHAnsi" w:eastAsiaTheme="minorEastAsia" w:hAnsiTheme="minorHAnsi"/>
              <w:noProof/>
            </w:rPr>
          </w:pPr>
          <w:hyperlink w:anchor="_Toc129078992" w:history="1">
            <w:r w:rsidR="00EB38B1" w:rsidRPr="007A2844">
              <w:rPr>
                <w:rStyle w:val="Hipersaitas"/>
                <w:noProof/>
              </w:rPr>
              <w:t>5.1. Esamos energijos vartojimo efektyvumo didinimo priemonės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_Toc129078992 \h </w:instrText>
            </w:r>
            <w:r w:rsidR="00EB38B1" w:rsidRPr="007A2844">
              <w:rPr>
                <w:noProof/>
                <w:webHidden/>
              </w:rPr>
            </w:r>
            <w:r w:rsidR="00EB38B1" w:rsidRPr="007A2844">
              <w:rPr>
                <w:noProof/>
                <w:webHidden/>
              </w:rPr>
              <w:fldChar w:fldCharType="separate"/>
            </w:r>
            <w:r w:rsidR="00F27ABB" w:rsidRPr="007A2844">
              <w:rPr>
                <w:noProof/>
                <w:webHidden/>
              </w:rPr>
              <w:t>61</w:t>
            </w:r>
            <w:r w:rsidR="00EB38B1" w:rsidRPr="007A2844">
              <w:rPr>
                <w:noProof/>
                <w:webHidden/>
              </w:rPr>
              <w:fldChar w:fldCharType="end"/>
            </w:r>
          </w:hyperlink>
        </w:p>
        <w:p w14:paraId="5B8271C8" w14:textId="2EB512EA" w:rsidR="00EB38B1" w:rsidRPr="007A2844" w:rsidRDefault="003F6E2A">
          <w:pPr>
            <w:pStyle w:val="Turinys2"/>
            <w:rPr>
              <w:rFonts w:asciiTheme="minorHAnsi" w:eastAsiaTheme="minorEastAsia" w:hAnsiTheme="minorHAnsi"/>
              <w:noProof/>
            </w:rPr>
          </w:pPr>
          <w:hyperlink w:anchor="_Toc129078993" w:history="1">
            <w:r w:rsidR="00EB38B1" w:rsidRPr="007A2844">
              <w:rPr>
                <w:rStyle w:val="Hipersaitas"/>
                <w:noProof/>
              </w:rPr>
              <w:t>5.2 Centralizuoto šilumos tiekimo sistemos modernizavimas pereinant prie vietinių ir atsinaujinančių energijos išteklių</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_Toc129078993 \h </w:instrText>
            </w:r>
            <w:r w:rsidR="00EB38B1" w:rsidRPr="007A2844">
              <w:rPr>
                <w:noProof/>
                <w:webHidden/>
              </w:rPr>
            </w:r>
            <w:r w:rsidR="00EB38B1" w:rsidRPr="007A2844">
              <w:rPr>
                <w:noProof/>
                <w:webHidden/>
              </w:rPr>
              <w:fldChar w:fldCharType="separate"/>
            </w:r>
            <w:r w:rsidR="00F27ABB" w:rsidRPr="007A2844">
              <w:rPr>
                <w:noProof/>
                <w:webHidden/>
              </w:rPr>
              <w:t>62</w:t>
            </w:r>
            <w:r w:rsidR="00EB38B1" w:rsidRPr="007A2844">
              <w:rPr>
                <w:noProof/>
                <w:webHidden/>
              </w:rPr>
              <w:fldChar w:fldCharType="end"/>
            </w:r>
          </w:hyperlink>
        </w:p>
        <w:p w14:paraId="3653DC59" w14:textId="19EF5687" w:rsidR="00EB38B1" w:rsidRPr="007A2844" w:rsidRDefault="003F6E2A">
          <w:pPr>
            <w:pStyle w:val="Turinys2"/>
            <w:rPr>
              <w:rFonts w:asciiTheme="minorHAnsi" w:eastAsiaTheme="minorEastAsia" w:hAnsiTheme="minorHAnsi"/>
              <w:noProof/>
            </w:rPr>
          </w:pPr>
          <w:hyperlink w:anchor="_Toc129078994" w:history="1">
            <w:r w:rsidR="00EB38B1" w:rsidRPr="007A2844">
              <w:rPr>
                <w:rStyle w:val="Hipersaitas"/>
                <w:noProof/>
              </w:rPr>
              <w:t>5.3. Prognozuojamas kuro ir energijos balansas be papildomų priemonių įgyvendinimo</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_Toc129078994 \h </w:instrText>
            </w:r>
            <w:r w:rsidR="00EB38B1" w:rsidRPr="007A2844">
              <w:rPr>
                <w:noProof/>
                <w:webHidden/>
              </w:rPr>
            </w:r>
            <w:r w:rsidR="00EB38B1" w:rsidRPr="007A2844">
              <w:rPr>
                <w:noProof/>
                <w:webHidden/>
              </w:rPr>
              <w:fldChar w:fldCharType="separate"/>
            </w:r>
            <w:r w:rsidR="00F27ABB" w:rsidRPr="007A2844">
              <w:rPr>
                <w:noProof/>
                <w:webHidden/>
              </w:rPr>
              <w:t>62</w:t>
            </w:r>
            <w:r w:rsidR="00EB38B1" w:rsidRPr="007A2844">
              <w:rPr>
                <w:noProof/>
                <w:webHidden/>
              </w:rPr>
              <w:fldChar w:fldCharType="end"/>
            </w:r>
          </w:hyperlink>
        </w:p>
        <w:p w14:paraId="4A39223D" w14:textId="2A367B8C" w:rsidR="00EB38B1" w:rsidRPr="007A2844" w:rsidRDefault="003F6E2A">
          <w:pPr>
            <w:pStyle w:val="Turinys1"/>
            <w:rPr>
              <w:rFonts w:asciiTheme="minorHAnsi" w:eastAsiaTheme="minorEastAsia" w:hAnsiTheme="minorHAnsi"/>
              <w:b w:val="0"/>
              <w:bCs w:val="0"/>
              <w:noProof/>
              <w:color w:val="auto"/>
              <w:szCs w:val="22"/>
            </w:rPr>
          </w:pPr>
          <w:hyperlink w:anchor="_Toc129078995" w:history="1">
            <w:r w:rsidR="00EB38B1" w:rsidRPr="007A2844">
              <w:rPr>
                <w:rStyle w:val="Hipersaitas"/>
                <w:noProof/>
              </w:rPr>
              <w:t>6. Siektino AIE dalies galutiniame vartojime rodiklio nustatymas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_Toc129078995 \h </w:instrText>
            </w:r>
            <w:r w:rsidR="00EB38B1" w:rsidRPr="007A2844">
              <w:rPr>
                <w:noProof/>
                <w:webHidden/>
              </w:rPr>
            </w:r>
            <w:r w:rsidR="00EB38B1" w:rsidRPr="007A2844">
              <w:rPr>
                <w:noProof/>
                <w:webHidden/>
              </w:rPr>
              <w:fldChar w:fldCharType="separate"/>
            </w:r>
            <w:r w:rsidR="00F27ABB" w:rsidRPr="007A2844">
              <w:rPr>
                <w:noProof/>
                <w:webHidden/>
              </w:rPr>
              <w:t>66</w:t>
            </w:r>
            <w:r w:rsidR="00EB38B1" w:rsidRPr="007A2844">
              <w:rPr>
                <w:noProof/>
                <w:webHidden/>
              </w:rPr>
              <w:fldChar w:fldCharType="end"/>
            </w:r>
          </w:hyperlink>
        </w:p>
        <w:p w14:paraId="0CE36B2F" w14:textId="1AB69488" w:rsidR="00EB38B1" w:rsidRPr="007A2844" w:rsidRDefault="003F6E2A">
          <w:pPr>
            <w:pStyle w:val="Turinys1"/>
            <w:rPr>
              <w:rFonts w:asciiTheme="minorHAnsi" w:eastAsiaTheme="minorEastAsia" w:hAnsiTheme="minorHAnsi"/>
              <w:b w:val="0"/>
              <w:bCs w:val="0"/>
              <w:noProof/>
              <w:color w:val="auto"/>
              <w:szCs w:val="22"/>
            </w:rPr>
          </w:pPr>
          <w:hyperlink w:anchor="_Toc129078996" w:history="1">
            <w:r w:rsidR="00EB38B1" w:rsidRPr="007A2844">
              <w:rPr>
                <w:rStyle w:val="Hipersaitas"/>
                <w:noProof/>
              </w:rPr>
              <w:t>7. AIE dalies galutiniame vartojime didinimo priemonės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_Toc129078996 \h </w:instrText>
            </w:r>
            <w:r w:rsidR="00EB38B1" w:rsidRPr="007A2844">
              <w:rPr>
                <w:noProof/>
                <w:webHidden/>
              </w:rPr>
            </w:r>
            <w:r w:rsidR="00EB38B1" w:rsidRPr="007A2844">
              <w:rPr>
                <w:noProof/>
                <w:webHidden/>
              </w:rPr>
              <w:fldChar w:fldCharType="separate"/>
            </w:r>
            <w:r w:rsidR="00F27ABB" w:rsidRPr="007A2844">
              <w:rPr>
                <w:noProof/>
                <w:webHidden/>
              </w:rPr>
              <w:t>67</w:t>
            </w:r>
            <w:r w:rsidR="00EB38B1" w:rsidRPr="007A2844">
              <w:rPr>
                <w:noProof/>
                <w:webHidden/>
              </w:rPr>
              <w:fldChar w:fldCharType="end"/>
            </w:r>
          </w:hyperlink>
        </w:p>
        <w:p w14:paraId="0B93A891" w14:textId="4C9B10E6" w:rsidR="00EB38B1" w:rsidRPr="007A2844" w:rsidRDefault="003F6E2A">
          <w:pPr>
            <w:pStyle w:val="Turinys1"/>
            <w:rPr>
              <w:rFonts w:asciiTheme="minorHAnsi" w:eastAsiaTheme="minorEastAsia" w:hAnsiTheme="minorHAnsi"/>
              <w:b w:val="0"/>
              <w:bCs w:val="0"/>
              <w:noProof/>
              <w:color w:val="auto"/>
              <w:szCs w:val="22"/>
            </w:rPr>
          </w:pPr>
          <w:hyperlink w:anchor="_Toc129078997" w:history="1">
            <w:r w:rsidR="00EB38B1" w:rsidRPr="007A2844">
              <w:rPr>
                <w:rStyle w:val="Hipersaitas"/>
                <w:noProof/>
              </w:rPr>
              <w:t>8. Savivaldybei siūlomi AIE koncepciniai scenarijai, vertinimo kriterijai, lyginamosios analizės rodikliai</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_Toc129078997 \h </w:instrText>
            </w:r>
            <w:r w:rsidR="00EB38B1" w:rsidRPr="007A2844">
              <w:rPr>
                <w:noProof/>
                <w:webHidden/>
              </w:rPr>
            </w:r>
            <w:r w:rsidR="00EB38B1" w:rsidRPr="007A2844">
              <w:rPr>
                <w:noProof/>
                <w:webHidden/>
              </w:rPr>
              <w:fldChar w:fldCharType="separate"/>
            </w:r>
            <w:r w:rsidR="00F27ABB" w:rsidRPr="007A2844">
              <w:rPr>
                <w:noProof/>
                <w:webHidden/>
              </w:rPr>
              <w:t>74</w:t>
            </w:r>
            <w:r w:rsidR="00EB38B1" w:rsidRPr="007A2844">
              <w:rPr>
                <w:noProof/>
                <w:webHidden/>
              </w:rPr>
              <w:fldChar w:fldCharType="end"/>
            </w:r>
          </w:hyperlink>
        </w:p>
        <w:p w14:paraId="3AB688E2" w14:textId="5F341C03" w:rsidR="00EB38B1" w:rsidRPr="007A2844" w:rsidRDefault="003F6E2A">
          <w:pPr>
            <w:pStyle w:val="Turinys2"/>
            <w:rPr>
              <w:rFonts w:asciiTheme="minorHAnsi" w:eastAsiaTheme="minorEastAsia" w:hAnsiTheme="minorHAnsi"/>
              <w:noProof/>
            </w:rPr>
          </w:pPr>
          <w:hyperlink w:anchor="_Toc129078998" w:history="1">
            <w:r w:rsidR="00EB38B1" w:rsidRPr="007A2844">
              <w:rPr>
                <w:rStyle w:val="Hipersaitas"/>
                <w:noProof/>
              </w:rPr>
              <w:t>8.1. Scenarijų vertinimo kriterijai</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_Toc129078998 \h </w:instrText>
            </w:r>
            <w:r w:rsidR="00EB38B1" w:rsidRPr="007A2844">
              <w:rPr>
                <w:noProof/>
                <w:webHidden/>
              </w:rPr>
            </w:r>
            <w:r w:rsidR="00EB38B1" w:rsidRPr="007A2844">
              <w:rPr>
                <w:noProof/>
                <w:webHidden/>
              </w:rPr>
              <w:fldChar w:fldCharType="separate"/>
            </w:r>
            <w:r w:rsidR="00F27ABB" w:rsidRPr="007A2844">
              <w:rPr>
                <w:noProof/>
                <w:webHidden/>
              </w:rPr>
              <w:t>74</w:t>
            </w:r>
            <w:r w:rsidR="00EB38B1" w:rsidRPr="007A2844">
              <w:rPr>
                <w:noProof/>
                <w:webHidden/>
              </w:rPr>
              <w:fldChar w:fldCharType="end"/>
            </w:r>
          </w:hyperlink>
        </w:p>
        <w:p w14:paraId="07AE2783" w14:textId="13C78602" w:rsidR="00EB38B1" w:rsidRPr="007A2844" w:rsidRDefault="003F6E2A">
          <w:pPr>
            <w:pStyle w:val="Turinys2"/>
            <w:rPr>
              <w:rFonts w:asciiTheme="minorHAnsi" w:eastAsiaTheme="minorEastAsia" w:hAnsiTheme="minorHAnsi"/>
              <w:noProof/>
            </w:rPr>
          </w:pPr>
          <w:hyperlink w:anchor="_Toc129078999" w:history="1">
            <w:r w:rsidR="00EB38B1" w:rsidRPr="007A2844">
              <w:rPr>
                <w:rStyle w:val="Hipersaitas"/>
                <w:noProof/>
              </w:rPr>
              <w:t>8.2. Savivaldybės AIE 1 koncepcinis scenarijus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_Toc129078999 \h </w:instrText>
            </w:r>
            <w:r w:rsidR="00EB38B1" w:rsidRPr="007A2844">
              <w:rPr>
                <w:noProof/>
                <w:webHidden/>
              </w:rPr>
            </w:r>
            <w:r w:rsidR="00EB38B1" w:rsidRPr="007A2844">
              <w:rPr>
                <w:noProof/>
                <w:webHidden/>
              </w:rPr>
              <w:fldChar w:fldCharType="separate"/>
            </w:r>
            <w:r w:rsidR="00F27ABB" w:rsidRPr="007A2844">
              <w:rPr>
                <w:noProof/>
                <w:webHidden/>
              </w:rPr>
              <w:t>75</w:t>
            </w:r>
            <w:r w:rsidR="00EB38B1" w:rsidRPr="007A2844">
              <w:rPr>
                <w:noProof/>
                <w:webHidden/>
              </w:rPr>
              <w:fldChar w:fldCharType="end"/>
            </w:r>
          </w:hyperlink>
        </w:p>
        <w:p w14:paraId="3F2E8529" w14:textId="16718358" w:rsidR="00EB38B1" w:rsidRPr="007A2844" w:rsidRDefault="003F6E2A">
          <w:pPr>
            <w:pStyle w:val="Turinys2"/>
            <w:rPr>
              <w:rFonts w:asciiTheme="minorHAnsi" w:eastAsiaTheme="minorEastAsia" w:hAnsiTheme="minorHAnsi"/>
              <w:noProof/>
            </w:rPr>
          </w:pPr>
          <w:hyperlink w:anchor="_Toc129079000" w:history="1">
            <w:r w:rsidR="00EB38B1" w:rsidRPr="007A2844">
              <w:rPr>
                <w:rStyle w:val="Hipersaitas"/>
                <w:noProof/>
              </w:rPr>
              <w:t>8.3. Savivaldybės AIE 2 koncepcinis scenarijus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_Toc129079000 \h </w:instrText>
            </w:r>
            <w:r w:rsidR="00EB38B1" w:rsidRPr="007A2844">
              <w:rPr>
                <w:noProof/>
                <w:webHidden/>
              </w:rPr>
            </w:r>
            <w:r w:rsidR="00EB38B1" w:rsidRPr="007A2844">
              <w:rPr>
                <w:noProof/>
                <w:webHidden/>
              </w:rPr>
              <w:fldChar w:fldCharType="separate"/>
            </w:r>
            <w:r w:rsidR="00F27ABB" w:rsidRPr="007A2844">
              <w:rPr>
                <w:noProof/>
                <w:webHidden/>
              </w:rPr>
              <w:t>76</w:t>
            </w:r>
            <w:r w:rsidR="00EB38B1" w:rsidRPr="007A2844">
              <w:rPr>
                <w:noProof/>
                <w:webHidden/>
              </w:rPr>
              <w:fldChar w:fldCharType="end"/>
            </w:r>
          </w:hyperlink>
        </w:p>
        <w:p w14:paraId="76B7550D" w14:textId="37417F8D" w:rsidR="00EB38B1" w:rsidRPr="007A2844" w:rsidRDefault="003F6E2A">
          <w:pPr>
            <w:pStyle w:val="Turinys2"/>
            <w:rPr>
              <w:rFonts w:asciiTheme="minorHAnsi" w:eastAsiaTheme="minorEastAsia" w:hAnsiTheme="minorHAnsi"/>
              <w:noProof/>
            </w:rPr>
          </w:pPr>
          <w:hyperlink w:anchor="_Toc129079001" w:history="1">
            <w:r w:rsidR="00EB38B1" w:rsidRPr="007A2844">
              <w:rPr>
                <w:rStyle w:val="Hipersaitas"/>
                <w:rFonts w:eastAsia="SegoeUI"/>
                <w:noProof/>
              </w:rPr>
              <w:t>8.4. Savivaldybės AIE 3 koncepcinis scenarijus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_Toc129079001 \h </w:instrText>
            </w:r>
            <w:r w:rsidR="00EB38B1" w:rsidRPr="007A2844">
              <w:rPr>
                <w:noProof/>
                <w:webHidden/>
              </w:rPr>
            </w:r>
            <w:r w:rsidR="00EB38B1" w:rsidRPr="007A2844">
              <w:rPr>
                <w:noProof/>
                <w:webHidden/>
              </w:rPr>
              <w:fldChar w:fldCharType="separate"/>
            </w:r>
            <w:r w:rsidR="00F27ABB" w:rsidRPr="007A2844">
              <w:rPr>
                <w:noProof/>
                <w:webHidden/>
              </w:rPr>
              <w:t>76</w:t>
            </w:r>
            <w:r w:rsidR="00EB38B1" w:rsidRPr="007A2844">
              <w:rPr>
                <w:noProof/>
                <w:webHidden/>
              </w:rPr>
              <w:fldChar w:fldCharType="end"/>
            </w:r>
          </w:hyperlink>
        </w:p>
        <w:p w14:paraId="7246C7C9" w14:textId="2A49260D" w:rsidR="00EB38B1" w:rsidRPr="007A2844" w:rsidRDefault="003F6E2A">
          <w:pPr>
            <w:pStyle w:val="Turinys2"/>
            <w:rPr>
              <w:rFonts w:asciiTheme="minorHAnsi" w:eastAsiaTheme="minorEastAsia" w:hAnsiTheme="minorHAnsi"/>
              <w:noProof/>
            </w:rPr>
          </w:pPr>
          <w:hyperlink w:anchor="_Toc129079002" w:history="1">
            <w:r w:rsidR="00EB38B1" w:rsidRPr="007A2844">
              <w:rPr>
                <w:rStyle w:val="Hipersaitas"/>
                <w:noProof/>
              </w:rPr>
              <w:t>8.5. Savivaldybės AIE koncepcinių scenarijų palyginimas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_Toc129079002 \h </w:instrText>
            </w:r>
            <w:r w:rsidR="00EB38B1" w:rsidRPr="007A2844">
              <w:rPr>
                <w:noProof/>
                <w:webHidden/>
              </w:rPr>
            </w:r>
            <w:r w:rsidR="00EB38B1" w:rsidRPr="007A2844">
              <w:rPr>
                <w:noProof/>
                <w:webHidden/>
              </w:rPr>
              <w:fldChar w:fldCharType="separate"/>
            </w:r>
            <w:r w:rsidR="00F27ABB" w:rsidRPr="007A2844">
              <w:rPr>
                <w:noProof/>
                <w:webHidden/>
              </w:rPr>
              <w:t>78</w:t>
            </w:r>
            <w:r w:rsidR="00EB38B1" w:rsidRPr="007A2844">
              <w:rPr>
                <w:noProof/>
                <w:webHidden/>
              </w:rPr>
              <w:fldChar w:fldCharType="end"/>
            </w:r>
          </w:hyperlink>
        </w:p>
        <w:p w14:paraId="206B51CC" w14:textId="7B13C5E7" w:rsidR="00EB38B1" w:rsidRPr="007A2844" w:rsidRDefault="003F6E2A">
          <w:pPr>
            <w:pStyle w:val="Turinys1"/>
            <w:rPr>
              <w:rFonts w:asciiTheme="minorHAnsi" w:eastAsiaTheme="minorEastAsia" w:hAnsiTheme="minorHAnsi"/>
              <w:b w:val="0"/>
              <w:bCs w:val="0"/>
              <w:noProof/>
              <w:color w:val="auto"/>
              <w:szCs w:val="22"/>
            </w:rPr>
          </w:pPr>
          <w:hyperlink w:anchor="_Toc129079003" w:history="1">
            <w:r w:rsidR="00EB38B1" w:rsidRPr="007A2844">
              <w:rPr>
                <w:rStyle w:val="Hipersaitas"/>
                <w:noProof/>
              </w:rPr>
              <w:t>9. AIE dalies galutiniame vartojime neapibrėžtumo bei rizikos veiksnių analizė, jų poveikio vertinimas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_Toc129079003 \h </w:instrText>
            </w:r>
            <w:r w:rsidR="00EB38B1" w:rsidRPr="007A2844">
              <w:rPr>
                <w:noProof/>
                <w:webHidden/>
              </w:rPr>
            </w:r>
            <w:r w:rsidR="00EB38B1" w:rsidRPr="007A2844">
              <w:rPr>
                <w:noProof/>
                <w:webHidden/>
              </w:rPr>
              <w:fldChar w:fldCharType="separate"/>
            </w:r>
            <w:r w:rsidR="00F27ABB" w:rsidRPr="007A2844">
              <w:rPr>
                <w:noProof/>
                <w:webHidden/>
              </w:rPr>
              <w:t>80</w:t>
            </w:r>
            <w:r w:rsidR="00EB38B1" w:rsidRPr="007A2844">
              <w:rPr>
                <w:noProof/>
                <w:webHidden/>
              </w:rPr>
              <w:fldChar w:fldCharType="end"/>
            </w:r>
          </w:hyperlink>
        </w:p>
        <w:p w14:paraId="502DC89D" w14:textId="1902D7BF" w:rsidR="00EB38B1" w:rsidRPr="007A2844" w:rsidRDefault="003F6E2A">
          <w:pPr>
            <w:pStyle w:val="Turinys2"/>
            <w:rPr>
              <w:rFonts w:asciiTheme="minorHAnsi" w:eastAsiaTheme="minorEastAsia" w:hAnsiTheme="minorHAnsi"/>
              <w:noProof/>
            </w:rPr>
          </w:pPr>
          <w:hyperlink w:anchor="_Toc129079004" w:history="1">
            <w:r w:rsidR="00EB38B1" w:rsidRPr="007A2844">
              <w:rPr>
                <w:rStyle w:val="Hipersaitas"/>
                <w:noProof/>
              </w:rPr>
              <w:t>9.1. AIE dalies galutiniame vartojime neapibrėžtumo analizė</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_Toc129079004 \h </w:instrText>
            </w:r>
            <w:r w:rsidR="00EB38B1" w:rsidRPr="007A2844">
              <w:rPr>
                <w:noProof/>
                <w:webHidden/>
              </w:rPr>
            </w:r>
            <w:r w:rsidR="00EB38B1" w:rsidRPr="007A2844">
              <w:rPr>
                <w:noProof/>
                <w:webHidden/>
              </w:rPr>
              <w:fldChar w:fldCharType="separate"/>
            </w:r>
            <w:r w:rsidR="00F27ABB" w:rsidRPr="007A2844">
              <w:rPr>
                <w:noProof/>
                <w:webHidden/>
              </w:rPr>
              <w:t>80</w:t>
            </w:r>
            <w:r w:rsidR="00EB38B1" w:rsidRPr="007A2844">
              <w:rPr>
                <w:noProof/>
                <w:webHidden/>
              </w:rPr>
              <w:fldChar w:fldCharType="end"/>
            </w:r>
          </w:hyperlink>
        </w:p>
        <w:p w14:paraId="07761025" w14:textId="0A03FF5E" w:rsidR="00EB38B1" w:rsidRPr="007A2844" w:rsidRDefault="003F6E2A">
          <w:pPr>
            <w:pStyle w:val="Turinys2"/>
            <w:rPr>
              <w:rFonts w:asciiTheme="minorHAnsi" w:eastAsiaTheme="minorEastAsia" w:hAnsiTheme="minorHAnsi"/>
              <w:noProof/>
            </w:rPr>
          </w:pPr>
          <w:hyperlink w:anchor="_Toc129079005" w:history="1">
            <w:r w:rsidR="00EB38B1" w:rsidRPr="007A2844">
              <w:rPr>
                <w:rStyle w:val="Hipersaitas"/>
                <w:rFonts w:eastAsia="SegoeUI"/>
                <w:noProof/>
              </w:rPr>
              <w:t>9.2. Rizikos veiksniai ir jų poveikio įvertinimas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_Toc129079005 \h </w:instrText>
            </w:r>
            <w:r w:rsidR="00EB38B1" w:rsidRPr="007A2844">
              <w:rPr>
                <w:noProof/>
                <w:webHidden/>
              </w:rPr>
            </w:r>
            <w:r w:rsidR="00EB38B1" w:rsidRPr="007A2844">
              <w:rPr>
                <w:noProof/>
                <w:webHidden/>
              </w:rPr>
              <w:fldChar w:fldCharType="separate"/>
            </w:r>
            <w:r w:rsidR="00F27ABB" w:rsidRPr="007A2844">
              <w:rPr>
                <w:noProof/>
                <w:webHidden/>
              </w:rPr>
              <w:t>81</w:t>
            </w:r>
            <w:r w:rsidR="00EB38B1" w:rsidRPr="007A2844">
              <w:rPr>
                <w:noProof/>
                <w:webHidden/>
              </w:rPr>
              <w:fldChar w:fldCharType="end"/>
            </w:r>
          </w:hyperlink>
        </w:p>
        <w:p w14:paraId="57561E80" w14:textId="4004FC4D" w:rsidR="00EB38B1" w:rsidRPr="007A2844" w:rsidRDefault="003F6E2A">
          <w:pPr>
            <w:pStyle w:val="Turinys1"/>
            <w:rPr>
              <w:rFonts w:asciiTheme="minorHAnsi" w:eastAsiaTheme="minorEastAsia" w:hAnsiTheme="minorHAnsi"/>
              <w:b w:val="0"/>
              <w:bCs w:val="0"/>
              <w:noProof/>
              <w:color w:val="auto"/>
              <w:szCs w:val="22"/>
            </w:rPr>
          </w:pPr>
          <w:hyperlink w:anchor="_Toc129079006" w:history="1">
            <w:r w:rsidR="00EB38B1" w:rsidRPr="007A2844">
              <w:rPr>
                <w:rStyle w:val="Hipersaitas"/>
                <w:noProof/>
              </w:rPr>
              <w:t>10. Projektų finansavimo gairės ir jų atrankos kriterijai</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_Toc129079006 \h </w:instrText>
            </w:r>
            <w:r w:rsidR="00EB38B1" w:rsidRPr="007A2844">
              <w:rPr>
                <w:noProof/>
                <w:webHidden/>
              </w:rPr>
            </w:r>
            <w:r w:rsidR="00EB38B1" w:rsidRPr="007A2844">
              <w:rPr>
                <w:noProof/>
                <w:webHidden/>
              </w:rPr>
              <w:fldChar w:fldCharType="separate"/>
            </w:r>
            <w:r w:rsidR="00F27ABB" w:rsidRPr="007A2844">
              <w:rPr>
                <w:noProof/>
                <w:webHidden/>
              </w:rPr>
              <w:t>84</w:t>
            </w:r>
            <w:r w:rsidR="00EB38B1" w:rsidRPr="007A2844">
              <w:rPr>
                <w:noProof/>
                <w:webHidden/>
              </w:rPr>
              <w:fldChar w:fldCharType="end"/>
            </w:r>
          </w:hyperlink>
        </w:p>
        <w:p w14:paraId="1DDD0425" w14:textId="36839F1D" w:rsidR="00EB38B1" w:rsidRPr="007A2844" w:rsidRDefault="003F6E2A">
          <w:pPr>
            <w:pStyle w:val="Turinys2"/>
            <w:rPr>
              <w:rFonts w:asciiTheme="minorHAnsi" w:eastAsiaTheme="minorEastAsia" w:hAnsiTheme="minorHAnsi"/>
              <w:noProof/>
            </w:rPr>
          </w:pPr>
          <w:hyperlink w:anchor="_Toc129079007" w:history="1">
            <w:r w:rsidR="00EB38B1" w:rsidRPr="007A2844">
              <w:rPr>
                <w:rStyle w:val="Hipersaitas"/>
                <w:rFonts w:eastAsia="SegoeUI"/>
                <w:noProof/>
              </w:rPr>
              <w:t>10.1. Reikalavimai projektų išlaidoms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_Toc129079007 \h </w:instrText>
            </w:r>
            <w:r w:rsidR="00EB38B1" w:rsidRPr="007A2844">
              <w:rPr>
                <w:noProof/>
                <w:webHidden/>
              </w:rPr>
            </w:r>
            <w:r w:rsidR="00EB38B1" w:rsidRPr="007A2844">
              <w:rPr>
                <w:noProof/>
                <w:webHidden/>
              </w:rPr>
              <w:fldChar w:fldCharType="separate"/>
            </w:r>
            <w:r w:rsidR="00F27ABB" w:rsidRPr="007A2844">
              <w:rPr>
                <w:noProof/>
                <w:webHidden/>
              </w:rPr>
              <w:t>84</w:t>
            </w:r>
            <w:r w:rsidR="00EB38B1" w:rsidRPr="007A2844">
              <w:rPr>
                <w:noProof/>
                <w:webHidden/>
              </w:rPr>
              <w:fldChar w:fldCharType="end"/>
            </w:r>
          </w:hyperlink>
        </w:p>
        <w:p w14:paraId="42F4CBA5" w14:textId="283567F7" w:rsidR="00EB38B1" w:rsidRPr="007A2844" w:rsidRDefault="003F6E2A">
          <w:pPr>
            <w:pStyle w:val="Turinys2"/>
            <w:rPr>
              <w:rFonts w:asciiTheme="minorHAnsi" w:eastAsiaTheme="minorEastAsia" w:hAnsiTheme="minorHAnsi"/>
              <w:noProof/>
            </w:rPr>
          </w:pPr>
          <w:hyperlink w:anchor="_Toc129079008" w:history="1">
            <w:r w:rsidR="00EB38B1" w:rsidRPr="007A2844">
              <w:rPr>
                <w:rStyle w:val="Hipersaitas"/>
                <w:noProof/>
              </w:rPr>
              <w:t>10.2. Projektų atrankos kriterijai</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_Toc129079008 \h </w:instrText>
            </w:r>
            <w:r w:rsidR="00EB38B1" w:rsidRPr="007A2844">
              <w:rPr>
                <w:noProof/>
                <w:webHidden/>
              </w:rPr>
            </w:r>
            <w:r w:rsidR="00EB38B1" w:rsidRPr="007A2844">
              <w:rPr>
                <w:noProof/>
                <w:webHidden/>
              </w:rPr>
              <w:fldChar w:fldCharType="separate"/>
            </w:r>
            <w:r w:rsidR="00F27ABB" w:rsidRPr="007A2844">
              <w:rPr>
                <w:noProof/>
                <w:webHidden/>
              </w:rPr>
              <w:t>84</w:t>
            </w:r>
            <w:r w:rsidR="00EB38B1" w:rsidRPr="007A2844">
              <w:rPr>
                <w:noProof/>
                <w:webHidden/>
              </w:rPr>
              <w:fldChar w:fldCharType="end"/>
            </w:r>
          </w:hyperlink>
        </w:p>
        <w:p w14:paraId="4435485E" w14:textId="354E4979" w:rsidR="00EB38B1" w:rsidRPr="007A2844" w:rsidRDefault="003F6E2A">
          <w:pPr>
            <w:pStyle w:val="Turinys2"/>
            <w:rPr>
              <w:rFonts w:asciiTheme="minorHAnsi" w:eastAsiaTheme="minorEastAsia" w:hAnsiTheme="minorHAnsi"/>
              <w:noProof/>
            </w:rPr>
          </w:pPr>
          <w:hyperlink w:anchor="_Toc129079009" w:history="1">
            <w:r w:rsidR="00EB38B1" w:rsidRPr="007A2844">
              <w:rPr>
                <w:rStyle w:val="Hipersaitas"/>
                <w:noProof/>
              </w:rPr>
              <w:t>10.2.1. Ekonominiai vertinimo kriterijai</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_Toc129079009 \h </w:instrText>
            </w:r>
            <w:r w:rsidR="00EB38B1" w:rsidRPr="007A2844">
              <w:rPr>
                <w:noProof/>
                <w:webHidden/>
              </w:rPr>
            </w:r>
            <w:r w:rsidR="00EB38B1" w:rsidRPr="007A2844">
              <w:rPr>
                <w:noProof/>
                <w:webHidden/>
              </w:rPr>
              <w:fldChar w:fldCharType="separate"/>
            </w:r>
            <w:r w:rsidR="00F27ABB" w:rsidRPr="007A2844">
              <w:rPr>
                <w:noProof/>
                <w:webHidden/>
              </w:rPr>
              <w:t>85</w:t>
            </w:r>
            <w:r w:rsidR="00EB38B1" w:rsidRPr="007A2844">
              <w:rPr>
                <w:noProof/>
                <w:webHidden/>
              </w:rPr>
              <w:fldChar w:fldCharType="end"/>
            </w:r>
          </w:hyperlink>
        </w:p>
        <w:p w14:paraId="4B26064E" w14:textId="69D2EBEC" w:rsidR="00EB38B1" w:rsidRPr="007A2844" w:rsidRDefault="003F6E2A">
          <w:pPr>
            <w:pStyle w:val="Turinys2"/>
            <w:rPr>
              <w:rFonts w:asciiTheme="minorHAnsi" w:eastAsiaTheme="minorEastAsia" w:hAnsiTheme="minorHAnsi"/>
              <w:noProof/>
            </w:rPr>
          </w:pPr>
          <w:hyperlink w:anchor="_Toc129079010" w:history="1">
            <w:r w:rsidR="00EB38B1" w:rsidRPr="007A2844">
              <w:rPr>
                <w:rStyle w:val="Hipersaitas"/>
                <w:noProof/>
              </w:rPr>
              <w:t>10.2.2. Subsidijavimo intensyvumo vertinimas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_Toc129079010 \h </w:instrText>
            </w:r>
            <w:r w:rsidR="00EB38B1" w:rsidRPr="007A2844">
              <w:rPr>
                <w:noProof/>
                <w:webHidden/>
              </w:rPr>
            </w:r>
            <w:r w:rsidR="00EB38B1" w:rsidRPr="007A2844">
              <w:rPr>
                <w:noProof/>
                <w:webHidden/>
              </w:rPr>
              <w:fldChar w:fldCharType="separate"/>
            </w:r>
            <w:r w:rsidR="00F27ABB" w:rsidRPr="007A2844">
              <w:rPr>
                <w:noProof/>
                <w:webHidden/>
              </w:rPr>
              <w:t>86</w:t>
            </w:r>
            <w:r w:rsidR="00EB38B1" w:rsidRPr="007A2844">
              <w:rPr>
                <w:noProof/>
                <w:webHidden/>
              </w:rPr>
              <w:fldChar w:fldCharType="end"/>
            </w:r>
          </w:hyperlink>
        </w:p>
        <w:p w14:paraId="0CCCB51B" w14:textId="57815EA3" w:rsidR="00EB38B1" w:rsidRPr="007A2844" w:rsidRDefault="003F6E2A">
          <w:pPr>
            <w:pStyle w:val="Turinys2"/>
            <w:rPr>
              <w:rFonts w:asciiTheme="minorHAnsi" w:eastAsiaTheme="minorEastAsia" w:hAnsiTheme="minorHAnsi"/>
              <w:noProof/>
            </w:rPr>
          </w:pPr>
          <w:hyperlink w:anchor="_Toc129079011" w:history="1">
            <w:r w:rsidR="00EB38B1" w:rsidRPr="007A2844">
              <w:rPr>
                <w:rStyle w:val="Hipersaitas"/>
                <w:noProof/>
              </w:rPr>
              <w:t>10.2.3. Aplinkosauginio kriterijaus vertinimas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_Toc129079011 \h </w:instrText>
            </w:r>
            <w:r w:rsidR="00EB38B1" w:rsidRPr="007A2844">
              <w:rPr>
                <w:noProof/>
                <w:webHidden/>
              </w:rPr>
            </w:r>
            <w:r w:rsidR="00EB38B1" w:rsidRPr="007A2844">
              <w:rPr>
                <w:noProof/>
                <w:webHidden/>
              </w:rPr>
              <w:fldChar w:fldCharType="separate"/>
            </w:r>
            <w:r w:rsidR="00F27ABB" w:rsidRPr="007A2844">
              <w:rPr>
                <w:noProof/>
                <w:webHidden/>
              </w:rPr>
              <w:t>87</w:t>
            </w:r>
            <w:r w:rsidR="00EB38B1" w:rsidRPr="007A2844">
              <w:rPr>
                <w:noProof/>
                <w:webHidden/>
              </w:rPr>
              <w:fldChar w:fldCharType="end"/>
            </w:r>
          </w:hyperlink>
        </w:p>
        <w:p w14:paraId="244C8D53" w14:textId="30049C76" w:rsidR="00EB38B1" w:rsidRPr="007A2844" w:rsidRDefault="003F6E2A">
          <w:pPr>
            <w:pStyle w:val="Turinys2"/>
            <w:rPr>
              <w:rFonts w:asciiTheme="minorHAnsi" w:eastAsiaTheme="minorEastAsia" w:hAnsiTheme="minorHAnsi"/>
              <w:noProof/>
            </w:rPr>
          </w:pPr>
          <w:hyperlink w:anchor="_Toc129079012" w:history="1">
            <w:r w:rsidR="00EB38B1" w:rsidRPr="007A2844">
              <w:rPr>
                <w:rStyle w:val="Hipersaitas"/>
                <w:noProof/>
              </w:rPr>
              <w:t>10.3. Projektų atrankos principai</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_Toc129079012 \h </w:instrText>
            </w:r>
            <w:r w:rsidR="00EB38B1" w:rsidRPr="007A2844">
              <w:rPr>
                <w:noProof/>
                <w:webHidden/>
              </w:rPr>
            </w:r>
            <w:r w:rsidR="00EB38B1" w:rsidRPr="007A2844">
              <w:rPr>
                <w:noProof/>
                <w:webHidden/>
              </w:rPr>
              <w:fldChar w:fldCharType="separate"/>
            </w:r>
            <w:r w:rsidR="00F27ABB" w:rsidRPr="007A2844">
              <w:rPr>
                <w:noProof/>
                <w:webHidden/>
              </w:rPr>
              <w:t>88</w:t>
            </w:r>
            <w:r w:rsidR="00EB38B1" w:rsidRPr="007A2844">
              <w:rPr>
                <w:noProof/>
                <w:webHidden/>
              </w:rPr>
              <w:fldChar w:fldCharType="end"/>
            </w:r>
          </w:hyperlink>
        </w:p>
        <w:p w14:paraId="27D66BB1" w14:textId="6F5CF2E8" w:rsidR="00EB38B1" w:rsidRPr="007A2844" w:rsidRDefault="003F6E2A">
          <w:pPr>
            <w:pStyle w:val="Turinys1"/>
            <w:rPr>
              <w:rFonts w:asciiTheme="minorHAnsi" w:eastAsiaTheme="minorEastAsia" w:hAnsiTheme="minorHAnsi"/>
              <w:b w:val="0"/>
              <w:bCs w:val="0"/>
              <w:noProof/>
              <w:color w:val="auto"/>
              <w:szCs w:val="22"/>
            </w:rPr>
          </w:pPr>
          <w:hyperlink w:anchor="_Toc129079013" w:history="1">
            <w:r w:rsidR="00EB38B1" w:rsidRPr="007A2844">
              <w:rPr>
                <w:rStyle w:val="Hipersaitas"/>
                <w:noProof/>
              </w:rPr>
              <w:t>11. Išvados ir rekomendacijos</w:t>
            </w:r>
            <w:r w:rsidR="00EB38B1" w:rsidRPr="007A2844">
              <w:rPr>
                <w:noProof/>
                <w:webHidden/>
              </w:rPr>
              <w:tab/>
            </w:r>
            <w:r w:rsidR="00EB38B1" w:rsidRPr="007A2844">
              <w:rPr>
                <w:noProof/>
                <w:webHidden/>
              </w:rPr>
              <w:fldChar w:fldCharType="begin"/>
            </w:r>
            <w:r w:rsidR="00EB38B1" w:rsidRPr="007A2844">
              <w:rPr>
                <w:noProof/>
                <w:webHidden/>
              </w:rPr>
              <w:instrText xml:space="preserve"> PAGEREF _Toc129079013 \h </w:instrText>
            </w:r>
            <w:r w:rsidR="00EB38B1" w:rsidRPr="007A2844">
              <w:rPr>
                <w:noProof/>
                <w:webHidden/>
              </w:rPr>
            </w:r>
            <w:r w:rsidR="00EB38B1" w:rsidRPr="007A2844">
              <w:rPr>
                <w:noProof/>
                <w:webHidden/>
              </w:rPr>
              <w:fldChar w:fldCharType="separate"/>
            </w:r>
            <w:r w:rsidR="00F27ABB" w:rsidRPr="007A2844">
              <w:rPr>
                <w:noProof/>
                <w:webHidden/>
              </w:rPr>
              <w:t>90</w:t>
            </w:r>
            <w:r w:rsidR="00EB38B1" w:rsidRPr="007A2844">
              <w:rPr>
                <w:noProof/>
                <w:webHidden/>
              </w:rPr>
              <w:fldChar w:fldCharType="end"/>
            </w:r>
          </w:hyperlink>
        </w:p>
        <w:p w14:paraId="5E48CC5C" w14:textId="67EE242A" w:rsidR="00017D61" w:rsidRPr="007A2844" w:rsidRDefault="00017D61" w:rsidP="00867C27">
          <w:pPr>
            <w:tabs>
              <w:tab w:val="left" w:pos="3215"/>
            </w:tabs>
            <w:ind w:firstLine="0"/>
            <w:rPr>
              <w:rFonts w:cs="Arial"/>
              <w:b/>
              <w:bCs/>
              <w:noProof/>
              <w:lang w:val="lt-LT"/>
            </w:rPr>
          </w:pPr>
          <w:r w:rsidRPr="007A2844">
            <w:rPr>
              <w:rFonts w:cs="Arial"/>
              <w:color w:val="002060"/>
              <w:sz w:val="32"/>
              <w:szCs w:val="32"/>
              <w:lang w:val="lt-LT"/>
            </w:rPr>
            <w:fldChar w:fldCharType="end"/>
          </w:r>
        </w:p>
      </w:sdtContent>
    </w:sdt>
    <w:p w14:paraId="22D0876A" w14:textId="77777777" w:rsidR="00017D61" w:rsidRPr="007A2844" w:rsidRDefault="00017D61">
      <w:pPr>
        <w:suppressAutoHyphens w:val="0"/>
        <w:spacing w:line="256" w:lineRule="auto"/>
        <w:ind w:firstLine="0"/>
        <w:jc w:val="left"/>
        <w:rPr>
          <w:rFonts w:cs="Arial"/>
          <w:b/>
          <w:bCs/>
          <w:noProof/>
          <w:lang w:val="lt-LT"/>
        </w:rPr>
      </w:pPr>
      <w:r w:rsidRPr="007A2844">
        <w:rPr>
          <w:rFonts w:cs="Arial"/>
          <w:b/>
          <w:bCs/>
          <w:noProof/>
          <w:lang w:val="lt-LT"/>
        </w:rPr>
        <w:br w:type="page"/>
      </w:r>
    </w:p>
    <w:p w14:paraId="1CAC1FE3" w14:textId="1F584A90" w:rsidR="002D2462" w:rsidRPr="007A2844" w:rsidRDefault="000A3E8E" w:rsidP="00867C27">
      <w:pPr>
        <w:pStyle w:val="Antrat1"/>
      </w:pPr>
      <w:bookmarkStart w:id="10" w:name="_Toc129078940"/>
      <w:r w:rsidRPr="007A2844">
        <w:lastRenderedPageBreak/>
        <w:t>Santrauka</w:t>
      </w:r>
      <w:bookmarkEnd w:id="10"/>
    </w:p>
    <w:p w14:paraId="0FC3890C" w14:textId="0996239A" w:rsidR="00A36536" w:rsidRPr="007A2844" w:rsidRDefault="00A36536" w:rsidP="00A36536">
      <w:pPr>
        <w:rPr>
          <w:lang w:val="lt-LT"/>
        </w:rPr>
      </w:pPr>
      <w:r w:rsidRPr="007A2844">
        <w:rPr>
          <w:lang w:val="lt-LT"/>
        </w:rPr>
        <w:t>Kaip nurodė Pasaulio išteklių institutas (ang. WRI), daugiau nei trečdalį viso pasaulio šiltnamio efektą sukeliančių dujų išmeta tradiciniai energijos šaltiniai. Todėl bendras pasaulio valstybių siekis yra sumažinti tradicinių energijos šaltinių naudojimą ir išmetamų teršalų kiekį elektros energijos gamyboje. Lietuvoje Iki 2030 m. numatoma pasiekti 5</w:t>
      </w:r>
      <w:r w:rsidR="00E676BE" w:rsidRPr="007A2844">
        <w:rPr>
          <w:lang w:val="lt-LT"/>
        </w:rPr>
        <w:t>0</w:t>
      </w:r>
      <w:r w:rsidRPr="007A2844">
        <w:rPr>
          <w:lang w:val="lt-LT"/>
        </w:rPr>
        <w:t xml:space="preserve"> proc. atsinaujinančių energijos išteklių galutiniame energijos suvartojime (viena didžiausių ambicijų AEI plėtros srityje ES mastu), tarp jų </w:t>
      </w:r>
      <w:r w:rsidR="00E676BE" w:rsidRPr="007A2844">
        <w:rPr>
          <w:lang w:val="lt-LT"/>
        </w:rPr>
        <w:t>70</w:t>
      </w:r>
      <w:r w:rsidRPr="007A2844">
        <w:rPr>
          <w:lang w:val="lt-LT"/>
        </w:rPr>
        <w:t xml:space="preserve"> proc. elektros ir </w:t>
      </w:r>
      <w:r w:rsidR="005D7416" w:rsidRPr="007A2844">
        <w:rPr>
          <w:lang w:val="lt-LT"/>
        </w:rPr>
        <w:t>67,20</w:t>
      </w:r>
      <w:r w:rsidRPr="007A2844">
        <w:rPr>
          <w:lang w:val="lt-LT"/>
        </w:rPr>
        <w:t xml:space="preserve"> proc. energijos </w:t>
      </w:r>
      <w:r w:rsidR="003441C4" w:rsidRPr="007A2844">
        <w:rPr>
          <w:lang w:val="lt-LT"/>
        </w:rPr>
        <w:t>šildymo ir aušinimo</w:t>
      </w:r>
      <w:r w:rsidRPr="007A2844">
        <w:rPr>
          <w:lang w:val="lt-LT"/>
        </w:rPr>
        <w:t xml:space="preserve"> tiekimo sektoriuje bus pagamina iš AEI. Taip pat ne mažiau kaip 30 proc. vartotojų patys pasigamins elektros savo poreikiams. Vietinės elektros energijos gamybos dalis Lietuvoje padidės nuo </w:t>
      </w:r>
      <w:r w:rsidR="001E73E0" w:rsidRPr="007A2844">
        <w:rPr>
          <w:lang w:val="lt-LT"/>
        </w:rPr>
        <w:t>20,92</w:t>
      </w:r>
      <w:r w:rsidRPr="007A2844">
        <w:rPr>
          <w:lang w:val="lt-LT"/>
        </w:rPr>
        <w:t xml:space="preserve"> proc. iki 70 proc., o AEI dalis transporte išaugs iki 15 proc. ir Lietuva taps energetikos inovacijų lydere regione. </w:t>
      </w:r>
    </w:p>
    <w:p w14:paraId="5B6D4C67" w14:textId="77777777" w:rsidR="00A36536" w:rsidRPr="007A2844" w:rsidRDefault="00A36536" w:rsidP="00A36536">
      <w:pPr>
        <w:rPr>
          <w:lang w:val="lt-LT"/>
        </w:rPr>
      </w:pPr>
      <w:r w:rsidRPr="007A2844">
        <w:rPr>
          <w:lang w:val="lt-LT"/>
        </w:rPr>
        <w:t>Pagal LR atsinaujinančių išteklių energetikos įstatymą</w:t>
      </w:r>
      <w:r w:rsidRPr="007A2844">
        <w:rPr>
          <w:rStyle w:val="Puslapioinaosnuoroda"/>
          <w:lang w:val="lt-LT"/>
        </w:rPr>
        <w:footnoteReference w:id="1"/>
      </w:r>
      <w:r w:rsidRPr="007A2844">
        <w:rPr>
          <w:lang w:val="lt-LT"/>
        </w:rPr>
        <w:t xml:space="preserve"> savivaldybėms AIE plėtros procese tenka svarbus vaidmuo – jos tampa vienomis svarbiausių institucijų, kurios atsakingos už AIE plėtrą. Įstatyme numatyta, kad viena iš savivaldybės funkcijų, susijusių su AIE plėtra, yra rengti ir tvirtinti bei įgyvendinti AIE naudojimo plėtros veiksmų planą, kurio pagrindais bus rengiama AEI plėtros finansavimo programa, lėšų panaudojimo tvarkos aprašas ir planuojamos lėšos konkretiems AIE finansavimo programų projektams savivaldybių teritorijoje finansuoti.</w:t>
      </w:r>
    </w:p>
    <w:p w14:paraId="0B18EA5B" w14:textId="301EE7E5" w:rsidR="00A36536" w:rsidRPr="007A2844" w:rsidRDefault="00552A44" w:rsidP="00A36536">
      <w:pPr>
        <w:rPr>
          <w:rFonts w:cs="Arial"/>
          <w:lang w:val="lt-LT"/>
        </w:rPr>
      </w:pPr>
      <w:r w:rsidRPr="007A2844">
        <w:rPr>
          <w:rFonts w:cs="Arial"/>
          <w:lang w:val="lt-LT"/>
        </w:rPr>
        <w:t>Rokiškio</w:t>
      </w:r>
      <w:r w:rsidR="00A36536" w:rsidRPr="007A2844">
        <w:rPr>
          <w:rFonts w:cs="Arial"/>
          <w:lang w:val="lt-LT"/>
        </w:rPr>
        <w:t xml:space="preserve"> rajono savivaldybės AIE plėtros veiksmų planą sudaro 11 skyrių. 1 skyriuje „Esamos būklės analizė“ aprašoma savivaldybės geografinė padėtis, klimatinės sąlygos. Pateikiami duomenys apie energijos suvartojimą savivaldybėje skirtinguose ūkio sektoriuose, pagal atskiras vartotojų grupes.</w:t>
      </w:r>
    </w:p>
    <w:p w14:paraId="55E35DDA" w14:textId="5117227C" w:rsidR="00A36536" w:rsidRPr="007A2844" w:rsidRDefault="00A36536" w:rsidP="00A36536">
      <w:pPr>
        <w:rPr>
          <w:rFonts w:cs="Arial"/>
          <w:lang w:val="lt-LT"/>
        </w:rPr>
      </w:pPr>
      <w:r w:rsidRPr="007A2844">
        <w:rPr>
          <w:rFonts w:cs="Arial"/>
          <w:lang w:val="lt-LT"/>
        </w:rPr>
        <w:t xml:space="preserve">2 skyriuje nustatytas bendrasis galutinis energijos suvartojimas </w:t>
      </w:r>
      <w:r w:rsidR="00B91CAC" w:rsidRPr="007A2844">
        <w:rPr>
          <w:rFonts w:cs="Arial"/>
          <w:lang w:val="lt-LT"/>
        </w:rPr>
        <w:t>Rokiškio</w:t>
      </w:r>
      <w:r w:rsidRPr="007A2844">
        <w:rPr>
          <w:rFonts w:cs="Arial"/>
          <w:lang w:val="lt-LT"/>
        </w:rPr>
        <w:t xml:space="preserve"> rajono savivaldybėje – </w:t>
      </w:r>
      <w:r w:rsidR="00527803" w:rsidRPr="007A2844">
        <w:rPr>
          <w:rFonts w:cs="Arial"/>
          <w:lang w:val="lt-LT"/>
        </w:rPr>
        <w:t>38 585,61</w:t>
      </w:r>
      <w:r w:rsidRPr="007A2844">
        <w:rPr>
          <w:rFonts w:cs="Arial"/>
          <w:lang w:val="lt-LT"/>
        </w:rPr>
        <w:t xml:space="preserve"> tne. </w:t>
      </w:r>
    </w:p>
    <w:p w14:paraId="0E946843" w14:textId="315F08CC" w:rsidR="00A36536" w:rsidRPr="007A2844" w:rsidRDefault="00A36536" w:rsidP="00A36536">
      <w:pPr>
        <w:rPr>
          <w:lang w:val="lt-LT"/>
        </w:rPr>
      </w:pPr>
      <w:r w:rsidRPr="007A2844">
        <w:rPr>
          <w:lang w:val="lt-LT"/>
        </w:rPr>
        <w:t xml:space="preserve">3 skyriuje „AIE dalies energijos vartojime nustatymas“ įvertinama AIE dalis galutinės energijos suvartojime. </w:t>
      </w:r>
      <w:r w:rsidR="00B91CAC" w:rsidRPr="007A2844">
        <w:rPr>
          <w:lang w:val="lt-LT"/>
        </w:rPr>
        <w:t>Rokiškio</w:t>
      </w:r>
      <w:r w:rsidRPr="007A2844">
        <w:rPr>
          <w:lang w:val="lt-LT"/>
        </w:rPr>
        <w:t xml:space="preserve"> rajono savivaldybėje ši dalis sudaro </w:t>
      </w:r>
      <w:r w:rsidR="009B0401" w:rsidRPr="007A2844">
        <w:rPr>
          <w:lang w:val="lt-LT"/>
        </w:rPr>
        <w:t>6</w:t>
      </w:r>
      <w:r w:rsidR="00EE261E" w:rsidRPr="007A2844">
        <w:rPr>
          <w:lang w:val="lt-LT"/>
        </w:rPr>
        <w:t xml:space="preserve">6,76 </w:t>
      </w:r>
      <w:r w:rsidRPr="007A2844">
        <w:rPr>
          <w:lang w:val="lt-LT"/>
        </w:rPr>
        <w:t xml:space="preserve">proc. </w:t>
      </w:r>
    </w:p>
    <w:p w14:paraId="6E7093AD" w14:textId="198EA4DC" w:rsidR="00A36536" w:rsidRPr="007A2844" w:rsidRDefault="00A36536" w:rsidP="00A36536">
      <w:pPr>
        <w:rPr>
          <w:lang w:val="lt-LT"/>
        </w:rPr>
      </w:pPr>
      <w:r w:rsidRPr="007A2844">
        <w:rPr>
          <w:lang w:val="lt-LT"/>
        </w:rPr>
        <w:t>4 skyriuje „</w:t>
      </w:r>
      <w:r w:rsidR="009B0401" w:rsidRPr="007A2844">
        <w:rPr>
          <w:lang w:val="lt-LT"/>
        </w:rPr>
        <w:t>Rokiškio</w:t>
      </w:r>
      <w:r w:rsidRPr="007A2844">
        <w:rPr>
          <w:lang w:val="lt-LT"/>
        </w:rPr>
        <w:t xml:space="preserve"> rajono savivaldybės atsinaujinančių išteklių energijos potencialo įvertinimas“ yra nustatytas AIE naudojimo potencialas pagal atskiras AIE rūšis: medienos ir šiaudų kurą, biodujas, komunalines atliekas, saulės, vėjo, hidroenergijos, hidroterminės ir geoterminės energijos išteklius. Suminis, pagal skyriuje aprašytas prielaidas įvertintas savivaldybės teritorijoje esančių AIE techninis potencialas siekia </w:t>
      </w:r>
      <w:r w:rsidR="00C800A9" w:rsidRPr="007A2844">
        <w:rPr>
          <w:lang w:val="lt-LT"/>
        </w:rPr>
        <w:t>virš</w:t>
      </w:r>
      <w:r w:rsidRPr="007A2844">
        <w:rPr>
          <w:lang w:val="lt-LT"/>
        </w:rPr>
        <w:t xml:space="preserve"> </w:t>
      </w:r>
      <w:r w:rsidR="00C800A9" w:rsidRPr="007A2844">
        <w:rPr>
          <w:lang w:val="lt-LT"/>
        </w:rPr>
        <w:t>596</w:t>
      </w:r>
      <w:r w:rsidRPr="007A2844">
        <w:rPr>
          <w:lang w:val="lt-LT"/>
        </w:rPr>
        <w:t xml:space="preserve"> ktne. Šis skaičius parodo AIE kiekį, kuris galėtų būti įsisavintas pasinaudojant tik </w:t>
      </w:r>
      <w:r w:rsidR="00C800A9" w:rsidRPr="007A2844">
        <w:rPr>
          <w:lang w:val="lt-LT"/>
        </w:rPr>
        <w:t>Rokiškio</w:t>
      </w:r>
      <w:r w:rsidRPr="007A2844">
        <w:rPr>
          <w:lang w:val="lt-LT"/>
        </w:rPr>
        <w:t xml:space="preserve"> rajono savivaldybės teritorijoje esančiais ištekliais. Šis potencialas daug kartų viršija savivaldybės metinius energijos poreikius (apie </w:t>
      </w:r>
      <w:r w:rsidR="000C7EB7" w:rsidRPr="007A2844">
        <w:rPr>
          <w:lang w:val="lt-LT"/>
        </w:rPr>
        <w:t>38</w:t>
      </w:r>
      <w:r w:rsidRPr="007A2844">
        <w:rPr>
          <w:lang w:val="lt-LT"/>
        </w:rPr>
        <w:t xml:space="preserve"> ktne). </w:t>
      </w:r>
    </w:p>
    <w:p w14:paraId="6FDE3CAB" w14:textId="5ECB0471" w:rsidR="00A36536" w:rsidRPr="007A2844" w:rsidRDefault="00A36536" w:rsidP="00A36536">
      <w:pPr>
        <w:rPr>
          <w:lang w:val="lt-LT"/>
        </w:rPr>
      </w:pPr>
      <w:r w:rsidRPr="007A2844">
        <w:rPr>
          <w:lang w:val="lt-LT"/>
        </w:rPr>
        <w:t xml:space="preserve">5 skyriuje „Savivaldybės energijos poreikių prognozė iki 2030 metų be papildomų priemonių“ pagal skyriuje aprašytas prielaidas atlikta </w:t>
      </w:r>
      <w:r w:rsidR="00F065B4" w:rsidRPr="007A2844">
        <w:rPr>
          <w:lang w:val="lt-LT"/>
        </w:rPr>
        <w:t>Rokiškio</w:t>
      </w:r>
      <w:r w:rsidRPr="007A2844">
        <w:rPr>
          <w:lang w:val="lt-LT"/>
        </w:rPr>
        <w:t xml:space="preserve"> rajono savivaldybės energijos poreikių prognozė rodo, kad savivaldybės metiniai poreikiai didės nuo </w:t>
      </w:r>
      <w:r w:rsidR="00572A3C" w:rsidRPr="007A2844">
        <w:rPr>
          <w:lang w:val="lt-LT"/>
        </w:rPr>
        <w:t>36 910,13</w:t>
      </w:r>
      <w:r w:rsidRPr="007A2844">
        <w:rPr>
          <w:lang w:val="lt-LT"/>
        </w:rPr>
        <w:t xml:space="preserve"> tne (neįskaitant energijos nuostolių) iki </w:t>
      </w:r>
      <w:r w:rsidR="00572A3C" w:rsidRPr="007A2844">
        <w:rPr>
          <w:rFonts w:cs="Arial"/>
          <w:lang w:val="lt-LT"/>
        </w:rPr>
        <w:t>38 091,26</w:t>
      </w:r>
      <w:r w:rsidR="006926A5" w:rsidRPr="007A2844">
        <w:rPr>
          <w:rFonts w:cs="Arial"/>
          <w:lang w:val="lt-LT"/>
        </w:rPr>
        <w:t xml:space="preserve"> </w:t>
      </w:r>
      <w:r w:rsidRPr="007A2844">
        <w:rPr>
          <w:lang w:val="lt-LT"/>
        </w:rPr>
        <w:t xml:space="preserve">tne. </w:t>
      </w:r>
    </w:p>
    <w:p w14:paraId="3BCA70D2" w14:textId="17AB3E78" w:rsidR="00A36536" w:rsidRPr="007A2844" w:rsidRDefault="00A36536" w:rsidP="00A36536">
      <w:pPr>
        <w:rPr>
          <w:lang w:val="lt-LT"/>
        </w:rPr>
      </w:pPr>
      <w:r w:rsidRPr="007A2844">
        <w:rPr>
          <w:lang w:val="lt-LT"/>
        </w:rPr>
        <w:t>6 skyriuje „Siektino AIE dalies galutiniame vartojime rodiklio nustatymas“ nustatytas siektinas AIE dalies galutiniame vartojime rodiklis, kuris yra 7</w:t>
      </w:r>
      <w:r w:rsidR="00E80A46" w:rsidRPr="007A2844">
        <w:rPr>
          <w:lang w:val="lt-LT"/>
        </w:rPr>
        <w:t>7</w:t>
      </w:r>
      <w:r w:rsidRPr="007A2844">
        <w:rPr>
          <w:lang w:val="lt-LT"/>
        </w:rPr>
        <w:t>,</w:t>
      </w:r>
      <w:r w:rsidR="00E80A46" w:rsidRPr="007A2844">
        <w:rPr>
          <w:lang w:val="lt-LT"/>
        </w:rPr>
        <w:t>96</w:t>
      </w:r>
      <w:r w:rsidRPr="007A2844">
        <w:rPr>
          <w:lang w:val="lt-LT"/>
        </w:rPr>
        <w:t xml:space="preserve"> proc. </w:t>
      </w:r>
    </w:p>
    <w:p w14:paraId="6056F623" w14:textId="77777777" w:rsidR="00A36536" w:rsidRPr="007A2844" w:rsidRDefault="00A36536" w:rsidP="00A36536">
      <w:pPr>
        <w:rPr>
          <w:lang w:val="lt-LT"/>
        </w:rPr>
      </w:pPr>
      <w:r w:rsidRPr="007A2844">
        <w:rPr>
          <w:lang w:val="lt-LT"/>
        </w:rPr>
        <w:t xml:space="preserve">7 skyriuje „AIE dalies galutiniame vartojime didinimo priemonės“ pateikiamos siūlomos priemonės nustatytam AIE naudojimo planiniam rodikliui iki 2030 m. pasiekti. Tarp pagrindinių priemonių yra saulės energijos panaudojimas karšto vandens gamybai saulės kolektoriuose bei elektros energijos gamybai saulės šviesos elektrinėse, įrengtose ant savivaldybei priklausančių pastatų stogų. Taip pat pateiktos papildomos priemonės, kurių poveikis planiniam rodikliui nevertintas. </w:t>
      </w:r>
    </w:p>
    <w:p w14:paraId="032D925B" w14:textId="77777777" w:rsidR="00A36536" w:rsidRPr="007A2844" w:rsidRDefault="00A36536" w:rsidP="00A36536">
      <w:pPr>
        <w:rPr>
          <w:rFonts w:cs="Arial"/>
          <w:lang w:val="lt-LT"/>
        </w:rPr>
      </w:pPr>
      <w:r w:rsidRPr="007A2844">
        <w:rPr>
          <w:rFonts w:cs="Arial"/>
          <w:lang w:val="lt-LT"/>
        </w:rPr>
        <w:lastRenderedPageBreak/>
        <w:t>8 skyriuje „Savivaldybei siūlomi AIE koncepciniai scenarijai, vertinimo kriterijai, lyginamosios analizės rodikliai“ pateikiamas trijų koncepcinių scenarijų vertinimas: bazinis scenarijus „veiklos kaip įprasta“ atveju, antrasis, siūlomas scenarijus, kai įgyvendinami AIE naudojantys projektai savivaldybei priklausančiuose pastatuose ir trečiasis koncepcinis scenarijus, kuriame daromas poveikis namų ūkiams ir savivaldybei priklausančiuose pastatuose.</w:t>
      </w:r>
    </w:p>
    <w:p w14:paraId="06546748" w14:textId="77777777" w:rsidR="00A36536" w:rsidRPr="007A2844" w:rsidRDefault="00A36536" w:rsidP="00A36536">
      <w:pPr>
        <w:rPr>
          <w:rFonts w:cs="Arial"/>
          <w:lang w:val="lt-LT"/>
        </w:rPr>
      </w:pPr>
      <w:r w:rsidRPr="007A2844">
        <w:rPr>
          <w:rFonts w:cs="Arial"/>
          <w:lang w:val="lt-LT"/>
        </w:rPr>
        <w:t>9 skyriuje „AIE dalies galutiniame vartojime neapibrėžtumo bei rizikos veiksnių analizė, jų poveikio įvertinimas“ pripažįstama neapibrėžtis, atsirandanti tiek dėl duomenų trūkumo, tiek dėl skaičiavimų metodo taikymo. Aprašyti ir įvertinti rizikos veiksniai, galimi siekiant AIE rodiklio pagal siūlomą koncepcinį scenarijų.</w:t>
      </w:r>
    </w:p>
    <w:p w14:paraId="6F0AEDCD" w14:textId="7D4EA7C9" w:rsidR="00A36536" w:rsidRPr="007A2844" w:rsidRDefault="00A36536" w:rsidP="00A36536">
      <w:pPr>
        <w:rPr>
          <w:rFonts w:cs="Arial"/>
          <w:lang w:val="lt-LT"/>
        </w:rPr>
      </w:pPr>
      <w:r w:rsidRPr="007A2844">
        <w:rPr>
          <w:rFonts w:cs="Arial"/>
          <w:lang w:val="lt-LT"/>
        </w:rPr>
        <w:t xml:space="preserve">10 skyriuje „Projektų finansavimo gairės ir jų atrankos kriterijai“ pateikiami bendrieji reikalavimai projektų finansavimo gairėms ir projektų atrankos kriterijai, skirti padėti </w:t>
      </w:r>
      <w:r w:rsidR="009B0AA8" w:rsidRPr="007A2844">
        <w:rPr>
          <w:rFonts w:cs="Arial"/>
          <w:lang w:val="lt-LT"/>
        </w:rPr>
        <w:t>Rokiškio</w:t>
      </w:r>
      <w:r w:rsidRPr="007A2844">
        <w:rPr>
          <w:rFonts w:cs="Arial"/>
          <w:lang w:val="lt-LT"/>
        </w:rPr>
        <w:t xml:space="preserve"> rajono savivaldybei sudarant savivaldybės atsinaujinančių išteklių energijos naudojimo plėtros finansavimo programą ir jos lėšų panaudojimo tvarkos aprašą.</w:t>
      </w:r>
    </w:p>
    <w:p w14:paraId="27A7AA88" w14:textId="77777777" w:rsidR="002D2462" w:rsidRPr="007A2844" w:rsidRDefault="002D2462">
      <w:pPr>
        <w:suppressAutoHyphens w:val="0"/>
        <w:spacing w:line="256" w:lineRule="auto"/>
        <w:ind w:firstLine="0"/>
        <w:jc w:val="left"/>
        <w:rPr>
          <w:rFonts w:eastAsiaTheme="majorEastAsia" w:cs="Arial"/>
          <w:b/>
          <w:caps/>
          <w:color w:val="002060"/>
          <w:w w:val="100"/>
          <w:sz w:val="28"/>
          <w:szCs w:val="32"/>
          <w:lang w:val="lt-LT"/>
        </w:rPr>
      </w:pPr>
      <w:r w:rsidRPr="007A2844">
        <w:rPr>
          <w:rFonts w:cs="Arial"/>
          <w:lang w:val="lt-LT"/>
        </w:rPr>
        <w:br w:type="page"/>
      </w:r>
    </w:p>
    <w:p w14:paraId="7FA1ADEF" w14:textId="77777777" w:rsidR="008E2664" w:rsidRPr="007A2844" w:rsidRDefault="008E2664" w:rsidP="00516858">
      <w:pPr>
        <w:pStyle w:val="Antrat1"/>
      </w:pPr>
      <w:bookmarkStart w:id="11" w:name="_Toc129078941"/>
      <w:r w:rsidRPr="007A2844">
        <w:lastRenderedPageBreak/>
        <w:t>1. Atsinaujinančių energijos išteklių esamos būklės įvertinimas</w:t>
      </w:r>
      <w:bookmarkEnd w:id="11"/>
    </w:p>
    <w:p w14:paraId="789AA06F" w14:textId="5105FDD9" w:rsidR="008E2664" w:rsidRPr="007A2844" w:rsidRDefault="008E2664" w:rsidP="008E2664">
      <w:pPr>
        <w:pStyle w:val="Antrat2"/>
        <w:rPr>
          <w:lang w:val="lt-LT"/>
        </w:rPr>
      </w:pPr>
      <w:bookmarkStart w:id="12" w:name="_Toc90020557"/>
      <w:bookmarkStart w:id="13" w:name="_Toc129078942"/>
      <w:r w:rsidRPr="007A2844">
        <w:rPr>
          <w:lang w:val="lt-LT"/>
        </w:rPr>
        <w:t>1.1. Savivaldybės geografinė padėtis</w:t>
      </w:r>
      <w:bookmarkEnd w:id="12"/>
      <w:bookmarkEnd w:id="13"/>
    </w:p>
    <w:p w14:paraId="11D22550" w14:textId="630B13CE" w:rsidR="008E2664" w:rsidRPr="007A2844" w:rsidRDefault="000B6CE3" w:rsidP="000B6CE3">
      <w:pPr>
        <w:rPr>
          <w:rFonts w:eastAsia="Times New Roman" w:cs="Arial"/>
          <w:lang w:val="lt-LT"/>
        </w:rPr>
      </w:pPr>
      <w:r w:rsidRPr="007A2844">
        <w:rPr>
          <w:rFonts w:eastAsia="Times New Roman" w:cs="Arial"/>
          <w:lang w:val="lt-LT"/>
        </w:rPr>
        <w:t>Rokiškio rajono savivaldybė – administracinis teritorinis vienetas šiaurės rytų Lietuvoje, Panevėžio apskrityje, pasienyje su Latvija. Rokiškio rajono savivaldybės plotas –1 807 km². Tai sudaro 2,8 proc. Lietuvos ploto bei 22,9 proc. Panevėžio apskrities ploto. Panevėžio apskrityje pagal užimamą plotą buvo antroje vietoje (po Panevėžio r. sav.).</w:t>
      </w:r>
      <w:r w:rsidR="007A2844">
        <w:rPr>
          <w:rFonts w:eastAsia="Times New Roman" w:cs="Arial"/>
          <w:lang w:val="lt-LT"/>
        </w:rPr>
        <w:t xml:space="preserve"> </w:t>
      </w:r>
      <w:r w:rsidR="008E2664" w:rsidRPr="007A2844">
        <w:rPr>
          <w:rFonts w:cs="Arial"/>
          <w:lang w:val="lt-LT"/>
        </w:rPr>
        <w:t>Artimiausias iš didžiųjų Lietuvos miestų – Kaunas (172 km), tolimiausias – Klaipėda (332 km), iki Vilniaus – 173 km.</w:t>
      </w:r>
    </w:p>
    <w:p w14:paraId="45EE358B" w14:textId="551F3B62" w:rsidR="008E2664" w:rsidRPr="007A2844" w:rsidRDefault="00E24FB5" w:rsidP="00B15F88">
      <w:pPr>
        <w:ind w:firstLine="0"/>
        <w:jc w:val="center"/>
        <w:rPr>
          <w:rFonts w:cs="Arial"/>
          <w:lang w:val="lt-LT"/>
        </w:rPr>
      </w:pPr>
      <w:r w:rsidRPr="007A2844">
        <w:rPr>
          <w:noProof/>
          <w:lang w:val="lt-LT" w:eastAsia="lt-LT"/>
        </w:rPr>
        <w:drawing>
          <wp:inline distT="0" distB="0" distL="0" distR="0" wp14:anchorId="2A3602C8" wp14:editId="318E9CB9">
            <wp:extent cx="4221480" cy="2982955"/>
            <wp:effectExtent l="0" t="0" r="7620" b="8255"/>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pic:nvPicPr>
                  <pic:blipFill>
                    <a:blip r:embed="rId14"/>
                    <a:stretch>
                      <a:fillRect/>
                    </a:stretch>
                  </pic:blipFill>
                  <pic:spPr>
                    <a:xfrm>
                      <a:off x="0" y="0"/>
                      <a:ext cx="4243543" cy="2998545"/>
                    </a:xfrm>
                    <a:prstGeom prst="rect">
                      <a:avLst/>
                    </a:prstGeom>
                  </pic:spPr>
                </pic:pic>
              </a:graphicData>
            </a:graphic>
          </wp:inline>
        </w:drawing>
      </w:r>
    </w:p>
    <w:p w14:paraId="643DE171" w14:textId="11BEF68E" w:rsidR="0033257A" w:rsidRPr="007A2844" w:rsidRDefault="0033257A" w:rsidP="00CC088D">
      <w:pPr>
        <w:pStyle w:val="Paveikslas"/>
      </w:pPr>
      <w:bookmarkStart w:id="14" w:name="_Toc129073808"/>
      <w:r w:rsidRPr="007A2844">
        <w:t>1.1.</w:t>
      </w:r>
      <w:r w:rsidRPr="007A2844">
        <w:fldChar w:fldCharType="begin"/>
      </w:r>
      <w:r w:rsidRPr="007A2844">
        <w:instrText xml:space="preserve"> SEQ pav. \* ARABIC </w:instrText>
      </w:r>
      <w:r w:rsidRPr="007A2844">
        <w:fldChar w:fldCharType="separate"/>
      </w:r>
      <w:r w:rsidR="00F27ABB" w:rsidRPr="007A2844">
        <w:rPr>
          <w:noProof/>
        </w:rPr>
        <w:t>1</w:t>
      </w:r>
      <w:r w:rsidRPr="007A2844">
        <w:fldChar w:fldCharType="end"/>
      </w:r>
      <w:r w:rsidRPr="007A2844">
        <w:t xml:space="preserve"> pav. Rokiškio rajono savivaldybės geografinė padėtis</w:t>
      </w:r>
      <w:bookmarkEnd w:id="14"/>
    </w:p>
    <w:p w14:paraId="573CD5E2" w14:textId="77777777" w:rsidR="008E2664" w:rsidRPr="007A2844" w:rsidRDefault="008E2664" w:rsidP="00F10ACB">
      <w:pPr>
        <w:ind w:firstLine="0"/>
        <w:jc w:val="center"/>
        <w:rPr>
          <w:rFonts w:cs="Arial"/>
          <w:sz w:val="20"/>
          <w:szCs w:val="36"/>
          <w:lang w:val="lt-LT"/>
        </w:rPr>
      </w:pPr>
      <w:r w:rsidRPr="007A2844">
        <w:rPr>
          <w:rFonts w:cs="Arial"/>
          <w:i/>
          <w:iCs/>
          <w:sz w:val="18"/>
          <w:szCs w:val="18"/>
          <w:lang w:val="lt-LT"/>
        </w:rPr>
        <w:t>Šaltinis: sudaryta autorių</w:t>
      </w:r>
    </w:p>
    <w:p w14:paraId="1CF844BE" w14:textId="3774C9D9" w:rsidR="000B6CE3" w:rsidRPr="007A2844" w:rsidRDefault="000B6CE3" w:rsidP="000B6CE3">
      <w:pPr>
        <w:rPr>
          <w:rFonts w:eastAsia="Times New Roman" w:cs="Arial"/>
          <w:lang w:val="lt-LT"/>
        </w:rPr>
      </w:pPr>
      <w:r w:rsidRPr="007A2844">
        <w:rPr>
          <w:rFonts w:eastAsia="Times New Roman" w:cs="Arial"/>
          <w:lang w:val="lt-LT"/>
        </w:rPr>
        <w:t>Didžioji rajono teritorijos dalis išsidėsčiusi Vakarų Aukštaičių plynaukštėje, rytuose siekia Aukštaičių aukštumą, o šiaurės vakaruose – Mūšos-Nemunėlio žemumą. Aukščiausia rajono vieta (175 m) yra rytinėje rajono dalyje (netoli Švilpiškio), žemiausia (76 m) – ties Rokiškio, Biržų rajonų ir Latvijos sienų sandūra (Aukštaičių aukštumos pakraštyje). Rokiškio rajono savivaldybės teritorijoje iš viso teka 42 upės, tyvuliuoja 99 ežerai ir 11 tvenkinių. Pietinė ir rytinė Rokiškio rajono dalis priklauso Šventosios upės baseinui (teka Šetekštos aukštupys, Kriaunos upė), likusi dalis – Lielupės upės baseinui (teka Nemunėlio, Lėvens, Apa</w:t>
      </w:r>
      <w:r w:rsidR="007A2844">
        <w:rPr>
          <w:rFonts w:eastAsia="Times New Roman" w:cs="Arial"/>
          <w:lang w:val="lt-LT"/>
        </w:rPr>
        <w:t>š</w:t>
      </w:r>
      <w:r w:rsidRPr="007A2844">
        <w:rPr>
          <w:rFonts w:eastAsia="Times New Roman" w:cs="Arial"/>
          <w:lang w:val="lt-LT"/>
        </w:rPr>
        <w:t>čios, Susėjos aukštupiai). Didžiausi rajono ežerai – Sartai (ketvirtas pagal plotą šalies ežeras, išsidėstęs Rokiškio ir Zarasų rajonuose), Dviragis, Rašai, Čedasas, Našlys, Zalvė, Jūžintas, Vazajis. Rokiškio rajono savivaldybės teritorijoje esantys didžiausi miškai – Suvainiškio, Apūniškio, Salagirio. Vyrauja pušynai ir mišrieji miškai. Teritorijoje yra keletas pelkių (didesnės – Suvainiškio, Juodymų, Paduobio). Rokiškio rajonas nėra itin turtingas gamtiniais ištekliais. Vyraujančios naudingosios iškasenos – dolomitas (Čedasų telkinys), žvyras (Sniegių ir Prūselių telkiniai) ir durpės (Degesynės, Čelkių ir Varaščinos durpynai). Naudingųjų iškasenų telkiniai daugiausiai susitelkę rajono šiaurėje.</w:t>
      </w:r>
    </w:p>
    <w:p w14:paraId="53E621C8" w14:textId="45EC8006" w:rsidR="008E2664" w:rsidRPr="007A2844" w:rsidRDefault="008E2664" w:rsidP="008E2664">
      <w:pPr>
        <w:rPr>
          <w:rFonts w:eastAsia="Times New Roman" w:cs="Arial"/>
          <w:lang w:val="lt-LT"/>
        </w:rPr>
      </w:pPr>
      <w:r w:rsidRPr="007A2844">
        <w:rPr>
          <w:rFonts w:eastAsia="Times New Roman" w:cs="Arial"/>
          <w:lang w:val="lt-LT"/>
        </w:rPr>
        <w:t xml:space="preserve">Rokiškio rajono savivaldybė yra išsidėsčiusi šiaurės rytinėje Lietuvos dalyje. Savivaldybė ribojasi su Zarasų rajono, Utenos rajono, Anykščių rajono, Kupiškio rajono bei Biržų rajono savivaldybėmis. Rokiškio rajono savivaldybė suskirstyta į 10 seniūnijų: Juodupės, Jūžintų, Kamajų, Kazliškio, Kriaunų, Obelių, Pandėlio, Panemunėlio, Rokiškio kaimiškąją bei Rokiškio miesto seniūnijas. Administracinis centras – Rokiškis. Rokiškio rajono savivaldybėje yra 3 miestai – Obeliai, Pandėlys ir Rokiškis, 9 </w:t>
      </w:r>
      <w:r w:rsidRPr="007A2844">
        <w:rPr>
          <w:rFonts w:eastAsia="Times New Roman" w:cs="Arial"/>
          <w:lang w:val="lt-LT"/>
        </w:rPr>
        <w:lastRenderedPageBreak/>
        <w:t>miesteli</w:t>
      </w:r>
      <w:r w:rsidR="00E24FB5" w:rsidRPr="007A2844">
        <w:rPr>
          <w:rFonts w:eastAsia="Times New Roman" w:cs="Arial"/>
          <w:lang w:val="lt-LT"/>
        </w:rPr>
        <w:t>ai</w:t>
      </w:r>
      <w:r w:rsidRPr="007A2844">
        <w:rPr>
          <w:rFonts w:eastAsia="Times New Roman" w:cs="Arial"/>
          <w:lang w:val="lt-LT"/>
        </w:rPr>
        <w:t xml:space="preserve"> – Čedasai, Duokiškis, Juodupė, Jūžintai, Kamajai, Panemunėlis, Panemunis, Salos ir Suvainiškis bei 689 kaimai.</w:t>
      </w:r>
    </w:p>
    <w:p w14:paraId="3EAAD7F6" w14:textId="77777777" w:rsidR="008E2664" w:rsidRPr="007A2844" w:rsidRDefault="008E2664" w:rsidP="008E2664">
      <w:pPr>
        <w:pStyle w:val="Antrat2"/>
        <w:spacing w:before="0"/>
        <w:rPr>
          <w:lang w:val="lt-LT"/>
        </w:rPr>
      </w:pPr>
      <w:bookmarkStart w:id="15" w:name="_Toc87892345"/>
      <w:bookmarkStart w:id="16" w:name="_Toc129078943"/>
      <w:r w:rsidRPr="007A2844">
        <w:rPr>
          <w:lang w:val="lt-LT"/>
        </w:rPr>
        <w:t>1.2. Savivaldybės klimatinės sąlygos</w:t>
      </w:r>
      <w:bookmarkEnd w:id="15"/>
      <w:bookmarkEnd w:id="16"/>
    </w:p>
    <w:p w14:paraId="3B2BDE32" w14:textId="77777777" w:rsidR="008E2664" w:rsidRPr="007A2844" w:rsidRDefault="008E2664" w:rsidP="008E2664">
      <w:pPr>
        <w:rPr>
          <w:rFonts w:cs="Arial"/>
          <w:lang w:val="lt-LT"/>
        </w:rPr>
      </w:pPr>
      <w:r w:rsidRPr="007A2844">
        <w:rPr>
          <w:rFonts w:cs="Arial"/>
          <w:lang w:val="lt-LT"/>
        </w:rPr>
        <w:t xml:space="preserve">Meteorologinės sąlygos yra svarbus veiksnys atsinaujinančių išteklių panaudojimo atžvilgiu, todėl yra pateikiami meteorologiniai parametrai. Pagrindiniai klimatą apibūdinantys meteorologiniai dydžiai yra vidutinė metinė temperatūra, krituliai, vyraujantys vėjai bei saulės spindėjimo trukmė. </w:t>
      </w:r>
    </w:p>
    <w:p w14:paraId="1CF7F83C" w14:textId="431DE1A9" w:rsidR="008E2664" w:rsidRPr="007A2844" w:rsidRDefault="008E2664" w:rsidP="008E2664">
      <w:pPr>
        <w:rPr>
          <w:rFonts w:cs="Arial"/>
          <w:lang w:val="lt-LT"/>
        </w:rPr>
      </w:pPr>
      <w:r w:rsidRPr="007A2844">
        <w:rPr>
          <w:rFonts w:cs="Arial"/>
          <w:lang w:val="lt-LT"/>
        </w:rPr>
        <w:t>Rokiškio rajono savivaldybės klimatą apibūdinantys meteorologiniai dydžiai – vyraujantys vėjai, saulės spindėjimo trukmė pateikti paveiksluose.</w:t>
      </w:r>
    </w:p>
    <w:p w14:paraId="6FFAE7FE" w14:textId="77777777" w:rsidR="008E2664" w:rsidRPr="007A2844" w:rsidRDefault="008E2664" w:rsidP="008E2664">
      <w:pPr>
        <w:rPr>
          <w:rFonts w:cs="Arial"/>
          <w:lang w:val="lt-LT"/>
        </w:rPr>
      </w:pPr>
    </w:p>
    <w:p w14:paraId="07A2DF15" w14:textId="77777777" w:rsidR="008E2664" w:rsidRPr="007A2844" w:rsidRDefault="008E2664" w:rsidP="008E2664">
      <w:pPr>
        <w:ind w:firstLine="0"/>
        <w:jc w:val="center"/>
        <w:rPr>
          <w:rFonts w:cs="Arial"/>
          <w:lang w:val="lt-LT"/>
        </w:rPr>
      </w:pPr>
      <w:r w:rsidRPr="007A2844">
        <w:rPr>
          <w:noProof/>
          <w:lang w:val="lt-LT" w:eastAsia="lt-LT"/>
        </w:rPr>
        <w:drawing>
          <wp:inline distT="0" distB="0" distL="0" distR="0" wp14:anchorId="29E8A825" wp14:editId="5D87596C">
            <wp:extent cx="5753100" cy="2343150"/>
            <wp:effectExtent l="0" t="0" r="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5"/>
                    <a:stretch>
                      <a:fillRect/>
                    </a:stretch>
                  </pic:blipFill>
                  <pic:spPr>
                    <a:xfrm>
                      <a:off x="0" y="0"/>
                      <a:ext cx="5753100" cy="2343150"/>
                    </a:xfrm>
                    <a:prstGeom prst="rect">
                      <a:avLst/>
                    </a:prstGeom>
                  </pic:spPr>
                </pic:pic>
              </a:graphicData>
            </a:graphic>
          </wp:inline>
        </w:drawing>
      </w:r>
    </w:p>
    <w:p w14:paraId="3C2AEB45" w14:textId="5B7D8E9E" w:rsidR="0033257A" w:rsidRPr="007A2844" w:rsidRDefault="0033257A" w:rsidP="00CC088D">
      <w:pPr>
        <w:pStyle w:val="Paveikslas"/>
      </w:pPr>
      <w:bookmarkStart w:id="17" w:name="_Toc129073809"/>
      <w:r w:rsidRPr="007A2844">
        <w:t>1.2.</w:t>
      </w:r>
      <w:r w:rsidRPr="007A2844">
        <w:fldChar w:fldCharType="begin"/>
      </w:r>
      <w:r w:rsidRPr="007A2844">
        <w:instrText xml:space="preserve"> SEQ pav. \* ARABIC </w:instrText>
      </w:r>
      <w:r w:rsidRPr="007A2844">
        <w:fldChar w:fldCharType="separate"/>
      </w:r>
      <w:r w:rsidR="00F27ABB" w:rsidRPr="007A2844">
        <w:rPr>
          <w:noProof/>
        </w:rPr>
        <w:t>2</w:t>
      </w:r>
      <w:r w:rsidRPr="007A2844">
        <w:fldChar w:fldCharType="end"/>
      </w:r>
      <w:r w:rsidRPr="007A2844">
        <w:t xml:space="preserve"> pav. Lietuvos Respublikos vėjo greičio ir saulės spindėjimo trukmės žemėlapiai</w:t>
      </w:r>
      <w:bookmarkEnd w:id="17"/>
    </w:p>
    <w:p w14:paraId="683C4D19" w14:textId="77777777" w:rsidR="008E2664" w:rsidRPr="007A2844" w:rsidRDefault="008E2664" w:rsidP="008E2664">
      <w:pPr>
        <w:ind w:firstLine="0"/>
        <w:jc w:val="center"/>
        <w:rPr>
          <w:rFonts w:cs="Arial"/>
          <w:i/>
          <w:iCs/>
          <w:sz w:val="18"/>
          <w:szCs w:val="18"/>
          <w:lang w:val="lt-LT"/>
        </w:rPr>
      </w:pPr>
      <w:r w:rsidRPr="007A2844">
        <w:rPr>
          <w:rFonts w:cs="Arial"/>
          <w:i/>
          <w:iCs/>
          <w:sz w:val="18"/>
          <w:szCs w:val="18"/>
          <w:lang w:val="lt-LT"/>
        </w:rPr>
        <w:t>Šaltinis: Lietuvos hidrometeorologijos tarnybos duomenys</w:t>
      </w:r>
    </w:p>
    <w:p w14:paraId="6C66B822" w14:textId="77777777" w:rsidR="008E2664" w:rsidRPr="007A2844" w:rsidRDefault="008E2664" w:rsidP="008E2664">
      <w:pPr>
        <w:rPr>
          <w:rFonts w:cs="Arial"/>
          <w:lang w:val="lt-LT"/>
        </w:rPr>
      </w:pPr>
      <w:r w:rsidRPr="007A2844">
        <w:rPr>
          <w:rFonts w:cs="Arial"/>
          <w:lang w:val="lt-LT"/>
        </w:rPr>
        <w:t>Pagrindiniai klimatą apibūdinantys meteorologiniai dydžiai yra vidutinė metinė temperatūra, krituliai, vyraujantys vėjai bei saulės spindėjimo trukmė. Lietuvos hidrometeorologijos tarnybos duomenimis, vidutinė metinė oro temperatūra Rokiškio rajono savivaldybėje yra apie 7,0–7,5</w:t>
      </w:r>
      <w:r w:rsidRPr="007A2844">
        <w:rPr>
          <w:rFonts w:cs="Arial"/>
          <w:sz w:val="20"/>
          <w:lang w:val="lt-LT"/>
        </w:rPr>
        <w:t>°C</w:t>
      </w:r>
      <w:r w:rsidRPr="007A2844">
        <w:rPr>
          <w:rFonts w:cs="Arial"/>
          <w:lang w:val="lt-LT"/>
        </w:rPr>
        <w:t>, vidutinis metinis kritulių kiekis yra nuo 650 iki 700 mm, vidutinis metinis vėjo greitis nuo 3,5 iki 4,0 m/s, vidutinė metinė saulės spindėjimo trukmė yra 1 750–1 800 val.</w:t>
      </w:r>
    </w:p>
    <w:p w14:paraId="3BB2DA73" w14:textId="77777777" w:rsidR="008E2664" w:rsidRPr="007A2844" w:rsidRDefault="008E2664" w:rsidP="008E2664">
      <w:pPr>
        <w:pStyle w:val="Antrat2"/>
        <w:rPr>
          <w:lang w:val="lt-LT"/>
        </w:rPr>
      </w:pPr>
      <w:bookmarkStart w:id="18" w:name="_Toc70321276"/>
      <w:bookmarkStart w:id="19" w:name="_Toc71274984"/>
      <w:bookmarkStart w:id="20" w:name="_Toc80900095"/>
      <w:bookmarkStart w:id="21" w:name="_Toc87892346"/>
      <w:bookmarkStart w:id="22" w:name="_Toc129078944"/>
      <w:r w:rsidRPr="007A2844">
        <w:rPr>
          <w:lang w:val="lt-LT"/>
        </w:rPr>
        <w:t>1.3. Duomenys apie energijos vartotojus savivaldybėje</w:t>
      </w:r>
      <w:bookmarkEnd w:id="18"/>
      <w:bookmarkEnd w:id="19"/>
      <w:bookmarkEnd w:id="20"/>
      <w:bookmarkEnd w:id="21"/>
      <w:bookmarkEnd w:id="22"/>
    </w:p>
    <w:p w14:paraId="57734F68" w14:textId="1FB571E9" w:rsidR="008E2664" w:rsidRPr="007A2844" w:rsidRDefault="008E2664" w:rsidP="008E2664">
      <w:pPr>
        <w:rPr>
          <w:rFonts w:cs="Arial"/>
          <w:lang w:val="lt-LT"/>
        </w:rPr>
      </w:pPr>
      <w:r w:rsidRPr="007A2844">
        <w:rPr>
          <w:rFonts w:cs="Arial"/>
          <w:lang w:val="lt-LT"/>
        </w:rPr>
        <w:t>Lietuvos Respublikos Seimo 2012 m. birželio 26 d. nutarimu Nr. XI-2133 buvo patvirtinta Nacionalinė energetinės nepriklausomybės strategija</w:t>
      </w:r>
      <w:r w:rsidRPr="007A2844">
        <w:rPr>
          <w:rFonts w:cs="Arial"/>
          <w:vertAlign w:val="superscript"/>
          <w:lang w:val="lt-LT"/>
        </w:rPr>
        <w:footnoteReference w:id="2"/>
      </w:r>
      <w:r w:rsidRPr="007A2844">
        <w:rPr>
          <w:rFonts w:cs="Arial"/>
          <w:lang w:val="lt-LT"/>
        </w:rPr>
        <w:t xml:space="preserve"> (toliau – NENS), pagal kurią Lietuvos energetikos tikslas yra gyventojų ir verslo energetikos poreikių užtikrinimas. Šios strategijos siekis yra energetinės nepriklausomybės didinimas, subalansuota ir tvari atsinaujinančių išteklių plėtra, energetikos infrastruktūros modernizavimas, energijos vartojimo efektyvumo didinimas, perėjimas nuo iškastinių prie atsinaujinančių energijos išteklių. Vienas iš svarbiausių siekių yra energetinio efektyvumo didinimas. Siekiant įvertinti energetinio efektyvumo didinimo potencialą </w:t>
      </w:r>
      <w:r w:rsidR="0066416D" w:rsidRPr="007A2844">
        <w:rPr>
          <w:rFonts w:cs="Arial"/>
          <w:lang w:val="lt-LT"/>
        </w:rPr>
        <w:t>Rokiškio</w:t>
      </w:r>
      <w:r w:rsidRPr="007A2844">
        <w:rPr>
          <w:rFonts w:cs="Arial"/>
          <w:lang w:val="lt-LT"/>
        </w:rPr>
        <w:t xml:space="preserve"> rajono savivaldybėje, pirmiausia šioje dalyje atliekama energijos vartotojų analizė. </w:t>
      </w:r>
      <w:bookmarkStart w:id="23" w:name="_Toc70321277"/>
      <w:bookmarkStart w:id="24" w:name="_Toc71274985"/>
    </w:p>
    <w:p w14:paraId="7DBA3C9E" w14:textId="77777777" w:rsidR="008E2664" w:rsidRPr="007A2844" w:rsidRDefault="008E2664" w:rsidP="00E70AA0">
      <w:pPr>
        <w:pStyle w:val="Antrat2"/>
        <w:rPr>
          <w:lang w:val="lt-LT"/>
        </w:rPr>
      </w:pPr>
      <w:bookmarkStart w:id="25" w:name="_Toc80900096"/>
      <w:bookmarkStart w:id="26" w:name="_Toc87892347"/>
      <w:bookmarkStart w:id="27" w:name="_Toc129078945"/>
      <w:r w:rsidRPr="007A2844">
        <w:rPr>
          <w:lang w:val="lt-LT"/>
        </w:rPr>
        <w:lastRenderedPageBreak/>
        <w:t>1.3.1. Gyventojai</w:t>
      </w:r>
      <w:bookmarkEnd w:id="23"/>
      <w:bookmarkEnd w:id="24"/>
      <w:bookmarkEnd w:id="25"/>
      <w:bookmarkEnd w:id="26"/>
      <w:bookmarkEnd w:id="27"/>
    </w:p>
    <w:p w14:paraId="6CB4728E" w14:textId="7BD2331E" w:rsidR="008E2664" w:rsidRPr="007A2844" w:rsidRDefault="008E2664" w:rsidP="008E2664">
      <w:pPr>
        <w:rPr>
          <w:rFonts w:cs="Arial"/>
          <w:lang w:val="lt-LT"/>
        </w:rPr>
      </w:pPr>
      <w:r w:rsidRPr="007A2844">
        <w:rPr>
          <w:rFonts w:cs="Arial"/>
          <w:noProof/>
          <w:lang w:val="lt-LT"/>
        </w:rPr>
        <w:t xml:space="preserve">Viena didžiausių problemų, kurias patiria Lietuva, taip pat ir Rokiškio rajono savivaldybė, yra mažėjantys demografiniai rodikliai: mažėjantis gyventojų skaičius, didėjanti emigracija ir senėjanti visuomenė. </w:t>
      </w:r>
      <w:r w:rsidRPr="007A2844">
        <w:rPr>
          <w:rFonts w:cs="Arial"/>
          <w:lang w:val="lt-LT"/>
        </w:rPr>
        <w:t xml:space="preserve">Remiantis Lietuvos statistikos departamento duomenimis, laikotarpyje nuo 2017 m. pradžios iki 2022 m. pradžios, gyventojų skaičius </w:t>
      </w:r>
      <w:r w:rsidRPr="007A2844">
        <w:rPr>
          <w:rFonts w:eastAsia="SegoeUI" w:cs="Arial"/>
          <w:lang w:val="lt-LT"/>
        </w:rPr>
        <w:t xml:space="preserve">Rokiškio </w:t>
      </w:r>
      <w:r w:rsidRPr="007A2844">
        <w:rPr>
          <w:rFonts w:cs="Arial"/>
          <w:noProof/>
          <w:lang w:val="lt-LT"/>
        </w:rPr>
        <w:t xml:space="preserve">rajono </w:t>
      </w:r>
      <w:r w:rsidRPr="007A2844">
        <w:rPr>
          <w:rFonts w:cs="Arial"/>
          <w:lang w:val="lt-LT"/>
        </w:rPr>
        <w:t xml:space="preserve">savivaldybėje sumažėjo 7,4 proc. Panevėžio apskrityje analizuojamu laikotarpiu gyventojų mažėjimas buvo lėtesnis – 5,5 proc., šalyje gyventojų mažėjimas siekė 1,5 proc. </w:t>
      </w:r>
      <w:bookmarkStart w:id="28" w:name="_Toc46736998"/>
      <w:bookmarkStart w:id="29" w:name="_Toc70006421"/>
      <w:bookmarkStart w:id="30" w:name="_Toc71031091"/>
      <w:bookmarkStart w:id="31" w:name="_Toc80900571"/>
      <w:bookmarkStart w:id="32" w:name="_Toc87892929"/>
      <w:r w:rsidRPr="007A2844">
        <w:rPr>
          <w:rFonts w:cs="Arial"/>
          <w:lang w:val="lt-LT"/>
        </w:rPr>
        <w:t>Taigi, gyventojų skaičius Rokiškio rajono savivaldybėje mažėjo sparčiau</w:t>
      </w:r>
      <w:r w:rsidR="00B15F88" w:rsidRPr="007A2844">
        <w:rPr>
          <w:rFonts w:cs="Arial"/>
          <w:lang w:val="lt-LT"/>
        </w:rPr>
        <w:t xml:space="preserve"> </w:t>
      </w:r>
      <w:r w:rsidRPr="007A2844">
        <w:rPr>
          <w:rFonts w:cs="Arial"/>
          <w:lang w:val="lt-LT"/>
        </w:rPr>
        <w:t>nei Panevėžio apskrityje ar šalyje.</w:t>
      </w:r>
    </w:p>
    <w:bookmarkEnd w:id="28"/>
    <w:bookmarkEnd w:id="29"/>
    <w:bookmarkEnd w:id="30"/>
    <w:bookmarkEnd w:id="31"/>
    <w:bookmarkEnd w:id="32"/>
    <w:p w14:paraId="0A10DB28" w14:textId="38459F54" w:rsidR="004A5CB4" w:rsidRPr="007A2844" w:rsidRDefault="004A5CB4" w:rsidP="00CC088D">
      <w:pPr>
        <w:pStyle w:val="Paveikslas"/>
      </w:pPr>
      <w:r w:rsidRPr="007A2844">
        <w:rPr>
          <w:noProof/>
          <w:lang w:eastAsia="lt-LT"/>
        </w:rPr>
        <w:drawing>
          <wp:inline distT="0" distB="0" distL="0" distR="0" wp14:anchorId="61FE2305" wp14:editId="7B756AC3">
            <wp:extent cx="6692265" cy="2724785"/>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16"/>
                    <a:stretch>
                      <a:fillRect/>
                    </a:stretch>
                  </pic:blipFill>
                  <pic:spPr>
                    <a:xfrm>
                      <a:off x="0" y="0"/>
                      <a:ext cx="6692265" cy="2724785"/>
                    </a:xfrm>
                    <a:prstGeom prst="rect">
                      <a:avLst/>
                    </a:prstGeom>
                  </pic:spPr>
                </pic:pic>
              </a:graphicData>
            </a:graphic>
          </wp:inline>
        </w:drawing>
      </w:r>
    </w:p>
    <w:p w14:paraId="293F7D5A" w14:textId="267C4FDF" w:rsidR="0033257A" w:rsidRPr="007A2844" w:rsidRDefault="0033257A" w:rsidP="00CC088D">
      <w:pPr>
        <w:pStyle w:val="Paveikslas"/>
      </w:pPr>
      <w:bookmarkStart w:id="33" w:name="_Toc129073810"/>
      <w:r w:rsidRPr="007A2844">
        <w:t>1.3.</w:t>
      </w:r>
      <w:r w:rsidRPr="007A2844">
        <w:fldChar w:fldCharType="begin"/>
      </w:r>
      <w:r w:rsidRPr="007A2844">
        <w:instrText xml:space="preserve"> SEQ pav. \* ARABIC </w:instrText>
      </w:r>
      <w:r w:rsidRPr="007A2844">
        <w:fldChar w:fldCharType="separate"/>
      </w:r>
      <w:r w:rsidR="00F27ABB" w:rsidRPr="007A2844">
        <w:rPr>
          <w:noProof/>
        </w:rPr>
        <w:t>3</w:t>
      </w:r>
      <w:r w:rsidRPr="007A2844">
        <w:fldChar w:fldCharType="end"/>
      </w:r>
      <w:r w:rsidR="004E788E" w:rsidRPr="007A2844">
        <w:t>.</w:t>
      </w:r>
      <w:r w:rsidRPr="007A2844">
        <w:t xml:space="preserve"> pav. Gyventojų skaičius 2017ؘ–2022 m. pradžioje</w:t>
      </w:r>
      <w:bookmarkEnd w:id="33"/>
    </w:p>
    <w:p w14:paraId="1EE5C250" w14:textId="7177CA97" w:rsidR="008E2664" w:rsidRPr="007A2844" w:rsidRDefault="008E2664" w:rsidP="008E2664">
      <w:pPr>
        <w:ind w:firstLine="0"/>
        <w:jc w:val="center"/>
        <w:rPr>
          <w:rFonts w:cs="Arial"/>
          <w:i/>
          <w:iCs/>
          <w:sz w:val="18"/>
          <w:szCs w:val="18"/>
          <w:lang w:val="lt-LT"/>
        </w:rPr>
      </w:pPr>
      <w:r w:rsidRPr="007A2844">
        <w:rPr>
          <w:rFonts w:cs="Arial"/>
          <w:i/>
          <w:iCs/>
          <w:sz w:val="18"/>
          <w:szCs w:val="18"/>
          <w:lang w:val="lt-LT"/>
        </w:rPr>
        <w:t>Šaltinis: Lietuvos statistikos departamento duomenys, 202</w:t>
      </w:r>
      <w:r w:rsidR="00954668" w:rsidRPr="007A2844">
        <w:rPr>
          <w:rFonts w:cs="Arial"/>
          <w:i/>
          <w:iCs/>
          <w:sz w:val="18"/>
          <w:szCs w:val="18"/>
          <w:lang w:val="lt-LT"/>
        </w:rPr>
        <w:t>3</w:t>
      </w:r>
    </w:p>
    <w:p w14:paraId="2103F112" w14:textId="20A9028F" w:rsidR="0012544E" w:rsidRPr="007A2844" w:rsidRDefault="008E2664" w:rsidP="008E2664">
      <w:pPr>
        <w:rPr>
          <w:rFonts w:cs="Arial"/>
          <w:lang w:val="lt-LT"/>
        </w:rPr>
      </w:pPr>
      <w:r w:rsidRPr="007A2844">
        <w:rPr>
          <w:rFonts w:cs="Arial"/>
          <w:lang w:val="lt-LT"/>
        </w:rPr>
        <w:t>Analizuojamu laikotarpiu didžiausią įtaką Rokiškio rajono savivaldybės gyventojų skaičiaus mažėjimui turėjo neigiami migracijos rodikliai. Bendrai, dėl migracijos</w:t>
      </w:r>
      <w:r w:rsidR="004A5CB4" w:rsidRPr="007A2844">
        <w:rPr>
          <w:rFonts w:cs="Arial"/>
          <w:lang w:val="lt-LT"/>
        </w:rPr>
        <w:t xml:space="preserve"> </w:t>
      </w:r>
      <w:r w:rsidRPr="007A2844">
        <w:rPr>
          <w:rFonts w:cs="Arial"/>
          <w:lang w:val="lt-LT"/>
        </w:rPr>
        <w:t>2017-2022 m. Rokiškio rajono savivaldybės gyventojų skaičius sumažėjo 1</w:t>
      </w:r>
      <w:r w:rsidR="00EC72DA" w:rsidRPr="007A2844">
        <w:rPr>
          <w:rFonts w:cs="Arial"/>
          <w:lang w:val="lt-LT"/>
        </w:rPr>
        <w:t> </w:t>
      </w:r>
      <w:r w:rsidRPr="007A2844">
        <w:rPr>
          <w:rFonts w:cs="Arial"/>
          <w:lang w:val="lt-LT"/>
        </w:rPr>
        <w:t>457</w:t>
      </w:r>
      <w:r w:rsidR="00EC72DA" w:rsidRPr="007A2844">
        <w:rPr>
          <w:rFonts w:cs="Arial"/>
          <w:lang w:val="lt-LT"/>
        </w:rPr>
        <w:t xml:space="preserve"> </w:t>
      </w:r>
      <w:r w:rsidRPr="007A2844">
        <w:rPr>
          <w:rFonts w:cs="Arial"/>
          <w:lang w:val="lt-LT"/>
        </w:rPr>
        <w:t xml:space="preserve">gyventojais arba vidutiniškai 243 gyventojais kasmet. Daugiausia gyventojų sumažėjo 2017 m. (571 gyventoju). Šalyje buvo fiksuojami neigiami migracijos rodikliai – 2017-2018 m., tuo tarpu 2019-2022 m. atvyko daugiau žmonių nei išvyko. Rokiškio rajono savivaldybėje </w:t>
      </w:r>
      <w:r w:rsidRPr="007A2844">
        <w:rPr>
          <w:rFonts w:cs="Arial"/>
          <w:i/>
          <w:iCs/>
          <w:lang w:val="lt-LT"/>
        </w:rPr>
        <w:t>neto</w:t>
      </w:r>
      <w:r w:rsidRPr="007A2844">
        <w:rPr>
          <w:rFonts w:cs="Arial"/>
          <w:lang w:val="lt-LT"/>
        </w:rPr>
        <w:t xml:space="preserve"> migracija buvo neigiama visu 2017-2022 m. laikotarpiu. Detalūs vidaus ir tarptautinės migracijos duomenys pateikiami 1.3.1. lentelėje. Verta atkreipti dėmesį, jog viena iš priežasčių, daranti įtaką gerėjantiems migracijos rodikliams paskutiniaisiais metais – pandeminė situacija šalyje bei visame pasaulyje, skatinanti lietuvius grįžti iš emigracijos, kuomet užsienio šalys taiko ribojimus į šalį atvykstantiems imigrantams. </w:t>
      </w:r>
    </w:p>
    <w:p w14:paraId="5BDE0B3A" w14:textId="77777777" w:rsidR="0012544E" w:rsidRPr="007A2844" w:rsidRDefault="0012544E">
      <w:pPr>
        <w:suppressAutoHyphens w:val="0"/>
        <w:spacing w:line="256" w:lineRule="auto"/>
        <w:ind w:firstLine="0"/>
        <w:jc w:val="left"/>
        <w:rPr>
          <w:rFonts w:cs="Arial"/>
          <w:lang w:val="lt-LT"/>
        </w:rPr>
      </w:pPr>
      <w:r w:rsidRPr="007A2844">
        <w:rPr>
          <w:rFonts w:cs="Arial"/>
          <w:lang w:val="lt-LT"/>
        </w:rPr>
        <w:br w:type="page"/>
      </w:r>
    </w:p>
    <w:bookmarkStart w:id="34" w:name="_Toc70006422"/>
    <w:bookmarkStart w:id="35" w:name="_Toc71031092"/>
    <w:bookmarkStart w:id="36" w:name="_Toc80900572"/>
    <w:bookmarkStart w:id="37" w:name="_Toc87892930"/>
    <w:p w14:paraId="2F440E4A" w14:textId="75753E24" w:rsidR="008E2664" w:rsidRPr="007A2844" w:rsidRDefault="00E97813" w:rsidP="00867C27">
      <w:pPr>
        <w:pStyle w:val="Antrat"/>
      </w:pPr>
      <w:r w:rsidRPr="007A2844">
        <w:lastRenderedPageBreak/>
        <w:fldChar w:fldCharType="begin"/>
      </w:r>
      <w:r w:rsidRPr="007A2844">
        <w:instrText xml:space="preserve"> SEQ lentelė \* ARABIC </w:instrText>
      </w:r>
      <w:r w:rsidRPr="007A2844">
        <w:fldChar w:fldCharType="separate"/>
      </w:r>
      <w:bookmarkStart w:id="38" w:name="_Toc129073573"/>
      <w:r w:rsidR="00F27ABB" w:rsidRPr="007A2844">
        <w:rPr>
          <w:noProof/>
        </w:rPr>
        <w:t>1</w:t>
      </w:r>
      <w:r w:rsidRPr="007A2844">
        <w:fldChar w:fldCharType="end"/>
      </w:r>
      <w:r w:rsidRPr="007A2844">
        <w:t>.3.1. lentelė. Vidaus ir tarptautinė migracija 2017-202</w:t>
      </w:r>
      <w:r w:rsidR="00EC72DA" w:rsidRPr="007A2844">
        <w:t>2</w:t>
      </w:r>
      <w:r w:rsidRPr="007A2844">
        <w:t xml:space="preserve"> m.</w:t>
      </w:r>
      <w:bookmarkEnd w:id="34"/>
      <w:bookmarkEnd w:id="35"/>
      <w:bookmarkEnd w:id="36"/>
      <w:bookmarkEnd w:id="37"/>
      <w:bookmarkEnd w:id="38"/>
    </w:p>
    <w:tbl>
      <w:tblPr>
        <w:tblStyle w:val="3sraolentel1parykinimas24"/>
        <w:tblW w:w="5000" w:type="pct"/>
        <w:jc w:val="center"/>
        <w:tblInd w:w="0" w:type="dxa"/>
        <w:tblLook w:val="04A0" w:firstRow="1" w:lastRow="0" w:firstColumn="1" w:lastColumn="0" w:noHBand="0" w:noVBand="1"/>
      </w:tblPr>
      <w:tblGrid>
        <w:gridCol w:w="3275"/>
        <w:gridCol w:w="1243"/>
        <w:gridCol w:w="1243"/>
        <w:gridCol w:w="1243"/>
        <w:gridCol w:w="1243"/>
        <w:gridCol w:w="1265"/>
        <w:gridCol w:w="1243"/>
      </w:tblGrid>
      <w:tr w:rsidR="008E2664" w:rsidRPr="007A2844" w14:paraId="194CB85A" w14:textId="77777777" w:rsidTr="0012544E">
        <w:trPr>
          <w:cnfStyle w:val="100000000000" w:firstRow="1" w:lastRow="0" w:firstColumn="0" w:lastColumn="0" w:oddVBand="0" w:evenVBand="0" w:oddHBand="0" w:evenHBand="0" w:firstRowFirstColumn="0" w:firstRowLastColumn="0" w:lastRowFirstColumn="0" w:lastRowLastColumn="0"/>
          <w:trHeight w:hRule="exact" w:val="267"/>
          <w:jc w:val="center"/>
        </w:trPr>
        <w:tc>
          <w:tcPr>
            <w:cnfStyle w:val="001000000100" w:firstRow="0" w:lastRow="0" w:firstColumn="1" w:lastColumn="0" w:oddVBand="0" w:evenVBand="0" w:oddHBand="0" w:evenHBand="0" w:firstRowFirstColumn="1" w:firstRowLastColumn="0" w:lastRowFirstColumn="0" w:lastRowLastColumn="0"/>
            <w:tcW w:w="1522" w:type="pct"/>
            <w:shd w:val="clear" w:color="auto" w:fill="4289C9"/>
            <w:vAlign w:val="center"/>
          </w:tcPr>
          <w:p w14:paraId="60E5030C" w14:textId="77777777" w:rsidR="008E2664" w:rsidRPr="007A2844" w:rsidRDefault="008E2664" w:rsidP="003C28D7">
            <w:pPr>
              <w:ind w:firstLine="0"/>
              <w:jc w:val="center"/>
              <w:rPr>
                <w:i/>
                <w:iCs/>
                <w:color w:val="FFFFFF" w:themeColor="background1"/>
              </w:rPr>
            </w:pPr>
          </w:p>
        </w:tc>
        <w:tc>
          <w:tcPr>
            <w:tcW w:w="578" w:type="pct"/>
            <w:shd w:val="clear" w:color="auto" w:fill="4289C9"/>
            <w:vAlign w:val="center"/>
          </w:tcPr>
          <w:p w14:paraId="4CB2DF37"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A2844">
              <w:rPr>
                <w:color w:val="FFFFFF" w:themeColor="background1"/>
              </w:rPr>
              <w:t>2017</w:t>
            </w:r>
          </w:p>
        </w:tc>
        <w:tc>
          <w:tcPr>
            <w:tcW w:w="578" w:type="pct"/>
            <w:shd w:val="clear" w:color="auto" w:fill="4289C9"/>
            <w:vAlign w:val="center"/>
          </w:tcPr>
          <w:p w14:paraId="052A247D"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A2844">
              <w:rPr>
                <w:color w:val="FFFFFF" w:themeColor="background1"/>
              </w:rPr>
              <w:t>2018</w:t>
            </w:r>
          </w:p>
        </w:tc>
        <w:tc>
          <w:tcPr>
            <w:tcW w:w="578" w:type="pct"/>
            <w:shd w:val="clear" w:color="auto" w:fill="4289C9"/>
            <w:vAlign w:val="center"/>
          </w:tcPr>
          <w:p w14:paraId="3CC68B47"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A2844">
              <w:rPr>
                <w:color w:val="FFFFFF" w:themeColor="background1"/>
              </w:rPr>
              <w:t>2019</w:t>
            </w:r>
          </w:p>
        </w:tc>
        <w:tc>
          <w:tcPr>
            <w:tcW w:w="578" w:type="pct"/>
            <w:shd w:val="clear" w:color="auto" w:fill="4289C9"/>
            <w:vAlign w:val="center"/>
          </w:tcPr>
          <w:p w14:paraId="27DA01A7"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A2844">
              <w:rPr>
                <w:color w:val="FFFFFF" w:themeColor="background1"/>
              </w:rPr>
              <w:t>2020</w:t>
            </w:r>
          </w:p>
        </w:tc>
        <w:tc>
          <w:tcPr>
            <w:tcW w:w="587" w:type="pct"/>
            <w:shd w:val="clear" w:color="auto" w:fill="4289C9"/>
            <w:vAlign w:val="center"/>
          </w:tcPr>
          <w:p w14:paraId="717E3BDB"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A2844">
              <w:rPr>
                <w:color w:val="FFFFFF" w:themeColor="background1"/>
              </w:rPr>
              <w:t>2021</w:t>
            </w:r>
          </w:p>
        </w:tc>
        <w:tc>
          <w:tcPr>
            <w:tcW w:w="578" w:type="pct"/>
            <w:shd w:val="clear" w:color="auto" w:fill="4289C9"/>
            <w:vAlign w:val="center"/>
          </w:tcPr>
          <w:p w14:paraId="12CB38BF"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A2844">
              <w:rPr>
                <w:color w:val="FFFFFF" w:themeColor="background1"/>
              </w:rPr>
              <w:t>2022</w:t>
            </w:r>
          </w:p>
        </w:tc>
      </w:tr>
      <w:tr w:rsidR="008E2664" w:rsidRPr="007A2844" w14:paraId="229151B7" w14:textId="77777777" w:rsidTr="003C28D7">
        <w:trPr>
          <w:cnfStyle w:val="000000100000" w:firstRow="0" w:lastRow="0" w:firstColumn="0" w:lastColumn="0" w:oddVBand="0" w:evenVBand="0" w:oddHBand="1" w:evenHBand="0" w:firstRowFirstColumn="0" w:firstRowLastColumn="0" w:lastRowFirstColumn="0" w:lastRowLastColumn="0"/>
          <w:trHeight w:hRule="exact" w:val="267"/>
          <w:jc w:val="center"/>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2F491AAE" w14:textId="77777777" w:rsidR="008E2664" w:rsidRPr="007A2844" w:rsidRDefault="008E2664" w:rsidP="003C28D7">
            <w:pPr>
              <w:ind w:firstLine="0"/>
              <w:jc w:val="center"/>
              <w:rPr>
                <w:rFonts w:cs="Arial"/>
                <w:sz w:val="20"/>
                <w:szCs w:val="20"/>
              </w:rPr>
            </w:pPr>
            <w:r w:rsidRPr="007A2844">
              <w:rPr>
                <w:rFonts w:cs="Arial"/>
                <w:sz w:val="20"/>
                <w:szCs w:val="20"/>
              </w:rPr>
              <w:t>Lietuvos Respublika</w:t>
            </w:r>
          </w:p>
        </w:tc>
      </w:tr>
      <w:tr w:rsidR="008E2664" w:rsidRPr="007A2844" w14:paraId="0197BB97" w14:textId="77777777" w:rsidTr="003C28D7">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1522" w:type="pct"/>
            <w:vAlign w:val="center"/>
          </w:tcPr>
          <w:p w14:paraId="3BF89E6A" w14:textId="77777777" w:rsidR="008E2664" w:rsidRPr="007A2844" w:rsidRDefault="008E2664" w:rsidP="003C28D7">
            <w:pPr>
              <w:ind w:firstLine="0"/>
              <w:jc w:val="center"/>
              <w:rPr>
                <w:rFonts w:cs="Arial"/>
                <w:b w:val="0"/>
                <w:bCs w:val="0"/>
                <w:i/>
                <w:iCs/>
                <w:sz w:val="20"/>
                <w:szCs w:val="20"/>
              </w:rPr>
            </w:pPr>
            <w:r w:rsidRPr="007A2844">
              <w:rPr>
                <w:rFonts w:cs="Arial"/>
                <w:b w:val="0"/>
                <w:bCs w:val="0"/>
                <w:sz w:val="20"/>
                <w:szCs w:val="20"/>
              </w:rPr>
              <w:t>Atvykusieji ir imigrantai</w:t>
            </w:r>
          </w:p>
        </w:tc>
        <w:tc>
          <w:tcPr>
            <w:tcW w:w="578" w:type="pct"/>
            <w:vAlign w:val="center"/>
          </w:tcPr>
          <w:p w14:paraId="4BE2268B" w14:textId="1C0EE716"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89</w:t>
            </w:r>
            <w:r w:rsidR="000C6329" w:rsidRPr="007A2844">
              <w:rPr>
                <w:rFonts w:cs="Arial"/>
                <w:sz w:val="20"/>
                <w:szCs w:val="20"/>
              </w:rPr>
              <w:t> </w:t>
            </w:r>
            <w:r w:rsidRPr="007A2844">
              <w:rPr>
                <w:rFonts w:cs="Arial"/>
                <w:sz w:val="20"/>
                <w:szCs w:val="20"/>
              </w:rPr>
              <w:t>785</w:t>
            </w:r>
          </w:p>
        </w:tc>
        <w:tc>
          <w:tcPr>
            <w:tcW w:w="578" w:type="pct"/>
            <w:vAlign w:val="center"/>
          </w:tcPr>
          <w:p w14:paraId="3DED7AC3" w14:textId="240E52FE"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105</w:t>
            </w:r>
            <w:r w:rsidR="000C6329" w:rsidRPr="007A2844">
              <w:rPr>
                <w:rFonts w:cs="Arial"/>
                <w:sz w:val="20"/>
                <w:szCs w:val="20"/>
              </w:rPr>
              <w:t> </w:t>
            </w:r>
            <w:r w:rsidRPr="007A2844">
              <w:rPr>
                <w:rFonts w:cs="Arial"/>
                <w:sz w:val="20"/>
                <w:szCs w:val="20"/>
              </w:rPr>
              <w:t>090</w:t>
            </w:r>
          </w:p>
        </w:tc>
        <w:tc>
          <w:tcPr>
            <w:tcW w:w="578" w:type="pct"/>
            <w:vAlign w:val="center"/>
          </w:tcPr>
          <w:p w14:paraId="5A8B63A1" w14:textId="426B170F"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113</w:t>
            </w:r>
            <w:r w:rsidR="000C6329" w:rsidRPr="007A2844">
              <w:rPr>
                <w:rFonts w:cs="Arial"/>
                <w:sz w:val="20"/>
                <w:szCs w:val="20"/>
              </w:rPr>
              <w:t> </w:t>
            </w:r>
            <w:r w:rsidRPr="007A2844">
              <w:rPr>
                <w:rFonts w:cs="Arial"/>
                <w:sz w:val="20"/>
                <w:szCs w:val="20"/>
              </w:rPr>
              <w:t>232</w:t>
            </w:r>
          </w:p>
        </w:tc>
        <w:tc>
          <w:tcPr>
            <w:tcW w:w="578" w:type="pct"/>
            <w:vAlign w:val="center"/>
          </w:tcPr>
          <w:p w14:paraId="3079FAB2" w14:textId="0EED372B"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113</w:t>
            </w:r>
            <w:r w:rsidR="000C6329" w:rsidRPr="007A2844">
              <w:rPr>
                <w:rFonts w:cs="Arial"/>
                <w:sz w:val="20"/>
                <w:szCs w:val="20"/>
              </w:rPr>
              <w:t> </w:t>
            </w:r>
            <w:r w:rsidRPr="007A2844">
              <w:rPr>
                <w:rFonts w:cs="Arial"/>
                <w:sz w:val="20"/>
                <w:szCs w:val="20"/>
              </w:rPr>
              <w:t>691</w:t>
            </w:r>
          </w:p>
        </w:tc>
        <w:tc>
          <w:tcPr>
            <w:tcW w:w="587" w:type="pct"/>
            <w:vAlign w:val="center"/>
          </w:tcPr>
          <w:p w14:paraId="52934505" w14:textId="0270D314"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109</w:t>
            </w:r>
            <w:r w:rsidR="000C6329" w:rsidRPr="007A2844">
              <w:rPr>
                <w:rFonts w:cs="Arial"/>
                <w:sz w:val="20"/>
                <w:szCs w:val="20"/>
              </w:rPr>
              <w:t> </w:t>
            </w:r>
            <w:r w:rsidRPr="007A2844">
              <w:rPr>
                <w:rFonts w:cs="Arial"/>
                <w:sz w:val="20"/>
                <w:szCs w:val="20"/>
              </w:rPr>
              <w:t>601</w:t>
            </w:r>
          </w:p>
        </w:tc>
        <w:tc>
          <w:tcPr>
            <w:tcW w:w="578" w:type="pct"/>
            <w:vAlign w:val="center"/>
          </w:tcPr>
          <w:p w14:paraId="76CBC028" w14:textId="5A7A9EAD"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191</w:t>
            </w:r>
            <w:r w:rsidR="000C6329" w:rsidRPr="007A2844">
              <w:rPr>
                <w:rFonts w:cs="Arial"/>
                <w:sz w:val="20"/>
                <w:szCs w:val="20"/>
              </w:rPr>
              <w:t> </w:t>
            </w:r>
            <w:r w:rsidRPr="007A2844">
              <w:rPr>
                <w:rFonts w:cs="Arial"/>
                <w:sz w:val="20"/>
                <w:szCs w:val="20"/>
              </w:rPr>
              <w:t>720</w:t>
            </w:r>
          </w:p>
        </w:tc>
      </w:tr>
      <w:tr w:rsidR="008E2664" w:rsidRPr="007A2844" w14:paraId="7A2C6734" w14:textId="77777777" w:rsidTr="003C28D7">
        <w:trPr>
          <w:cnfStyle w:val="000000100000" w:firstRow="0" w:lastRow="0" w:firstColumn="0" w:lastColumn="0" w:oddVBand="0" w:evenVBand="0" w:oddHBand="1" w:evenHBand="0" w:firstRowFirstColumn="0" w:firstRowLastColumn="0" w:lastRowFirstColumn="0" w:lastRowLastColumn="0"/>
          <w:trHeight w:hRule="exact" w:val="267"/>
          <w:jc w:val="center"/>
        </w:trPr>
        <w:tc>
          <w:tcPr>
            <w:cnfStyle w:val="001000000000" w:firstRow="0" w:lastRow="0" w:firstColumn="1" w:lastColumn="0" w:oddVBand="0" w:evenVBand="0" w:oddHBand="0" w:evenHBand="0" w:firstRowFirstColumn="0" w:firstRowLastColumn="0" w:lastRowFirstColumn="0" w:lastRowLastColumn="0"/>
            <w:tcW w:w="1522" w:type="pct"/>
            <w:vAlign w:val="center"/>
          </w:tcPr>
          <w:p w14:paraId="3504497A" w14:textId="77777777" w:rsidR="008E2664" w:rsidRPr="007A2844" w:rsidRDefault="008E2664" w:rsidP="003C28D7">
            <w:pPr>
              <w:ind w:firstLine="0"/>
              <w:jc w:val="center"/>
              <w:rPr>
                <w:rFonts w:cs="Arial"/>
                <w:b w:val="0"/>
                <w:bCs w:val="0"/>
                <w:i/>
                <w:iCs/>
                <w:sz w:val="20"/>
                <w:szCs w:val="20"/>
              </w:rPr>
            </w:pPr>
            <w:r w:rsidRPr="007A2844">
              <w:rPr>
                <w:rFonts w:cs="Arial"/>
                <w:b w:val="0"/>
                <w:bCs w:val="0"/>
                <w:sz w:val="20"/>
                <w:szCs w:val="20"/>
              </w:rPr>
              <w:t>Išvykusieji ir emigrantai</w:t>
            </w:r>
          </w:p>
        </w:tc>
        <w:tc>
          <w:tcPr>
            <w:tcW w:w="578" w:type="pct"/>
            <w:vAlign w:val="center"/>
          </w:tcPr>
          <w:p w14:paraId="00839AF4" w14:textId="29805AE5"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117</w:t>
            </w:r>
            <w:r w:rsidR="000C6329" w:rsidRPr="007A2844">
              <w:rPr>
                <w:rFonts w:cs="Arial"/>
                <w:sz w:val="20"/>
                <w:szCs w:val="20"/>
              </w:rPr>
              <w:t> </w:t>
            </w:r>
            <w:r w:rsidRPr="007A2844">
              <w:rPr>
                <w:rFonts w:cs="Arial"/>
                <w:sz w:val="20"/>
                <w:szCs w:val="20"/>
              </w:rPr>
              <w:t>342</w:t>
            </w:r>
          </w:p>
        </w:tc>
        <w:tc>
          <w:tcPr>
            <w:tcW w:w="578" w:type="pct"/>
            <w:vAlign w:val="center"/>
          </w:tcPr>
          <w:p w14:paraId="53DC2226" w14:textId="49EAA8C3"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108</w:t>
            </w:r>
            <w:r w:rsidR="000C6329" w:rsidRPr="007A2844">
              <w:rPr>
                <w:rFonts w:cs="Arial"/>
                <w:sz w:val="20"/>
                <w:szCs w:val="20"/>
              </w:rPr>
              <w:t> </w:t>
            </w:r>
            <w:r w:rsidRPr="007A2844">
              <w:rPr>
                <w:rFonts w:cs="Arial"/>
                <w:sz w:val="20"/>
                <w:szCs w:val="20"/>
              </w:rPr>
              <w:t>382</w:t>
            </w:r>
          </w:p>
        </w:tc>
        <w:tc>
          <w:tcPr>
            <w:tcW w:w="578" w:type="pct"/>
            <w:vAlign w:val="center"/>
          </w:tcPr>
          <w:p w14:paraId="3F16E10A" w14:textId="7A8FB58A"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102</w:t>
            </w:r>
            <w:r w:rsidR="000C6329" w:rsidRPr="007A2844">
              <w:rPr>
                <w:rFonts w:cs="Arial"/>
                <w:sz w:val="20"/>
                <w:szCs w:val="20"/>
              </w:rPr>
              <w:t> </w:t>
            </w:r>
            <w:r w:rsidRPr="007A2844">
              <w:rPr>
                <w:rFonts w:cs="Arial"/>
                <w:sz w:val="20"/>
                <w:szCs w:val="20"/>
              </w:rPr>
              <w:t>438</w:t>
            </w:r>
          </w:p>
        </w:tc>
        <w:tc>
          <w:tcPr>
            <w:tcW w:w="578" w:type="pct"/>
            <w:vAlign w:val="center"/>
          </w:tcPr>
          <w:p w14:paraId="6BC40011" w14:textId="07925053"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93</w:t>
            </w:r>
            <w:r w:rsidR="000C6329" w:rsidRPr="007A2844">
              <w:rPr>
                <w:rFonts w:cs="Arial"/>
                <w:sz w:val="20"/>
                <w:szCs w:val="20"/>
              </w:rPr>
              <w:t> </w:t>
            </w:r>
            <w:r w:rsidRPr="007A2844">
              <w:rPr>
                <w:rFonts w:cs="Arial"/>
                <w:sz w:val="20"/>
                <w:szCs w:val="20"/>
              </w:rPr>
              <w:t>698</w:t>
            </w:r>
          </w:p>
        </w:tc>
        <w:tc>
          <w:tcPr>
            <w:tcW w:w="587" w:type="pct"/>
            <w:vAlign w:val="center"/>
          </w:tcPr>
          <w:p w14:paraId="5943784C" w14:textId="3D309E23"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89</w:t>
            </w:r>
            <w:r w:rsidR="000C6329" w:rsidRPr="007A2844">
              <w:rPr>
                <w:rFonts w:cs="Arial"/>
                <w:sz w:val="20"/>
                <w:szCs w:val="20"/>
              </w:rPr>
              <w:t> </w:t>
            </w:r>
            <w:r w:rsidRPr="007A2844">
              <w:rPr>
                <w:rFonts w:cs="Arial"/>
                <w:sz w:val="20"/>
                <w:szCs w:val="20"/>
              </w:rPr>
              <w:t>948</w:t>
            </w:r>
          </w:p>
        </w:tc>
        <w:tc>
          <w:tcPr>
            <w:tcW w:w="578" w:type="pct"/>
            <w:vAlign w:val="center"/>
          </w:tcPr>
          <w:p w14:paraId="0C6AD9A6" w14:textId="48382F96"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119</w:t>
            </w:r>
            <w:r w:rsidR="000C6329" w:rsidRPr="007A2844">
              <w:rPr>
                <w:rFonts w:cs="Arial"/>
                <w:sz w:val="20"/>
                <w:szCs w:val="20"/>
              </w:rPr>
              <w:t> </w:t>
            </w:r>
            <w:r w:rsidRPr="007A2844">
              <w:rPr>
                <w:rFonts w:cs="Arial"/>
                <w:sz w:val="20"/>
                <w:szCs w:val="20"/>
              </w:rPr>
              <w:t>348</w:t>
            </w:r>
          </w:p>
        </w:tc>
      </w:tr>
      <w:tr w:rsidR="008E2664" w:rsidRPr="007A2844" w14:paraId="5D5F509B" w14:textId="77777777" w:rsidTr="003C28D7">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1522" w:type="pct"/>
            <w:vAlign w:val="center"/>
          </w:tcPr>
          <w:p w14:paraId="1480350C" w14:textId="77777777" w:rsidR="008E2664" w:rsidRPr="007A2844" w:rsidRDefault="008E2664" w:rsidP="003C28D7">
            <w:pPr>
              <w:ind w:firstLine="0"/>
              <w:jc w:val="center"/>
              <w:rPr>
                <w:rFonts w:cs="Arial"/>
                <w:i/>
                <w:iCs/>
                <w:sz w:val="20"/>
                <w:szCs w:val="20"/>
              </w:rPr>
            </w:pPr>
            <w:r w:rsidRPr="007A2844">
              <w:rPr>
                <w:rFonts w:cs="Arial"/>
                <w:i/>
                <w:iCs/>
                <w:sz w:val="20"/>
                <w:szCs w:val="20"/>
              </w:rPr>
              <w:t>Neto</w:t>
            </w:r>
            <w:r w:rsidRPr="007A2844">
              <w:rPr>
                <w:rFonts w:cs="Arial"/>
                <w:sz w:val="20"/>
                <w:szCs w:val="20"/>
              </w:rPr>
              <w:t xml:space="preserve"> migracija</w:t>
            </w:r>
          </w:p>
        </w:tc>
        <w:tc>
          <w:tcPr>
            <w:tcW w:w="578" w:type="pct"/>
            <w:vAlign w:val="center"/>
          </w:tcPr>
          <w:p w14:paraId="157FCA47" w14:textId="53995DD8"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-27</w:t>
            </w:r>
            <w:r w:rsidR="000C6329" w:rsidRPr="007A2844">
              <w:rPr>
                <w:rFonts w:cs="Arial"/>
                <w:b/>
                <w:bCs/>
                <w:sz w:val="20"/>
                <w:szCs w:val="20"/>
              </w:rPr>
              <w:t> </w:t>
            </w:r>
            <w:r w:rsidRPr="007A2844">
              <w:rPr>
                <w:rFonts w:cs="Arial"/>
                <w:b/>
                <w:bCs/>
                <w:sz w:val="20"/>
                <w:szCs w:val="20"/>
              </w:rPr>
              <w:t>557</w:t>
            </w:r>
          </w:p>
        </w:tc>
        <w:tc>
          <w:tcPr>
            <w:tcW w:w="578" w:type="pct"/>
            <w:vAlign w:val="center"/>
          </w:tcPr>
          <w:p w14:paraId="627FD31E" w14:textId="55090A6E"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-3</w:t>
            </w:r>
            <w:r w:rsidR="000C6329" w:rsidRPr="007A2844">
              <w:rPr>
                <w:rFonts w:cs="Arial"/>
                <w:b/>
                <w:bCs/>
                <w:sz w:val="20"/>
                <w:szCs w:val="20"/>
              </w:rPr>
              <w:t> </w:t>
            </w:r>
            <w:r w:rsidRPr="007A2844">
              <w:rPr>
                <w:rFonts w:cs="Arial"/>
                <w:b/>
                <w:bCs/>
                <w:sz w:val="20"/>
                <w:szCs w:val="20"/>
              </w:rPr>
              <w:t>292</w:t>
            </w:r>
          </w:p>
        </w:tc>
        <w:tc>
          <w:tcPr>
            <w:tcW w:w="578" w:type="pct"/>
            <w:vAlign w:val="center"/>
          </w:tcPr>
          <w:p w14:paraId="5CD3111F" w14:textId="0F0B6D66"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10</w:t>
            </w:r>
            <w:r w:rsidR="000C6329" w:rsidRPr="007A2844">
              <w:rPr>
                <w:rFonts w:cs="Arial"/>
                <w:b/>
                <w:bCs/>
                <w:sz w:val="20"/>
                <w:szCs w:val="20"/>
              </w:rPr>
              <w:t> </w:t>
            </w:r>
            <w:r w:rsidRPr="007A2844">
              <w:rPr>
                <w:rFonts w:cs="Arial"/>
                <w:b/>
                <w:bCs/>
                <w:sz w:val="20"/>
                <w:szCs w:val="20"/>
              </w:rPr>
              <w:t>794</w:t>
            </w:r>
          </w:p>
        </w:tc>
        <w:tc>
          <w:tcPr>
            <w:tcW w:w="578" w:type="pct"/>
            <w:vAlign w:val="center"/>
          </w:tcPr>
          <w:p w14:paraId="2844A955" w14:textId="659FDCE1"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19</w:t>
            </w:r>
            <w:r w:rsidR="000C6329" w:rsidRPr="007A2844">
              <w:rPr>
                <w:rFonts w:cs="Arial"/>
                <w:b/>
                <w:bCs/>
                <w:sz w:val="20"/>
                <w:szCs w:val="20"/>
              </w:rPr>
              <w:t> </w:t>
            </w:r>
            <w:r w:rsidRPr="007A2844">
              <w:rPr>
                <w:rFonts w:cs="Arial"/>
                <w:b/>
                <w:bCs/>
                <w:sz w:val="20"/>
                <w:szCs w:val="20"/>
              </w:rPr>
              <w:t>993</w:t>
            </w:r>
          </w:p>
        </w:tc>
        <w:tc>
          <w:tcPr>
            <w:tcW w:w="587" w:type="pct"/>
            <w:vAlign w:val="center"/>
          </w:tcPr>
          <w:p w14:paraId="6D20D7E6" w14:textId="67E227BA"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19</w:t>
            </w:r>
            <w:r w:rsidR="000C6329" w:rsidRPr="007A2844">
              <w:rPr>
                <w:rFonts w:cs="Arial"/>
                <w:b/>
                <w:bCs/>
                <w:sz w:val="20"/>
                <w:szCs w:val="20"/>
              </w:rPr>
              <w:t> </w:t>
            </w:r>
            <w:r w:rsidRPr="007A2844">
              <w:rPr>
                <w:rFonts w:cs="Arial"/>
                <w:b/>
                <w:bCs/>
                <w:sz w:val="20"/>
                <w:szCs w:val="20"/>
              </w:rPr>
              <w:t>653</w:t>
            </w:r>
          </w:p>
        </w:tc>
        <w:tc>
          <w:tcPr>
            <w:tcW w:w="578" w:type="pct"/>
            <w:vAlign w:val="center"/>
          </w:tcPr>
          <w:p w14:paraId="20079156" w14:textId="41D44DC9"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b/>
                <w:bCs/>
                <w:sz w:val="20"/>
                <w:szCs w:val="20"/>
              </w:rPr>
              <w:t>72</w:t>
            </w:r>
            <w:r w:rsidR="000C6329" w:rsidRPr="007A2844">
              <w:rPr>
                <w:rFonts w:cs="Arial"/>
                <w:b/>
                <w:bCs/>
                <w:sz w:val="20"/>
                <w:szCs w:val="20"/>
              </w:rPr>
              <w:t> </w:t>
            </w:r>
            <w:r w:rsidRPr="007A2844">
              <w:rPr>
                <w:rFonts w:cs="Arial"/>
                <w:b/>
                <w:bCs/>
                <w:sz w:val="20"/>
                <w:szCs w:val="20"/>
              </w:rPr>
              <w:t>372</w:t>
            </w:r>
          </w:p>
        </w:tc>
      </w:tr>
      <w:tr w:rsidR="008E2664" w:rsidRPr="007A2844" w14:paraId="3DDF3112" w14:textId="77777777" w:rsidTr="003C28D7">
        <w:trPr>
          <w:cnfStyle w:val="000000100000" w:firstRow="0" w:lastRow="0" w:firstColumn="0" w:lastColumn="0" w:oddVBand="0" w:evenVBand="0" w:oddHBand="1" w:evenHBand="0" w:firstRowFirstColumn="0" w:firstRowLastColumn="0" w:lastRowFirstColumn="0" w:lastRowLastColumn="0"/>
          <w:trHeight w:hRule="exact" w:val="267"/>
          <w:jc w:val="center"/>
        </w:trPr>
        <w:tc>
          <w:tcPr>
            <w:cnfStyle w:val="001000000000" w:firstRow="0" w:lastRow="0" w:firstColumn="1" w:lastColumn="0" w:oddVBand="0" w:evenVBand="0" w:oddHBand="0" w:evenHBand="0" w:firstRowFirstColumn="0" w:firstRowLastColumn="0" w:lastRowFirstColumn="0" w:lastRowLastColumn="0"/>
            <w:tcW w:w="4422" w:type="pct"/>
            <w:gridSpan w:val="6"/>
            <w:vAlign w:val="center"/>
          </w:tcPr>
          <w:p w14:paraId="2CA42546" w14:textId="77777777" w:rsidR="008E2664" w:rsidRPr="007A2844" w:rsidRDefault="008E2664" w:rsidP="003C28D7">
            <w:pPr>
              <w:ind w:firstLine="0"/>
              <w:jc w:val="center"/>
              <w:rPr>
                <w:rFonts w:cs="Arial"/>
                <w:sz w:val="20"/>
                <w:szCs w:val="20"/>
              </w:rPr>
            </w:pPr>
            <w:r w:rsidRPr="007A2844">
              <w:rPr>
                <w:rFonts w:cs="Arial"/>
                <w:sz w:val="20"/>
                <w:szCs w:val="20"/>
              </w:rPr>
              <w:t>Panevėžio apskritis</w:t>
            </w:r>
          </w:p>
        </w:tc>
        <w:tc>
          <w:tcPr>
            <w:tcW w:w="578" w:type="pct"/>
            <w:vAlign w:val="center"/>
          </w:tcPr>
          <w:p w14:paraId="3036B58A"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8E2664" w:rsidRPr="007A2844" w14:paraId="66D86783" w14:textId="77777777" w:rsidTr="003C28D7">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1522" w:type="pct"/>
            <w:vAlign w:val="center"/>
          </w:tcPr>
          <w:p w14:paraId="366A5362" w14:textId="77777777" w:rsidR="008E2664" w:rsidRPr="007A2844" w:rsidRDefault="008E2664" w:rsidP="003C28D7">
            <w:pPr>
              <w:ind w:firstLine="0"/>
              <w:jc w:val="center"/>
              <w:rPr>
                <w:rFonts w:cs="Arial"/>
                <w:b w:val="0"/>
                <w:bCs w:val="0"/>
                <w:i/>
                <w:iCs/>
                <w:sz w:val="20"/>
                <w:szCs w:val="20"/>
              </w:rPr>
            </w:pPr>
            <w:r w:rsidRPr="007A2844">
              <w:rPr>
                <w:rFonts w:cs="Arial"/>
                <w:b w:val="0"/>
                <w:bCs w:val="0"/>
                <w:sz w:val="20"/>
                <w:szCs w:val="20"/>
              </w:rPr>
              <w:t>Atvykusieji ir imigrantai</w:t>
            </w:r>
          </w:p>
        </w:tc>
        <w:tc>
          <w:tcPr>
            <w:tcW w:w="578" w:type="pct"/>
            <w:vAlign w:val="center"/>
          </w:tcPr>
          <w:p w14:paraId="280DBA42" w14:textId="5113F336"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5</w:t>
            </w:r>
            <w:r w:rsidR="000C6329" w:rsidRPr="007A2844">
              <w:rPr>
                <w:rFonts w:cs="Arial"/>
                <w:sz w:val="20"/>
                <w:szCs w:val="20"/>
              </w:rPr>
              <w:t> </w:t>
            </w:r>
            <w:r w:rsidRPr="007A2844">
              <w:rPr>
                <w:rFonts w:cs="Arial"/>
                <w:sz w:val="20"/>
                <w:szCs w:val="20"/>
              </w:rPr>
              <w:t>139</w:t>
            </w:r>
          </w:p>
        </w:tc>
        <w:tc>
          <w:tcPr>
            <w:tcW w:w="578" w:type="pct"/>
            <w:vAlign w:val="center"/>
          </w:tcPr>
          <w:p w14:paraId="31AF3FC8" w14:textId="50E03AAC"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6</w:t>
            </w:r>
            <w:r w:rsidR="000C6329" w:rsidRPr="007A2844">
              <w:rPr>
                <w:rFonts w:cs="Arial"/>
                <w:sz w:val="20"/>
                <w:szCs w:val="20"/>
              </w:rPr>
              <w:t> </w:t>
            </w:r>
            <w:r w:rsidRPr="007A2844">
              <w:rPr>
                <w:rFonts w:cs="Arial"/>
                <w:sz w:val="20"/>
                <w:szCs w:val="20"/>
              </w:rPr>
              <w:t>343</w:t>
            </w:r>
          </w:p>
        </w:tc>
        <w:tc>
          <w:tcPr>
            <w:tcW w:w="578" w:type="pct"/>
            <w:vAlign w:val="center"/>
          </w:tcPr>
          <w:p w14:paraId="2B2EB246" w14:textId="5A81B03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6</w:t>
            </w:r>
            <w:r w:rsidR="000C6329" w:rsidRPr="007A2844">
              <w:rPr>
                <w:rFonts w:cs="Arial"/>
                <w:sz w:val="20"/>
                <w:szCs w:val="20"/>
              </w:rPr>
              <w:t> </w:t>
            </w:r>
            <w:r w:rsidRPr="007A2844">
              <w:rPr>
                <w:rFonts w:cs="Arial"/>
                <w:sz w:val="20"/>
                <w:szCs w:val="20"/>
              </w:rPr>
              <w:t>090</w:t>
            </w:r>
          </w:p>
        </w:tc>
        <w:tc>
          <w:tcPr>
            <w:tcW w:w="578" w:type="pct"/>
            <w:vAlign w:val="center"/>
          </w:tcPr>
          <w:p w14:paraId="397A005F" w14:textId="1A84814E"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5</w:t>
            </w:r>
            <w:r w:rsidR="000C6329" w:rsidRPr="007A2844">
              <w:rPr>
                <w:rFonts w:cs="Arial"/>
                <w:sz w:val="20"/>
                <w:szCs w:val="20"/>
              </w:rPr>
              <w:t> </w:t>
            </w:r>
            <w:r w:rsidRPr="007A2844">
              <w:rPr>
                <w:rFonts w:cs="Arial"/>
                <w:sz w:val="20"/>
                <w:szCs w:val="20"/>
              </w:rPr>
              <w:t>557</w:t>
            </w:r>
          </w:p>
        </w:tc>
        <w:tc>
          <w:tcPr>
            <w:tcW w:w="587" w:type="pct"/>
            <w:vAlign w:val="center"/>
          </w:tcPr>
          <w:p w14:paraId="186D074B" w14:textId="272BC10C"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5</w:t>
            </w:r>
            <w:r w:rsidR="000C6329" w:rsidRPr="007A2844">
              <w:rPr>
                <w:rFonts w:cs="Arial"/>
                <w:sz w:val="20"/>
                <w:szCs w:val="20"/>
              </w:rPr>
              <w:t> </w:t>
            </w:r>
            <w:r w:rsidRPr="007A2844">
              <w:rPr>
                <w:rFonts w:cs="Arial"/>
                <w:sz w:val="20"/>
                <w:szCs w:val="20"/>
              </w:rPr>
              <w:t>937</w:t>
            </w:r>
          </w:p>
        </w:tc>
        <w:tc>
          <w:tcPr>
            <w:tcW w:w="578" w:type="pct"/>
            <w:vAlign w:val="center"/>
          </w:tcPr>
          <w:p w14:paraId="29BD865D" w14:textId="5094BD68"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9</w:t>
            </w:r>
            <w:r w:rsidR="000C6329" w:rsidRPr="007A2844">
              <w:rPr>
                <w:rFonts w:cs="Arial"/>
                <w:sz w:val="20"/>
                <w:szCs w:val="20"/>
              </w:rPr>
              <w:t> </w:t>
            </w:r>
            <w:r w:rsidRPr="007A2844">
              <w:rPr>
                <w:rFonts w:cs="Arial"/>
                <w:sz w:val="20"/>
                <w:szCs w:val="20"/>
              </w:rPr>
              <w:t>645</w:t>
            </w:r>
          </w:p>
        </w:tc>
      </w:tr>
      <w:tr w:rsidR="008E2664" w:rsidRPr="007A2844" w14:paraId="41B80184" w14:textId="77777777" w:rsidTr="003C28D7">
        <w:trPr>
          <w:cnfStyle w:val="000000100000" w:firstRow="0" w:lastRow="0" w:firstColumn="0" w:lastColumn="0" w:oddVBand="0" w:evenVBand="0" w:oddHBand="1" w:evenHBand="0" w:firstRowFirstColumn="0" w:firstRowLastColumn="0" w:lastRowFirstColumn="0" w:lastRowLastColumn="0"/>
          <w:trHeight w:hRule="exact" w:val="267"/>
          <w:jc w:val="center"/>
        </w:trPr>
        <w:tc>
          <w:tcPr>
            <w:cnfStyle w:val="001000000000" w:firstRow="0" w:lastRow="0" w:firstColumn="1" w:lastColumn="0" w:oddVBand="0" w:evenVBand="0" w:oddHBand="0" w:evenHBand="0" w:firstRowFirstColumn="0" w:firstRowLastColumn="0" w:lastRowFirstColumn="0" w:lastRowLastColumn="0"/>
            <w:tcW w:w="1522" w:type="pct"/>
            <w:vAlign w:val="center"/>
          </w:tcPr>
          <w:p w14:paraId="1708029B" w14:textId="77777777" w:rsidR="008E2664" w:rsidRPr="007A2844" w:rsidRDefault="008E2664" w:rsidP="003C28D7">
            <w:pPr>
              <w:ind w:firstLine="0"/>
              <w:jc w:val="center"/>
              <w:rPr>
                <w:rFonts w:cs="Arial"/>
                <w:b w:val="0"/>
                <w:bCs w:val="0"/>
                <w:i/>
                <w:iCs/>
                <w:sz w:val="20"/>
                <w:szCs w:val="20"/>
              </w:rPr>
            </w:pPr>
            <w:r w:rsidRPr="007A2844">
              <w:rPr>
                <w:rFonts w:cs="Arial"/>
                <w:b w:val="0"/>
                <w:bCs w:val="0"/>
                <w:sz w:val="20"/>
                <w:szCs w:val="20"/>
              </w:rPr>
              <w:t>Išvykusieji ir emigrantai</w:t>
            </w:r>
          </w:p>
        </w:tc>
        <w:tc>
          <w:tcPr>
            <w:tcW w:w="578" w:type="pct"/>
            <w:vAlign w:val="center"/>
          </w:tcPr>
          <w:p w14:paraId="2958AB02" w14:textId="0EC9D099"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9</w:t>
            </w:r>
            <w:r w:rsidR="000C6329" w:rsidRPr="007A2844">
              <w:rPr>
                <w:rFonts w:cs="Arial"/>
                <w:sz w:val="20"/>
                <w:szCs w:val="20"/>
              </w:rPr>
              <w:t> </w:t>
            </w:r>
            <w:r w:rsidRPr="007A2844">
              <w:rPr>
                <w:rFonts w:cs="Arial"/>
                <w:sz w:val="20"/>
                <w:szCs w:val="20"/>
              </w:rPr>
              <w:t>753</w:t>
            </w:r>
          </w:p>
        </w:tc>
        <w:tc>
          <w:tcPr>
            <w:tcW w:w="578" w:type="pct"/>
            <w:vAlign w:val="center"/>
          </w:tcPr>
          <w:p w14:paraId="49A53621" w14:textId="3BA7F562"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8</w:t>
            </w:r>
            <w:r w:rsidR="000C6329" w:rsidRPr="007A2844">
              <w:rPr>
                <w:rFonts w:cs="Arial"/>
                <w:sz w:val="20"/>
                <w:szCs w:val="20"/>
              </w:rPr>
              <w:t> </w:t>
            </w:r>
            <w:r w:rsidRPr="007A2844">
              <w:rPr>
                <w:rFonts w:cs="Arial"/>
                <w:sz w:val="20"/>
                <w:szCs w:val="20"/>
              </w:rPr>
              <w:t>780</w:t>
            </w:r>
          </w:p>
        </w:tc>
        <w:tc>
          <w:tcPr>
            <w:tcW w:w="578" w:type="pct"/>
            <w:vAlign w:val="center"/>
          </w:tcPr>
          <w:p w14:paraId="621A77FD" w14:textId="02487C70"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7</w:t>
            </w:r>
            <w:r w:rsidR="000C6329" w:rsidRPr="007A2844">
              <w:rPr>
                <w:rFonts w:cs="Arial"/>
                <w:sz w:val="20"/>
                <w:szCs w:val="20"/>
              </w:rPr>
              <w:t> </w:t>
            </w:r>
            <w:r w:rsidRPr="007A2844">
              <w:rPr>
                <w:rFonts w:cs="Arial"/>
                <w:sz w:val="20"/>
                <w:szCs w:val="20"/>
              </w:rPr>
              <w:t>898</w:t>
            </w:r>
          </w:p>
        </w:tc>
        <w:tc>
          <w:tcPr>
            <w:tcW w:w="578" w:type="pct"/>
            <w:vAlign w:val="center"/>
          </w:tcPr>
          <w:p w14:paraId="2C7A033F" w14:textId="41D90E2D"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6</w:t>
            </w:r>
            <w:r w:rsidR="000C6329" w:rsidRPr="007A2844">
              <w:rPr>
                <w:rFonts w:cs="Arial"/>
                <w:sz w:val="20"/>
                <w:szCs w:val="20"/>
              </w:rPr>
              <w:t> </w:t>
            </w:r>
            <w:r w:rsidRPr="007A2844">
              <w:rPr>
                <w:rFonts w:cs="Arial"/>
                <w:sz w:val="20"/>
                <w:szCs w:val="20"/>
              </w:rPr>
              <w:t>455</w:t>
            </w:r>
          </w:p>
        </w:tc>
        <w:tc>
          <w:tcPr>
            <w:tcW w:w="587" w:type="pct"/>
            <w:vAlign w:val="center"/>
          </w:tcPr>
          <w:p w14:paraId="5FDB55A9" w14:textId="3F8572E1"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6</w:t>
            </w:r>
            <w:r w:rsidR="000C6329" w:rsidRPr="007A2844">
              <w:rPr>
                <w:rFonts w:cs="Arial"/>
                <w:sz w:val="20"/>
                <w:szCs w:val="20"/>
              </w:rPr>
              <w:t> </w:t>
            </w:r>
            <w:r w:rsidRPr="007A2844">
              <w:rPr>
                <w:rFonts w:cs="Arial"/>
                <w:sz w:val="20"/>
                <w:szCs w:val="20"/>
              </w:rPr>
              <w:t>681</w:t>
            </w:r>
          </w:p>
        </w:tc>
        <w:tc>
          <w:tcPr>
            <w:tcW w:w="578" w:type="pct"/>
            <w:vAlign w:val="center"/>
          </w:tcPr>
          <w:p w14:paraId="7C72230F" w14:textId="52FF24DF"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8</w:t>
            </w:r>
            <w:r w:rsidR="000C6329" w:rsidRPr="007A2844">
              <w:rPr>
                <w:rFonts w:cs="Arial"/>
                <w:sz w:val="20"/>
                <w:szCs w:val="20"/>
              </w:rPr>
              <w:t> </w:t>
            </w:r>
            <w:r w:rsidRPr="007A2844">
              <w:rPr>
                <w:rFonts w:cs="Arial"/>
                <w:sz w:val="20"/>
                <w:szCs w:val="20"/>
              </w:rPr>
              <w:t>500</w:t>
            </w:r>
          </w:p>
        </w:tc>
      </w:tr>
      <w:tr w:rsidR="008E2664" w:rsidRPr="007A2844" w14:paraId="4727CBA8" w14:textId="77777777" w:rsidTr="003C28D7">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1522" w:type="pct"/>
            <w:vAlign w:val="center"/>
          </w:tcPr>
          <w:p w14:paraId="4B1F0396" w14:textId="77777777" w:rsidR="008E2664" w:rsidRPr="007A2844" w:rsidRDefault="008E2664" w:rsidP="003C28D7">
            <w:pPr>
              <w:ind w:firstLine="0"/>
              <w:jc w:val="center"/>
              <w:rPr>
                <w:rFonts w:cs="Arial"/>
                <w:i/>
                <w:iCs/>
                <w:sz w:val="20"/>
                <w:szCs w:val="20"/>
              </w:rPr>
            </w:pPr>
            <w:r w:rsidRPr="007A2844">
              <w:rPr>
                <w:rFonts w:cs="Arial"/>
                <w:i/>
                <w:iCs/>
                <w:sz w:val="20"/>
                <w:szCs w:val="20"/>
              </w:rPr>
              <w:t>Neto</w:t>
            </w:r>
            <w:r w:rsidRPr="007A2844">
              <w:rPr>
                <w:rFonts w:cs="Arial"/>
                <w:sz w:val="20"/>
                <w:szCs w:val="20"/>
              </w:rPr>
              <w:t xml:space="preserve"> migracija</w:t>
            </w:r>
          </w:p>
        </w:tc>
        <w:tc>
          <w:tcPr>
            <w:tcW w:w="578" w:type="pct"/>
            <w:vAlign w:val="center"/>
          </w:tcPr>
          <w:p w14:paraId="7FD97B23" w14:textId="45670593"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-4</w:t>
            </w:r>
            <w:r w:rsidR="000C6329" w:rsidRPr="007A2844">
              <w:rPr>
                <w:rFonts w:cs="Arial"/>
                <w:b/>
                <w:bCs/>
                <w:sz w:val="20"/>
                <w:szCs w:val="20"/>
              </w:rPr>
              <w:t> </w:t>
            </w:r>
            <w:r w:rsidRPr="007A2844">
              <w:rPr>
                <w:rFonts w:cs="Arial"/>
                <w:b/>
                <w:bCs/>
                <w:sz w:val="20"/>
                <w:szCs w:val="20"/>
              </w:rPr>
              <w:t>614</w:t>
            </w:r>
          </w:p>
        </w:tc>
        <w:tc>
          <w:tcPr>
            <w:tcW w:w="578" w:type="pct"/>
            <w:vAlign w:val="center"/>
          </w:tcPr>
          <w:p w14:paraId="5555F243" w14:textId="7708A146"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-2</w:t>
            </w:r>
            <w:r w:rsidR="00EC72DA" w:rsidRPr="007A2844">
              <w:rPr>
                <w:rFonts w:cs="Arial"/>
                <w:b/>
                <w:bCs/>
                <w:sz w:val="20"/>
                <w:szCs w:val="20"/>
              </w:rPr>
              <w:t> </w:t>
            </w:r>
            <w:r w:rsidRPr="007A2844">
              <w:rPr>
                <w:rFonts w:cs="Arial"/>
                <w:b/>
                <w:bCs/>
                <w:sz w:val="20"/>
                <w:szCs w:val="20"/>
              </w:rPr>
              <w:t>437</w:t>
            </w:r>
          </w:p>
        </w:tc>
        <w:tc>
          <w:tcPr>
            <w:tcW w:w="578" w:type="pct"/>
            <w:vAlign w:val="center"/>
          </w:tcPr>
          <w:p w14:paraId="5D3BDA9E" w14:textId="3E77843D"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-1</w:t>
            </w:r>
            <w:r w:rsidR="000C6329" w:rsidRPr="007A2844">
              <w:rPr>
                <w:rFonts w:cs="Arial"/>
                <w:b/>
                <w:bCs/>
                <w:sz w:val="20"/>
                <w:szCs w:val="20"/>
              </w:rPr>
              <w:t> </w:t>
            </w:r>
            <w:r w:rsidRPr="007A2844">
              <w:rPr>
                <w:rFonts w:cs="Arial"/>
                <w:b/>
                <w:bCs/>
                <w:sz w:val="20"/>
                <w:szCs w:val="20"/>
              </w:rPr>
              <w:t>808</w:t>
            </w:r>
          </w:p>
        </w:tc>
        <w:tc>
          <w:tcPr>
            <w:tcW w:w="578" w:type="pct"/>
            <w:vAlign w:val="center"/>
          </w:tcPr>
          <w:p w14:paraId="5C3EB6EA"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-898</w:t>
            </w:r>
          </w:p>
        </w:tc>
        <w:tc>
          <w:tcPr>
            <w:tcW w:w="587" w:type="pct"/>
            <w:vAlign w:val="center"/>
          </w:tcPr>
          <w:p w14:paraId="6CFC0ED7"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-744</w:t>
            </w:r>
          </w:p>
        </w:tc>
        <w:tc>
          <w:tcPr>
            <w:tcW w:w="578" w:type="pct"/>
            <w:vAlign w:val="center"/>
          </w:tcPr>
          <w:p w14:paraId="1CD23429" w14:textId="3806562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b/>
                <w:bCs/>
                <w:sz w:val="20"/>
                <w:szCs w:val="20"/>
              </w:rPr>
              <w:t>1</w:t>
            </w:r>
            <w:r w:rsidR="000C6329" w:rsidRPr="007A2844">
              <w:rPr>
                <w:rFonts w:cs="Arial"/>
                <w:b/>
                <w:bCs/>
                <w:sz w:val="20"/>
                <w:szCs w:val="20"/>
              </w:rPr>
              <w:t> </w:t>
            </w:r>
            <w:r w:rsidRPr="007A2844">
              <w:rPr>
                <w:rFonts w:cs="Arial"/>
                <w:b/>
                <w:bCs/>
                <w:sz w:val="20"/>
                <w:szCs w:val="20"/>
              </w:rPr>
              <w:t>145</w:t>
            </w:r>
          </w:p>
        </w:tc>
      </w:tr>
      <w:tr w:rsidR="008E2664" w:rsidRPr="007A2844" w14:paraId="1C3B0AD3" w14:textId="77777777" w:rsidTr="003C28D7">
        <w:trPr>
          <w:cnfStyle w:val="000000100000" w:firstRow="0" w:lastRow="0" w:firstColumn="0" w:lastColumn="0" w:oddVBand="0" w:evenVBand="0" w:oddHBand="1" w:evenHBand="0" w:firstRowFirstColumn="0" w:firstRowLastColumn="0" w:lastRowFirstColumn="0" w:lastRowLastColumn="0"/>
          <w:trHeight w:hRule="exact" w:val="267"/>
          <w:jc w:val="center"/>
        </w:trPr>
        <w:tc>
          <w:tcPr>
            <w:cnfStyle w:val="001000000000" w:firstRow="0" w:lastRow="0" w:firstColumn="1" w:lastColumn="0" w:oddVBand="0" w:evenVBand="0" w:oddHBand="0" w:evenHBand="0" w:firstRowFirstColumn="0" w:firstRowLastColumn="0" w:lastRowFirstColumn="0" w:lastRowLastColumn="0"/>
            <w:tcW w:w="4422" w:type="pct"/>
            <w:gridSpan w:val="6"/>
            <w:vAlign w:val="center"/>
          </w:tcPr>
          <w:p w14:paraId="5CBCBFCD" w14:textId="77777777" w:rsidR="008E2664" w:rsidRPr="007A2844" w:rsidRDefault="008E2664" w:rsidP="003C28D7">
            <w:pPr>
              <w:ind w:firstLine="0"/>
              <w:jc w:val="center"/>
              <w:rPr>
                <w:rFonts w:cs="Arial"/>
                <w:sz w:val="20"/>
                <w:szCs w:val="20"/>
              </w:rPr>
            </w:pPr>
            <w:r w:rsidRPr="007A2844">
              <w:rPr>
                <w:rFonts w:cs="Arial"/>
                <w:sz w:val="20"/>
                <w:szCs w:val="20"/>
              </w:rPr>
              <w:t>Rokiškio rajono savivaldybė</w:t>
            </w:r>
          </w:p>
        </w:tc>
        <w:tc>
          <w:tcPr>
            <w:tcW w:w="578" w:type="pct"/>
            <w:vAlign w:val="center"/>
          </w:tcPr>
          <w:p w14:paraId="5016F829"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8E2664" w:rsidRPr="007A2844" w14:paraId="140BF6CF" w14:textId="77777777" w:rsidTr="003C28D7">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1522" w:type="pct"/>
            <w:vAlign w:val="center"/>
          </w:tcPr>
          <w:p w14:paraId="201AF089" w14:textId="77777777" w:rsidR="008E2664" w:rsidRPr="007A2844" w:rsidRDefault="008E2664" w:rsidP="003C28D7">
            <w:pPr>
              <w:ind w:firstLine="0"/>
              <w:jc w:val="center"/>
              <w:rPr>
                <w:rFonts w:cs="Arial"/>
                <w:b w:val="0"/>
                <w:bCs w:val="0"/>
                <w:i/>
                <w:iCs/>
                <w:sz w:val="20"/>
                <w:szCs w:val="20"/>
              </w:rPr>
            </w:pPr>
            <w:r w:rsidRPr="007A2844">
              <w:rPr>
                <w:rFonts w:cs="Arial"/>
                <w:b w:val="0"/>
                <w:bCs w:val="0"/>
                <w:sz w:val="20"/>
                <w:szCs w:val="20"/>
              </w:rPr>
              <w:t>Atvykusieji ir imigrantai</w:t>
            </w:r>
          </w:p>
        </w:tc>
        <w:tc>
          <w:tcPr>
            <w:tcW w:w="578" w:type="pct"/>
            <w:vAlign w:val="center"/>
          </w:tcPr>
          <w:p w14:paraId="448A6DDE" w14:textId="6D203628"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707</w:t>
            </w:r>
          </w:p>
        </w:tc>
        <w:tc>
          <w:tcPr>
            <w:tcW w:w="578" w:type="pct"/>
            <w:vAlign w:val="center"/>
          </w:tcPr>
          <w:p w14:paraId="0DA5BD09"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908</w:t>
            </w:r>
          </w:p>
        </w:tc>
        <w:tc>
          <w:tcPr>
            <w:tcW w:w="578" w:type="pct"/>
            <w:vAlign w:val="center"/>
          </w:tcPr>
          <w:p w14:paraId="2A51BE83"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836</w:t>
            </w:r>
          </w:p>
        </w:tc>
        <w:tc>
          <w:tcPr>
            <w:tcW w:w="578" w:type="pct"/>
            <w:vAlign w:val="center"/>
          </w:tcPr>
          <w:p w14:paraId="1D0682EE"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741</w:t>
            </w:r>
          </w:p>
        </w:tc>
        <w:tc>
          <w:tcPr>
            <w:tcW w:w="587" w:type="pct"/>
            <w:vAlign w:val="center"/>
          </w:tcPr>
          <w:p w14:paraId="1DD9A80C"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878</w:t>
            </w:r>
          </w:p>
        </w:tc>
        <w:tc>
          <w:tcPr>
            <w:tcW w:w="578" w:type="pct"/>
            <w:vAlign w:val="center"/>
          </w:tcPr>
          <w:p w14:paraId="4210A80E" w14:textId="65781132"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w:t>
            </w:r>
            <w:r w:rsidR="000C6329" w:rsidRPr="007A2844">
              <w:rPr>
                <w:rFonts w:cs="Arial"/>
                <w:sz w:val="20"/>
                <w:szCs w:val="20"/>
              </w:rPr>
              <w:t> </w:t>
            </w:r>
            <w:r w:rsidRPr="007A2844">
              <w:rPr>
                <w:rFonts w:cs="Arial"/>
                <w:sz w:val="20"/>
                <w:szCs w:val="20"/>
              </w:rPr>
              <w:t>297</w:t>
            </w:r>
          </w:p>
        </w:tc>
      </w:tr>
      <w:tr w:rsidR="008E2664" w:rsidRPr="007A2844" w14:paraId="4701967C" w14:textId="77777777" w:rsidTr="003C28D7">
        <w:trPr>
          <w:cnfStyle w:val="000000100000" w:firstRow="0" w:lastRow="0" w:firstColumn="0" w:lastColumn="0" w:oddVBand="0" w:evenVBand="0" w:oddHBand="1" w:evenHBand="0" w:firstRowFirstColumn="0" w:firstRowLastColumn="0" w:lastRowFirstColumn="0" w:lastRowLastColumn="0"/>
          <w:trHeight w:hRule="exact" w:val="267"/>
          <w:jc w:val="center"/>
        </w:trPr>
        <w:tc>
          <w:tcPr>
            <w:cnfStyle w:val="001000000000" w:firstRow="0" w:lastRow="0" w:firstColumn="1" w:lastColumn="0" w:oddVBand="0" w:evenVBand="0" w:oddHBand="0" w:evenHBand="0" w:firstRowFirstColumn="0" w:firstRowLastColumn="0" w:lastRowFirstColumn="0" w:lastRowLastColumn="0"/>
            <w:tcW w:w="1522" w:type="pct"/>
            <w:vAlign w:val="center"/>
          </w:tcPr>
          <w:p w14:paraId="2A080EE2" w14:textId="77777777" w:rsidR="008E2664" w:rsidRPr="007A2844" w:rsidRDefault="008E2664" w:rsidP="003C28D7">
            <w:pPr>
              <w:ind w:firstLine="0"/>
              <w:jc w:val="center"/>
              <w:rPr>
                <w:rFonts w:cs="Arial"/>
                <w:b w:val="0"/>
                <w:bCs w:val="0"/>
                <w:i/>
                <w:iCs/>
                <w:sz w:val="20"/>
                <w:szCs w:val="20"/>
              </w:rPr>
            </w:pPr>
            <w:r w:rsidRPr="007A2844">
              <w:rPr>
                <w:rFonts w:cs="Arial"/>
                <w:b w:val="0"/>
                <w:bCs w:val="0"/>
                <w:sz w:val="20"/>
                <w:szCs w:val="20"/>
              </w:rPr>
              <w:t>Išvykusieji ir emigrantai</w:t>
            </w:r>
          </w:p>
        </w:tc>
        <w:tc>
          <w:tcPr>
            <w:tcW w:w="578" w:type="pct"/>
            <w:vAlign w:val="center"/>
          </w:tcPr>
          <w:p w14:paraId="122FC9F9" w14:textId="042252B3"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1</w:t>
            </w:r>
            <w:r w:rsidR="000C6329" w:rsidRPr="007A2844">
              <w:rPr>
                <w:rFonts w:cs="Arial"/>
                <w:sz w:val="20"/>
                <w:szCs w:val="20"/>
              </w:rPr>
              <w:t> </w:t>
            </w:r>
            <w:r w:rsidRPr="007A2844">
              <w:rPr>
                <w:rFonts w:cs="Arial"/>
                <w:sz w:val="20"/>
                <w:szCs w:val="20"/>
              </w:rPr>
              <w:t>278</w:t>
            </w:r>
          </w:p>
        </w:tc>
        <w:tc>
          <w:tcPr>
            <w:tcW w:w="578" w:type="pct"/>
            <w:vAlign w:val="center"/>
          </w:tcPr>
          <w:p w14:paraId="4E640F14" w14:textId="1FCD877C"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1</w:t>
            </w:r>
            <w:r w:rsidR="000C6329" w:rsidRPr="007A2844">
              <w:rPr>
                <w:rFonts w:cs="Arial"/>
                <w:sz w:val="20"/>
                <w:szCs w:val="20"/>
              </w:rPr>
              <w:t> </w:t>
            </w:r>
            <w:r w:rsidRPr="007A2844">
              <w:rPr>
                <w:rFonts w:cs="Arial"/>
                <w:sz w:val="20"/>
                <w:szCs w:val="20"/>
              </w:rPr>
              <w:t>293</w:t>
            </w:r>
          </w:p>
        </w:tc>
        <w:tc>
          <w:tcPr>
            <w:tcW w:w="578" w:type="pct"/>
            <w:vAlign w:val="center"/>
          </w:tcPr>
          <w:p w14:paraId="6FA33FE4" w14:textId="059EE636"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1</w:t>
            </w:r>
            <w:r w:rsidR="000C6329" w:rsidRPr="007A2844">
              <w:rPr>
                <w:rFonts w:cs="Arial"/>
                <w:sz w:val="20"/>
                <w:szCs w:val="20"/>
              </w:rPr>
              <w:t> </w:t>
            </w:r>
            <w:r w:rsidRPr="007A2844">
              <w:rPr>
                <w:rFonts w:cs="Arial"/>
                <w:sz w:val="20"/>
                <w:szCs w:val="20"/>
              </w:rPr>
              <w:t>129</w:t>
            </w:r>
          </w:p>
        </w:tc>
        <w:tc>
          <w:tcPr>
            <w:tcW w:w="578" w:type="pct"/>
            <w:vAlign w:val="center"/>
          </w:tcPr>
          <w:p w14:paraId="64D6EE8F"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873</w:t>
            </w:r>
          </w:p>
        </w:tc>
        <w:tc>
          <w:tcPr>
            <w:tcW w:w="587" w:type="pct"/>
            <w:vAlign w:val="center"/>
          </w:tcPr>
          <w:p w14:paraId="248AD0F9"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918</w:t>
            </w:r>
          </w:p>
        </w:tc>
        <w:tc>
          <w:tcPr>
            <w:tcW w:w="578" w:type="pct"/>
            <w:vAlign w:val="center"/>
          </w:tcPr>
          <w:p w14:paraId="7C7F9EF2" w14:textId="2966C93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w:t>
            </w:r>
            <w:r w:rsidR="000C6329" w:rsidRPr="007A2844">
              <w:rPr>
                <w:rFonts w:cs="Arial"/>
                <w:sz w:val="20"/>
                <w:szCs w:val="20"/>
              </w:rPr>
              <w:t> </w:t>
            </w:r>
            <w:r w:rsidRPr="007A2844">
              <w:rPr>
                <w:rFonts w:cs="Arial"/>
                <w:sz w:val="20"/>
                <w:szCs w:val="20"/>
              </w:rPr>
              <w:t>333</w:t>
            </w:r>
          </w:p>
        </w:tc>
      </w:tr>
      <w:tr w:rsidR="008E2664" w:rsidRPr="007A2844" w14:paraId="26AE4680" w14:textId="77777777" w:rsidTr="003C28D7">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1522" w:type="pct"/>
            <w:vAlign w:val="center"/>
          </w:tcPr>
          <w:p w14:paraId="22F6F488" w14:textId="77777777" w:rsidR="008E2664" w:rsidRPr="007A2844" w:rsidRDefault="008E2664" w:rsidP="003C28D7">
            <w:pPr>
              <w:ind w:firstLine="0"/>
              <w:jc w:val="center"/>
              <w:rPr>
                <w:rFonts w:cs="Arial"/>
                <w:i/>
                <w:iCs/>
                <w:sz w:val="20"/>
                <w:szCs w:val="20"/>
              </w:rPr>
            </w:pPr>
            <w:r w:rsidRPr="007A2844">
              <w:rPr>
                <w:rFonts w:cs="Arial"/>
                <w:i/>
                <w:iCs/>
                <w:sz w:val="20"/>
                <w:szCs w:val="20"/>
              </w:rPr>
              <w:t>Neto</w:t>
            </w:r>
            <w:r w:rsidRPr="007A2844">
              <w:rPr>
                <w:rFonts w:cs="Arial"/>
                <w:sz w:val="20"/>
                <w:szCs w:val="20"/>
              </w:rPr>
              <w:t xml:space="preserve"> migracija</w:t>
            </w:r>
          </w:p>
        </w:tc>
        <w:tc>
          <w:tcPr>
            <w:tcW w:w="578" w:type="pct"/>
            <w:vAlign w:val="center"/>
          </w:tcPr>
          <w:p w14:paraId="770FC4F1"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-571</w:t>
            </w:r>
          </w:p>
        </w:tc>
        <w:tc>
          <w:tcPr>
            <w:tcW w:w="578" w:type="pct"/>
            <w:vAlign w:val="center"/>
          </w:tcPr>
          <w:p w14:paraId="330352F4"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-385</w:t>
            </w:r>
          </w:p>
        </w:tc>
        <w:tc>
          <w:tcPr>
            <w:tcW w:w="578" w:type="pct"/>
            <w:vAlign w:val="center"/>
          </w:tcPr>
          <w:p w14:paraId="219228CB"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-293</w:t>
            </w:r>
          </w:p>
        </w:tc>
        <w:tc>
          <w:tcPr>
            <w:tcW w:w="578" w:type="pct"/>
            <w:vAlign w:val="center"/>
          </w:tcPr>
          <w:p w14:paraId="7F33B887"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-132</w:t>
            </w:r>
          </w:p>
        </w:tc>
        <w:tc>
          <w:tcPr>
            <w:tcW w:w="587" w:type="pct"/>
            <w:vAlign w:val="center"/>
          </w:tcPr>
          <w:p w14:paraId="7E3B0980"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-40</w:t>
            </w:r>
          </w:p>
        </w:tc>
        <w:tc>
          <w:tcPr>
            <w:tcW w:w="578" w:type="pct"/>
            <w:vAlign w:val="center"/>
          </w:tcPr>
          <w:p w14:paraId="39E87A72"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b/>
                <w:bCs/>
                <w:sz w:val="20"/>
                <w:szCs w:val="20"/>
              </w:rPr>
              <w:t>-36</w:t>
            </w:r>
          </w:p>
        </w:tc>
      </w:tr>
    </w:tbl>
    <w:p w14:paraId="06D3633C" w14:textId="77777777" w:rsidR="008E2664" w:rsidRPr="007A2844" w:rsidRDefault="008E2664" w:rsidP="008E2664">
      <w:pPr>
        <w:ind w:firstLine="0"/>
        <w:jc w:val="center"/>
        <w:rPr>
          <w:rFonts w:cs="Arial"/>
          <w:i/>
          <w:iCs/>
          <w:sz w:val="18"/>
          <w:szCs w:val="18"/>
          <w:lang w:val="lt-LT"/>
        </w:rPr>
      </w:pPr>
      <w:r w:rsidRPr="007A2844">
        <w:rPr>
          <w:rFonts w:cs="Arial"/>
          <w:i/>
          <w:iCs/>
          <w:sz w:val="18"/>
          <w:szCs w:val="18"/>
          <w:lang w:val="lt-LT"/>
        </w:rPr>
        <w:t>Šaltinis: Lietuvos statistikos departamento duomenys, 2022</w:t>
      </w:r>
    </w:p>
    <w:p w14:paraId="7692BA41" w14:textId="68EC3F33" w:rsidR="008E2664" w:rsidRPr="007A2844" w:rsidRDefault="008E2664" w:rsidP="008E2664">
      <w:pPr>
        <w:rPr>
          <w:rFonts w:cs="Arial"/>
          <w:lang w:val="lt-LT"/>
        </w:rPr>
      </w:pPr>
      <w:r w:rsidRPr="007A2844">
        <w:rPr>
          <w:rFonts w:cs="Arial"/>
          <w:lang w:val="lt-LT"/>
        </w:rPr>
        <w:t>Apibendrinant demografinę Rokiškio rajono savivaldybės situaciją</w:t>
      </w:r>
      <w:r w:rsidR="00910637" w:rsidRPr="007A2844">
        <w:rPr>
          <w:rFonts w:cs="Arial"/>
          <w:lang w:val="lt-LT"/>
        </w:rPr>
        <w:t>,</w:t>
      </w:r>
      <w:r w:rsidRPr="007A2844">
        <w:rPr>
          <w:rFonts w:cs="Arial"/>
          <w:lang w:val="lt-LT"/>
        </w:rPr>
        <w:t xml:space="preserve"> galima teigti, kad kaip ir visoje šalyje fiksuojami neigiami gyventojų prieaugio pokyčiai, t. y. gyventojų mažėja tiek dėl vidaus ir tarptautinės migracijos, tiek dėl neigiamos natūralios gyventojų kaitos, tiek dėl gyventojų senėjimo procesų. Tačiau atkreiptinas dėmesys, kad Rokiškio rajono savivaldybėje </w:t>
      </w:r>
      <w:r w:rsidR="000C6329" w:rsidRPr="007A2844">
        <w:rPr>
          <w:rFonts w:cs="Arial"/>
          <w:lang w:val="lt-LT"/>
        </w:rPr>
        <w:t>n</w:t>
      </w:r>
      <w:r w:rsidRPr="007A2844">
        <w:rPr>
          <w:rFonts w:cs="Arial"/>
          <w:lang w:val="lt-LT"/>
        </w:rPr>
        <w:t xml:space="preserve">eigiama </w:t>
      </w:r>
      <w:r w:rsidRPr="007A2844">
        <w:rPr>
          <w:rFonts w:cs="Arial"/>
          <w:i/>
          <w:iCs/>
          <w:lang w:val="lt-LT"/>
        </w:rPr>
        <w:t>neto</w:t>
      </w:r>
      <w:r w:rsidRPr="007A2844">
        <w:rPr>
          <w:rFonts w:cs="Arial"/>
          <w:lang w:val="lt-LT"/>
        </w:rPr>
        <w:t xml:space="preserve"> migracija </w:t>
      </w:r>
      <w:r w:rsidR="000C6329" w:rsidRPr="007A2844">
        <w:rPr>
          <w:rFonts w:cs="Arial"/>
          <w:lang w:val="lt-LT"/>
        </w:rPr>
        <w:t>mažėja</w:t>
      </w:r>
      <w:r w:rsidRPr="007A2844">
        <w:rPr>
          <w:rFonts w:cs="Arial"/>
          <w:lang w:val="lt-LT"/>
        </w:rPr>
        <w:t>.</w:t>
      </w:r>
    </w:p>
    <w:p w14:paraId="01739FBF" w14:textId="1B49B1CE" w:rsidR="008E2664" w:rsidRPr="007A2844" w:rsidRDefault="008E2664" w:rsidP="00857028">
      <w:pPr>
        <w:rPr>
          <w:rFonts w:cs="Arial"/>
          <w:lang w:val="lt-LT"/>
        </w:rPr>
      </w:pPr>
      <w:r w:rsidRPr="007A2844">
        <w:rPr>
          <w:rFonts w:cs="Arial"/>
          <w:lang w:val="lt-LT"/>
        </w:rPr>
        <w:t>Siekiant įvertinti viešosios paslaugos ateities prognozę, atsižvelgiant į pagrindinius viešosios paslaugos naudos gavėjus</w:t>
      </w:r>
      <w:r w:rsidR="00910637" w:rsidRPr="007A2844">
        <w:rPr>
          <w:rFonts w:cs="Arial"/>
          <w:lang w:val="lt-LT"/>
        </w:rPr>
        <w:t>,</w:t>
      </w:r>
      <w:r w:rsidRPr="007A2844">
        <w:rPr>
          <w:rFonts w:cs="Arial"/>
          <w:lang w:val="lt-LT"/>
        </w:rPr>
        <w:t xml:space="preserve"> toliau yra pasirenkamas veiksnys – </w:t>
      </w:r>
      <w:r w:rsidR="008B33FE" w:rsidRPr="007A2844">
        <w:rPr>
          <w:rFonts w:cs="Arial"/>
          <w:lang w:val="lt-LT"/>
        </w:rPr>
        <w:t>Rokiškio</w:t>
      </w:r>
      <w:r w:rsidRPr="007A2844">
        <w:rPr>
          <w:rFonts w:cs="Arial"/>
          <w:lang w:val="lt-LT"/>
        </w:rPr>
        <w:t xml:space="preserve"> rajono savivaldybės gyventojų skaičius. Vadovaujantis Lietuvos statistikos departamento duomenimis, 2017–2022 m. deklaruotų gyventojų skaičius Rokiškio rajono savivaldybėje sumažėjo 2 247 gyventojais, vadinasi vidutinis metinis gyventojų skaičiaus mažėjimo tempas yra apie 449 gyventoja</w:t>
      </w:r>
      <w:r w:rsidR="00C8408D" w:rsidRPr="007A2844">
        <w:rPr>
          <w:rFonts w:cs="Arial"/>
          <w:lang w:val="lt-LT"/>
        </w:rPr>
        <w:t>i/</w:t>
      </w:r>
      <w:r w:rsidRPr="007A2844">
        <w:rPr>
          <w:rFonts w:cs="Arial"/>
          <w:lang w:val="lt-LT"/>
        </w:rPr>
        <w:t>metus (t. y. apie 1,50 proc. mažėjimas). Atliekant prognozę AIE plano apimtyse nustatytam 20 m. laikotarpiui skaičiuojant nuo 2022 m. iki 2042 m., vertinami trys scenarijai: optimistinis, pesimistinis ir labiausiai tikėtinas (žr. 1.3.1. pav.).</w:t>
      </w:r>
    </w:p>
    <w:p w14:paraId="4BC42572" w14:textId="77777777" w:rsidR="008E2664" w:rsidRPr="007A2844" w:rsidRDefault="008E2664" w:rsidP="00B34FA1">
      <w:pPr>
        <w:ind w:firstLine="0"/>
        <w:jc w:val="center"/>
        <w:rPr>
          <w:rFonts w:cs="Arial"/>
          <w:lang w:val="lt-LT"/>
        </w:rPr>
      </w:pPr>
      <w:r w:rsidRPr="007A2844">
        <w:rPr>
          <w:noProof/>
          <w:lang w:val="lt-LT" w:eastAsia="lt-LT"/>
        </w:rPr>
        <w:drawing>
          <wp:inline distT="0" distB="0" distL="0" distR="0" wp14:anchorId="7F8B9845" wp14:editId="3457E319">
            <wp:extent cx="4867372" cy="2667000"/>
            <wp:effectExtent l="0" t="0" r="9525" b="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7"/>
                    <a:stretch>
                      <a:fillRect/>
                    </a:stretch>
                  </pic:blipFill>
                  <pic:spPr>
                    <a:xfrm>
                      <a:off x="0" y="0"/>
                      <a:ext cx="4873732" cy="2670485"/>
                    </a:xfrm>
                    <a:prstGeom prst="rect">
                      <a:avLst/>
                    </a:prstGeom>
                  </pic:spPr>
                </pic:pic>
              </a:graphicData>
            </a:graphic>
          </wp:inline>
        </w:drawing>
      </w:r>
    </w:p>
    <w:p w14:paraId="0C50EEA1" w14:textId="26BDD37B" w:rsidR="0033257A" w:rsidRPr="007A2844" w:rsidRDefault="0033257A" w:rsidP="00CC088D">
      <w:pPr>
        <w:pStyle w:val="Paveikslas"/>
      </w:pPr>
      <w:r w:rsidRPr="007A2844">
        <w:fldChar w:fldCharType="begin"/>
      </w:r>
      <w:r w:rsidRPr="007A2844">
        <w:instrText xml:space="preserve"> SEQ pav. \* ARABIC </w:instrText>
      </w:r>
      <w:r w:rsidRPr="007A2844">
        <w:fldChar w:fldCharType="separate"/>
      </w:r>
      <w:bookmarkStart w:id="39" w:name="_Toc129073811"/>
      <w:r w:rsidR="00F27ABB" w:rsidRPr="007A2844">
        <w:rPr>
          <w:noProof/>
        </w:rPr>
        <w:t>4</w:t>
      </w:r>
      <w:r w:rsidRPr="007A2844">
        <w:fldChar w:fldCharType="end"/>
      </w:r>
      <w:r w:rsidR="004E788E" w:rsidRPr="007A2844">
        <w:t>.3.2.</w:t>
      </w:r>
      <w:r w:rsidRPr="007A2844">
        <w:t xml:space="preserve"> pav. Paslaugos paklausos prognozė (gyventojų skaičius)</w:t>
      </w:r>
      <w:bookmarkEnd w:id="39"/>
    </w:p>
    <w:p w14:paraId="5106F51D" w14:textId="77777777" w:rsidR="008E2664" w:rsidRPr="007A2844" w:rsidRDefault="008E2664" w:rsidP="008E2664">
      <w:pPr>
        <w:tabs>
          <w:tab w:val="left" w:pos="8430"/>
        </w:tabs>
        <w:autoSpaceDE w:val="0"/>
        <w:adjustRightInd w:val="0"/>
        <w:ind w:firstLine="0"/>
        <w:jc w:val="center"/>
        <w:rPr>
          <w:rFonts w:eastAsia="Cambria" w:cs="Arial"/>
          <w:i/>
          <w:sz w:val="18"/>
          <w:szCs w:val="18"/>
          <w:lang w:val="lt-LT"/>
        </w:rPr>
      </w:pPr>
      <w:r w:rsidRPr="007A2844">
        <w:rPr>
          <w:rFonts w:eastAsia="Cambria" w:cs="Arial"/>
          <w:i/>
          <w:sz w:val="18"/>
          <w:szCs w:val="18"/>
          <w:lang w:val="lt-LT"/>
        </w:rPr>
        <w:t>Šaltinis: sudaryta autorių</w:t>
      </w:r>
    </w:p>
    <w:p w14:paraId="12F6474F" w14:textId="3E6CAEAA" w:rsidR="008E2664" w:rsidRPr="007A2844" w:rsidRDefault="008E2664" w:rsidP="008E2664">
      <w:pPr>
        <w:rPr>
          <w:rFonts w:cs="Arial"/>
          <w:lang w:val="lt-LT" w:eastAsia="lt-LT"/>
        </w:rPr>
      </w:pPr>
      <w:r w:rsidRPr="007A2844">
        <w:rPr>
          <w:rFonts w:cs="Arial"/>
          <w:i/>
          <w:lang w:val="lt-LT" w:eastAsia="lt-LT"/>
        </w:rPr>
        <w:lastRenderedPageBreak/>
        <w:t>Optimistinis scenarijus.</w:t>
      </w:r>
      <w:r w:rsidRPr="007A2844">
        <w:rPr>
          <w:rFonts w:cs="Arial"/>
          <w:i/>
          <w:lang w:val="lt-LT"/>
        </w:rPr>
        <w:t xml:space="preserve"> </w:t>
      </w:r>
      <w:r w:rsidRPr="007A2844">
        <w:rPr>
          <w:rFonts w:cs="Arial"/>
          <w:lang w:val="lt-LT" w:eastAsia="lt-LT"/>
        </w:rPr>
        <w:t>Vadovaujantis 2017-2022 m. tendencijomis, daroma prielaida, kad gyventojų skaičius</w:t>
      </w:r>
      <w:r w:rsidRPr="007A2844">
        <w:rPr>
          <w:rFonts w:cs="Arial"/>
          <w:lang w:val="lt-LT"/>
        </w:rPr>
        <w:t xml:space="preserve"> Rokiškio rajono savivaldybėje prognozuojamame</w:t>
      </w:r>
      <w:r w:rsidRPr="007A2844">
        <w:rPr>
          <w:rFonts w:cs="Arial"/>
          <w:lang w:val="lt-LT" w:eastAsia="lt-LT"/>
        </w:rPr>
        <w:t xml:space="preserve"> laikotarpyje didėtų vidutiniškai apie 3,22 proc. per metus (didžiausias augimas per vienerius metus (2017-2018 m. pradžia)). Šio scenarijaus atveju gyventojų skaičius augtų sparčiausiai lyginant su kitais scenarijais. Optimistinis scenarijus yra įmanomas, tačiau mažai tikėtinas dėl bendrų šalies ir </w:t>
      </w:r>
      <w:r w:rsidRPr="007A2844">
        <w:rPr>
          <w:rFonts w:cs="Arial"/>
          <w:lang w:val="lt-LT"/>
        </w:rPr>
        <w:t xml:space="preserve">Rokiškio </w:t>
      </w:r>
      <w:r w:rsidRPr="007A2844">
        <w:rPr>
          <w:rFonts w:cs="Arial"/>
          <w:lang w:val="lt-LT" w:eastAsia="lt-LT"/>
        </w:rPr>
        <w:t>rajono savivaldybės demografinių tendencijų.</w:t>
      </w:r>
    </w:p>
    <w:p w14:paraId="0D1A5926" w14:textId="23D20665" w:rsidR="008E2664" w:rsidRPr="007A2844" w:rsidRDefault="008E2664" w:rsidP="008E2664">
      <w:pPr>
        <w:rPr>
          <w:rFonts w:cs="Arial"/>
          <w:lang w:val="lt-LT" w:eastAsia="lt-LT"/>
        </w:rPr>
      </w:pPr>
      <w:r w:rsidRPr="007A2844">
        <w:rPr>
          <w:rFonts w:cs="Arial"/>
          <w:i/>
          <w:lang w:val="lt-LT" w:eastAsia="lt-LT"/>
        </w:rPr>
        <w:t>Pesimistinis scenarijus</w:t>
      </w:r>
      <w:r w:rsidRPr="007A2844">
        <w:rPr>
          <w:rFonts w:cs="Arial"/>
          <w:lang w:val="lt-LT" w:eastAsia="lt-LT"/>
        </w:rPr>
        <w:t>. Šio scenarijaus atveju daroma prielaida, kad gyventojų skaičius</w:t>
      </w:r>
      <w:r w:rsidRPr="007A2844">
        <w:rPr>
          <w:rFonts w:cs="Arial"/>
          <w:lang w:val="lt-LT"/>
        </w:rPr>
        <w:t xml:space="preserve"> Rokiškio rajono savivaldybėje mažės </w:t>
      </w:r>
      <w:r w:rsidRPr="007A2844">
        <w:rPr>
          <w:rFonts w:cs="Arial"/>
          <w:lang w:val="lt-LT" w:eastAsia="lt-LT"/>
        </w:rPr>
        <w:t xml:space="preserve">apie 2,29 proc. kasmet (didžiausias </w:t>
      </w:r>
      <w:r w:rsidR="00D72963" w:rsidRPr="007A2844">
        <w:rPr>
          <w:rFonts w:cs="Arial"/>
          <w:lang w:val="lt-LT" w:eastAsia="lt-LT"/>
        </w:rPr>
        <w:t>mažėjimas</w:t>
      </w:r>
      <w:r w:rsidRPr="007A2844">
        <w:rPr>
          <w:rFonts w:cs="Arial"/>
          <w:lang w:val="lt-LT" w:eastAsia="lt-LT"/>
        </w:rPr>
        <w:t xml:space="preserve"> analizuojamu 2017-2022 m. laikotarpiu per vienerius metus</w:t>
      </w:r>
      <w:r w:rsidR="00910637" w:rsidRPr="007A2844">
        <w:rPr>
          <w:rFonts w:cs="Arial"/>
          <w:lang w:val="lt-LT" w:eastAsia="lt-LT"/>
        </w:rPr>
        <w:t xml:space="preserve"> –</w:t>
      </w:r>
      <w:r w:rsidRPr="007A2844">
        <w:rPr>
          <w:rFonts w:cs="Arial"/>
          <w:lang w:val="lt-LT" w:eastAsia="lt-LT"/>
        </w:rPr>
        <w:t xml:space="preserve"> 2020-2021 m. pradžia). Scenarijus yra įmanomas, tačiau</w:t>
      </w:r>
      <w:r w:rsidR="00910637" w:rsidRPr="007A2844">
        <w:rPr>
          <w:rFonts w:cs="Arial"/>
          <w:lang w:val="lt-LT" w:eastAsia="lt-LT"/>
        </w:rPr>
        <w:t>,</w:t>
      </w:r>
      <w:r w:rsidRPr="007A2844">
        <w:rPr>
          <w:rFonts w:cs="Arial"/>
          <w:lang w:val="lt-LT" w:eastAsia="lt-LT"/>
        </w:rPr>
        <w:t xml:space="preserve"> atsižvelgiant į 2017–2018 m. išvykusių ir atvykusių gyventojų skaičiaus balansą </w:t>
      </w:r>
      <w:r w:rsidRPr="007A2844">
        <w:rPr>
          <w:rFonts w:cs="Arial"/>
          <w:lang w:val="lt-LT"/>
        </w:rPr>
        <w:t xml:space="preserve">Rokiškio </w:t>
      </w:r>
      <w:r w:rsidRPr="007A2844">
        <w:rPr>
          <w:rFonts w:cs="Arial"/>
          <w:lang w:val="lt-LT" w:eastAsia="lt-LT"/>
        </w:rPr>
        <w:t>rajono savivaldybėje</w:t>
      </w:r>
      <w:r w:rsidR="00910637" w:rsidRPr="007A2844">
        <w:rPr>
          <w:rFonts w:cs="Arial"/>
          <w:lang w:val="lt-LT" w:eastAsia="lt-LT"/>
        </w:rPr>
        <w:t>,</w:t>
      </w:r>
      <w:r w:rsidRPr="007A2844">
        <w:rPr>
          <w:rFonts w:cs="Arial"/>
          <w:lang w:val="lt-LT" w:eastAsia="lt-LT"/>
        </w:rPr>
        <w:t xml:space="preserve"> šis scenarijus, tikėtina, neišsipildys.</w:t>
      </w:r>
    </w:p>
    <w:p w14:paraId="46DACA2A" w14:textId="44BC45D5" w:rsidR="008E2664" w:rsidRPr="007A2844" w:rsidRDefault="008E2664" w:rsidP="008E2664">
      <w:pPr>
        <w:rPr>
          <w:rFonts w:cs="Arial"/>
          <w:lang w:val="lt-LT" w:eastAsia="lt-LT"/>
        </w:rPr>
      </w:pPr>
      <w:r w:rsidRPr="007A2844">
        <w:rPr>
          <w:rFonts w:cs="Arial"/>
          <w:i/>
          <w:lang w:val="lt-LT" w:eastAsia="lt-LT"/>
        </w:rPr>
        <w:t>Labiausiai tikėtinas scenarijus</w:t>
      </w:r>
      <w:r w:rsidRPr="007A2844">
        <w:rPr>
          <w:rFonts w:cs="Arial"/>
          <w:lang w:val="lt-LT" w:eastAsia="lt-LT"/>
        </w:rPr>
        <w:t>.</w:t>
      </w:r>
      <w:r w:rsidRPr="007A2844">
        <w:rPr>
          <w:rFonts w:cs="Arial"/>
          <w:lang w:val="lt-LT"/>
        </w:rPr>
        <w:t xml:space="preserve"> </w:t>
      </w:r>
      <w:r w:rsidRPr="007A2844">
        <w:rPr>
          <w:rFonts w:cs="Arial"/>
          <w:lang w:val="lt-LT" w:eastAsia="lt-LT"/>
        </w:rPr>
        <w:t xml:space="preserve">Vadovaujantis 2017-2022 m. tendencijomis, daroma prielaida, kad gyventojų skaičius </w:t>
      </w:r>
      <w:r w:rsidRPr="007A2844">
        <w:rPr>
          <w:rFonts w:cs="Arial"/>
          <w:lang w:val="lt-LT"/>
        </w:rPr>
        <w:t>Rokiškio rajono savivaldybėje prognozuojamame</w:t>
      </w:r>
      <w:r w:rsidRPr="007A2844">
        <w:rPr>
          <w:rFonts w:cs="Arial"/>
          <w:lang w:val="lt-LT" w:eastAsia="lt-LT"/>
        </w:rPr>
        <w:t xml:space="preserve"> laikotarpyje bus panašus kaip ir analizuojamu laikotarpiu, t. y. gyventojų skaičius mažės vidutiniškai 1,50 proc. per metus (vidutinis mažėjimas 2017-2022 m. laikotarpiu per vienerius metus).</w:t>
      </w:r>
    </w:p>
    <w:p w14:paraId="528A9269" w14:textId="77777777" w:rsidR="008E2664" w:rsidRPr="007A2844" w:rsidRDefault="008E2664" w:rsidP="00785C6F">
      <w:pPr>
        <w:pStyle w:val="Antrat2"/>
        <w:rPr>
          <w:rFonts w:eastAsia="SegoeUI"/>
          <w:lang w:val="lt-LT"/>
        </w:rPr>
      </w:pPr>
      <w:bookmarkStart w:id="40" w:name="_Toc70321278"/>
      <w:bookmarkStart w:id="41" w:name="_Toc71274986"/>
      <w:bookmarkStart w:id="42" w:name="_Toc80900097"/>
      <w:bookmarkStart w:id="43" w:name="_Toc87892348"/>
      <w:bookmarkStart w:id="44" w:name="_Toc129078946"/>
      <w:r w:rsidRPr="007A2844">
        <w:rPr>
          <w:rFonts w:eastAsia="SegoeUI"/>
          <w:lang w:val="lt-LT"/>
        </w:rPr>
        <w:t>1.3.2. Namų ūkių sektorius</w:t>
      </w:r>
      <w:bookmarkEnd w:id="40"/>
      <w:bookmarkEnd w:id="41"/>
      <w:bookmarkEnd w:id="42"/>
      <w:bookmarkEnd w:id="43"/>
      <w:bookmarkEnd w:id="44"/>
    </w:p>
    <w:p w14:paraId="291FA83A" w14:textId="77777777" w:rsidR="008E2664" w:rsidRPr="007A2844" w:rsidRDefault="008E2664" w:rsidP="008E2664">
      <w:pPr>
        <w:rPr>
          <w:rFonts w:cs="Arial"/>
          <w:lang w:val="lt-LT"/>
        </w:rPr>
      </w:pPr>
      <w:r w:rsidRPr="007A2844">
        <w:rPr>
          <w:rFonts w:cs="Arial"/>
          <w:lang w:val="lt-LT"/>
        </w:rPr>
        <w:t>Energinis efektyvumas yra laikomas vienu pagrindinių ES klimato politikos tikslų.</w:t>
      </w:r>
      <w:r w:rsidRPr="007A2844">
        <w:rPr>
          <w:rFonts w:cs="Arial"/>
          <w:color w:val="2F5496" w:themeColor="accent1" w:themeShade="BF"/>
          <w:lang w:val="lt-LT"/>
        </w:rPr>
        <w:t xml:space="preserve"> </w:t>
      </w:r>
      <w:r w:rsidRPr="007A2844">
        <w:rPr>
          <w:rFonts w:cs="Arial"/>
          <w:lang w:val="lt-LT"/>
        </w:rPr>
        <w:t>Seni, nekokybiški ir neekonomiški daugiabučiai yra problema tiek gyventojams, kurie išleidžia nemažą dalį savo pajamų šildymui, tiek valstybei, siekiančiai energijos efektyvumo ir nepriklausomybės didinimo. Lietuvoje yra apie 38 000 daugiabučių namų, kuriuose gyvena daugiau kaip pusė šalies gyventojų. Didelė dalis (35 000 vnt., arba 90 proc.) šių namų pastatyti iki 1993 m. ir yra energetiškai neefektyvūs. Jų šiluminės energijos normatyvinės sąnaudos yra du kartus didesnės nei daugiabučių namų, pastatytų po 1993 m.</w:t>
      </w:r>
      <w:r w:rsidRPr="007A2844">
        <w:rPr>
          <w:rStyle w:val="Puslapioinaosnuoroda"/>
          <w:rFonts w:cs="Arial"/>
          <w:lang w:val="lt-LT"/>
        </w:rPr>
        <w:footnoteReference w:id="3"/>
      </w:r>
      <w:r w:rsidRPr="007A2844">
        <w:rPr>
          <w:rFonts w:cs="Arial"/>
          <w:lang w:val="lt-LT"/>
        </w:rPr>
        <w:t xml:space="preserve"> Siekiant ES tikslų ir reikalavimų iki 2050 m. pastatai turi būti pertvarkyti į beveik nulinės energijos pastatus. Tokiu būdu, siekiant sumažinti taršą, turi būti vykdomas sklandus modernizavimo procesas. </w:t>
      </w:r>
    </w:p>
    <w:p w14:paraId="240BB5B5" w14:textId="420082F8" w:rsidR="008E2664" w:rsidRPr="007A2844" w:rsidRDefault="008E2664" w:rsidP="005901CD">
      <w:pPr>
        <w:rPr>
          <w:rFonts w:eastAsia="SegoeUI" w:cs="Arial"/>
          <w:szCs w:val="20"/>
          <w:lang w:val="lt-LT"/>
        </w:rPr>
      </w:pPr>
      <w:r w:rsidRPr="007A2844">
        <w:rPr>
          <w:rFonts w:eastAsia="SegoeUI" w:cs="Arial"/>
          <w:lang w:val="lt-LT"/>
        </w:rPr>
        <w:t xml:space="preserve">Visi namų ūkiai Lietuvoje skirstomi į 1-2 butų gyvenamuosius namus, daugiabučius namus ir namus įvairioms socialinėms grupėms. Nekilnojamojo turto registro duomenys apie gyvenamuosius pastatus </w:t>
      </w:r>
      <w:r w:rsidRPr="007A2844">
        <w:rPr>
          <w:rFonts w:cs="Arial"/>
          <w:lang w:val="lt-LT"/>
        </w:rPr>
        <w:t>Rokiškio rajono</w:t>
      </w:r>
      <w:r w:rsidRPr="007A2844">
        <w:rPr>
          <w:rFonts w:eastAsia="SegoeUI" w:cs="Arial"/>
          <w:lang w:val="lt-LT"/>
        </w:rPr>
        <w:t xml:space="preserve"> savivaldybėje, jų plotus ir pasiskirstymą pagal statybos metus pateikti </w:t>
      </w:r>
      <w:r w:rsidRPr="007A2844">
        <w:rPr>
          <w:rFonts w:eastAsia="SegoeUI" w:cs="Arial"/>
          <w:bCs/>
          <w:lang w:val="lt-LT"/>
        </w:rPr>
        <w:t>1.3.2.1.</w:t>
      </w:r>
      <w:r w:rsidRPr="007A2844">
        <w:rPr>
          <w:rFonts w:eastAsia="SegoeUI" w:cs="Arial"/>
          <w:lang w:val="lt-LT"/>
        </w:rPr>
        <w:t xml:space="preserve"> lentelėje.</w:t>
      </w:r>
      <w:bookmarkStart w:id="45" w:name="_Toc70006423"/>
      <w:bookmarkStart w:id="46" w:name="_Toc71031093"/>
    </w:p>
    <w:bookmarkEnd w:id="45"/>
    <w:bookmarkEnd w:id="46"/>
    <w:p w14:paraId="373942E1" w14:textId="45B588DE" w:rsidR="00E97813" w:rsidRPr="007A2844" w:rsidRDefault="00E97813" w:rsidP="00867C27">
      <w:pPr>
        <w:pStyle w:val="Antrat"/>
      </w:pPr>
      <w:r w:rsidRPr="007A2844">
        <w:fldChar w:fldCharType="begin"/>
      </w:r>
      <w:r w:rsidRPr="007A2844">
        <w:instrText xml:space="preserve"> SEQ lentelė \* ARABIC </w:instrText>
      </w:r>
      <w:r w:rsidRPr="007A2844">
        <w:fldChar w:fldCharType="separate"/>
      </w:r>
      <w:bookmarkStart w:id="47" w:name="_Toc129073574"/>
      <w:r w:rsidR="00F27ABB" w:rsidRPr="007A2844">
        <w:rPr>
          <w:noProof/>
        </w:rPr>
        <w:t>2</w:t>
      </w:r>
      <w:r w:rsidRPr="007A2844">
        <w:fldChar w:fldCharType="end"/>
      </w:r>
      <w:r w:rsidRPr="007A2844">
        <w:t>.3.2.1. lentelė. Gyvenamųjų pastatų, Rokiškio rajono savivaldybėje, pasiskirstymas pagal jų plotus ir statybos metus</w:t>
      </w:r>
      <w:bookmarkEnd w:id="47"/>
    </w:p>
    <w:tbl>
      <w:tblPr>
        <w:tblStyle w:val="3sraolentel1parykinimas24"/>
        <w:tblW w:w="0" w:type="auto"/>
        <w:tblInd w:w="0" w:type="dxa"/>
        <w:tblLook w:val="04A0" w:firstRow="1" w:lastRow="0" w:firstColumn="1" w:lastColumn="0" w:noHBand="0" w:noVBand="1"/>
      </w:tblPr>
      <w:tblGrid>
        <w:gridCol w:w="3256"/>
        <w:gridCol w:w="1134"/>
        <w:gridCol w:w="992"/>
        <w:gridCol w:w="1134"/>
        <w:gridCol w:w="1276"/>
        <w:gridCol w:w="992"/>
        <w:gridCol w:w="1178"/>
      </w:tblGrid>
      <w:tr w:rsidR="008E2664" w:rsidRPr="007A2844" w14:paraId="04E9C883" w14:textId="77777777" w:rsidTr="00E4630C">
        <w:trPr>
          <w:cnfStyle w:val="100000000000" w:firstRow="1" w:lastRow="0" w:firstColumn="0" w:lastColumn="0" w:oddVBand="0" w:evenVBand="0" w:oddHBand="0" w:evenHBand="0" w:firstRowFirstColumn="0" w:firstRowLastColumn="0" w:lastRowFirstColumn="0" w:lastRowLastColumn="0"/>
          <w:trHeight w:hRule="exact" w:val="451"/>
        </w:trPr>
        <w:tc>
          <w:tcPr>
            <w:cnfStyle w:val="001000000100" w:firstRow="0" w:lastRow="0" w:firstColumn="1" w:lastColumn="0" w:oddVBand="0" w:evenVBand="0" w:oddHBand="0" w:evenHBand="0" w:firstRowFirstColumn="1" w:firstRowLastColumn="0" w:lastRowFirstColumn="0" w:lastRowLastColumn="0"/>
            <w:tcW w:w="3256" w:type="dxa"/>
            <w:shd w:val="clear" w:color="auto" w:fill="4289C9"/>
          </w:tcPr>
          <w:p w14:paraId="6320DA05" w14:textId="77777777" w:rsidR="008E2664" w:rsidRPr="007A2844" w:rsidRDefault="008E2664" w:rsidP="003C28D7">
            <w:pPr>
              <w:ind w:firstLine="0"/>
              <w:jc w:val="center"/>
              <w:rPr>
                <w:b w:val="0"/>
                <w:bCs w:val="0"/>
                <w:color w:val="FFFFFF" w:themeColor="background1"/>
              </w:rPr>
            </w:pPr>
          </w:p>
        </w:tc>
        <w:tc>
          <w:tcPr>
            <w:tcW w:w="5528" w:type="dxa"/>
            <w:gridSpan w:val="5"/>
            <w:shd w:val="clear" w:color="auto" w:fill="4289C9"/>
          </w:tcPr>
          <w:p w14:paraId="7E58E115"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A2844">
              <w:rPr>
                <w:color w:val="FFFFFF" w:themeColor="background1"/>
              </w:rPr>
              <w:t>Statybos metai</w:t>
            </w:r>
          </w:p>
        </w:tc>
        <w:tc>
          <w:tcPr>
            <w:tcW w:w="1178" w:type="dxa"/>
            <w:vMerge w:val="restart"/>
            <w:shd w:val="clear" w:color="auto" w:fill="4289C9"/>
          </w:tcPr>
          <w:p w14:paraId="32BFD8B8"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A2844">
              <w:rPr>
                <w:color w:val="FFFFFF" w:themeColor="background1"/>
              </w:rPr>
              <w:t>Viso</w:t>
            </w:r>
          </w:p>
        </w:tc>
      </w:tr>
      <w:tr w:rsidR="00D72963" w:rsidRPr="007A2844" w14:paraId="0FE3C1E4" w14:textId="77777777" w:rsidTr="00D72963">
        <w:trPr>
          <w:cnfStyle w:val="000000100000" w:firstRow="0" w:lastRow="0" w:firstColumn="0" w:lastColumn="0" w:oddVBand="0" w:evenVBand="0" w:oddHBand="1" w:evenHBand="0" w:firstRowFirstColumn="0" w:firstRowLastColumn="0" w:lastRowFirstColumn="0" w:lastRowLastColumn="0"/>
          <w:trHeight w:hRule="exact" w:val="275"/>
        </w:trPr>
        <w:tc>
          <w:tcPr>
            <w:cnfStyle w:val="001000000000" w:firstRow="0" w:lastRow="0" w:firstColumn="1" w:lastColumn="0" w:oddVBand="0" w:evenVBand="0" w:oddHBand="0" w:evenHBand="0" w:firstRowFirstColumn="0" w:firstRowLastColumn="0" w:lastRowFirstColumn="0" w:lastRowLastColumn="0"/>
            <w:tcW w:w="3256" w:type="dxa"/>
          </w:tcPr>
          <w:p w14:paraId="6B94C9D1" w14:textId="77777777" w:rsidR="00D72963" w:rsidRPr="007A2844" w:rsidRDefault="00D72963" w:rsidP="003C28D7">
            <w:pPr>
              <w:ind w:firstLine="0"/>
              <w:jc w:val="center"/>
              <w:rPr>
                <w:rFonts w:cs="Arial"/>
                <w:b w:val="0"/>
                <w:bCs w:val="0"/>
                <w:sz w:val="20"/>
                <w:szCs w:val="20"/>
              </w:rPr>
            </w:pPr>
            <w:r w:rsidRPr="007A2844">
              <w:rPr>
                <w:rFonts w:cs="Arial"/>
                <w:sz w:val="20"/>
                <w:szCs w:val="20"/>
              </w:rPr>
              <w:t>Pastato tipas</w:t>
            </w:r>
          </w:p>
        </w:tc>
        <w:tc>
          <w:tcPr>
            <w:tcW w:w="1134" w:type="dxa"/>
          </w:tcPr>
          <w:p w14:paraId="17BE0FE0" w14:textId="6AAC5F03" w:rsidR="00D72963" w:rsidRPr="007A2844" w:rsidRDefault="002E129B"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Rodiklis</w:t>
            </w:r>
          </w:p>
        </w:tc>
        <w:tc>
          <w:tcPr>
            <w:tcW w:w="992" w:type="dxa"/>
          </w:tcPr>
          <w:p w14:paraId="7173C662" w14:textId="77777777" w:rsidR="00D72963" w:rsidRPr="007A2844" w:rsidRDefault="00D72963"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Iki 1940</w:t>
            </w:r>
          </w:p>
        </w:tc>
        <w:tc>
          <w:tcPr>
            <w:tcW w:w="1134" w:type="dxa"/>
          </w:tcPr>
          <w:p w14:paraId="018E9EC8" w14:textId="77777777" w:rsidR="00D72963" w:rsidRPr="007A2844" w:rsidRDefault="00D72963"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eastAsia="SegoeUI" w:cs="Arial"/>
                <w:b/>
                <w:bCs/>
                <w:sz w:val="20"/>
                <w:szCs w:val="20"/>
                <w:lang w:eastAsia="lt-LT"/>
              </w:rPr>
              <w:t>1941-1960</w:t>
            </w:r>
          </w:p>
        </w:tc>
        <w:tc>
          <w:tcPr>
            <w:tcW w:w="1276" w:type="dxa"/>
          </w:tcPr>
          <w:p w14:paraId="576E17D3" w14:textId="77777777" w:rsidR="00D72963" w:rsidRPr="007A2844" w:rsidRDefault="00D72963"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eastAsia="SegoeUI" w:cs="Arial"/>
                <w:b/>
                <w:bCs/>
                <w:sz w:val="20"/>
                <w:szCs w:val="20"/>
                <w:lang w:eastAsia="lt-LT"/>
              </w:rPr>
              <w:t>1961-1990</w:t>
            </w:r>
          </w:p>
        </w:tc>
        <w:tc>
          <w:tcPr>
            <w:tcW w:w="992" w:type="dxa"/>
          </w:tcPr>
          <w:p w14:paraId="3594EA32" w14:textId="77777777" w:rsidR="00D72963" w:rsidRPr="007A2844" w:rsidRDefault="00D72963"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eastAsia="SegoeUI" w:cs="Arial"/>
                <w:b/>
                <w:bCs/>
                <w:sz w:val="20"/>
                <w:szCs w:val="20"/>
                <w:lang w:eastAsia="lt-LT"/>
              </w:rPr>
              <w:t>po 1991</w:t>
            </w:r>
          </w:p>
        </w:tc>
        <w:tc>
          <w:tcPr>
            <w:tcW w:w="1178" w:type="dxa"/>
            <w:vMerge/>
          </w:tcPr>
          <w:p w14:paraId="2CE95EBA" w14:textId="77777777" w:rsidR="00D72963" w:rsidRPr="007A2844" w:rsidRDefault="00D72963"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8E2664" w:rsidRPr="007A2844" w14:paraId="14623F81" w14:textId="77777777" w:rsidTr="003C28D7">
        <w:trPr>
          <w:trHeight w:hRule="exact" w:val="246"/>
        </w:trPr>
        <w:tc>
          <w:tcPr>
            <w:cnfStyle w:val="001000000000" w:firstRow="0" w:lastRow="0" w:firstColumn="1" w:lastColumn="0" w:oddVBand="0" w:evenVBand="0" w:oddHBand="0" w:evenHBand="0" w:firstRowFirstColumn="0" w:firstRowLastColumn="0" w:lastRowFirstColumn="0" w:lastRowLastColumn="0"/>
            <w:tcW w:w="3256" w:type="dxa"/>
            <w:vMerge w:val="restart"/>
          </w:tcPr>
          <w:p w14:paraId="2F9203C6" w14:textId="77777777" w:rsidR="008E2664" w:rsidRPr="007A2844" w:rsidRDefault="008E2664" w:rsidP="003C28D7">
            <w:pPr>
              <w:ind w:firstLine="0"/>
              <w:jc w:val="center"/>
              <w:rPr>
                <w:rFonts w:cs="Arial"/>
                <w:sz w:val="20"/>
                <w:szCs w:val="20"/>
              </w:rPr>
            </w:pPr>
            <w:r w:rsidRPr="007A2844">
              <w:rPr>
                <w:rFonts w:eastAsia="Times New Roman" w:cs="Arial"/>
                <w:sz w:val="20"/>
                <w:szCs w:val="20"/>
                <w:lang w:eastAsia="lt-LT"/>
              </w:rPr>
              <w:t>1-2 butų gyvenamieji namai</w:t>
            </w:r>
          </w:p>
        </w:tc>
        <w:tc>
          <w:tcPr>
            <w:tcW w:w="1134" w:type="dxa"/>
          </w:tcPr>
          <w:p w14:paraId="0FA78266"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Skaičius</w:t>
            </w:r>
          </w:p>
        </w:tc>
        <w:tc>
          <w:tcPr>
            <w:tcW w:w="992" w:type="dxa"/>
          </w:tcPr>
          <w:p w14:paraId="284230C3" w14:textId="2EC64765"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3</w:t>
            </w:r>
            <w:r w:rsidR="00D72963" w:rsidRPr="007A2844">
              <w:rPr>
                <w:rFonts w:cs="Arial"/>
                <w:sz w:val="20"/>
                <w:szCs w:val="20"/>
              </w:rPr>
              <w:t> </w:t>
            </w:r>
            <w:r w:rsidRPr="007A2844">
              <w:rPr>
                <w:rFonts w:cs="Arial"/>
                <w:sz w:val="20"/>
                <w:szCs w:val="20"/>
              </w:rPr>
              <w:t xml:space="preserve">103 </w:t>
            </w:r>
          </w:p>
        </w:tc>
        <w:tc>
          <w:tcPr>
            <w:tcW w:w="1134" w:type="dxa"/>
          </w:tcPr>
          <w:p w14:paraId="0E557B0A" w14:textId="65EC7E9A"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w:t>
            </w:r>
            <w:r w:rsidR="00D72963" w:rsidRPr="007A2844">
              <w:rPr>
                <w:rFonts w:cs="Arial"/>
                <w:sz w:val="20"/>
                <w:szCs w:val="20"/>
              </w:rPr>
              <w:t> </w:t>
            </w:r>
            <w:r w:rsidRPr="007A2844">
              <w:rPr>
                <w:rFonts w:cs="Arial"/>
                <w:sz w:val="20"/>
                <w:szCs w:val="20"/>
              </w:rPr>
              <w:t>439</w:t>
            </w:r>
          </w:p>
        </w:tc>
        <w:tc>
          <w:tcPr>
            <w:tcW w:w="1276" w:type="dxa"/>
          </w:tcPr>
          <w:p w14:paraId="005DEC14" w14:textId="40037190"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4</w:t>
            </w:r>
            <w:r w:rsidR="00DE08D1" w:rsidRPr="007A2844">
              <w:rPr>
                <w:rFonts w:cs="Arial"/>
                <w:sz w:val="20"/>
                <w:szCs w:val="20"/>
              </w:rPr>
              <w:t> </w:t>
            </w:r>
            <w:r w:rsidRPr="007A2844">
              <w:rPr>
                <w:rFonts w:cs="Arial"/>
                <w:sz w:val="20"/>
                <w:szCs w:val="20"/>
              </w:rPr>
              <w:t>482</w:t>
            </w:r>
          </w:p>
        </w:tc>
        <w:tc>
          <w:tcPr>
            <w:tcW w:w="992" w:type="dxa"/>
          </w:tcPr>
          <w:p w14:paraId="2E366CA5" w14:textId="53ECF48B"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506</w:t>
            </w:r>
          </w:p>
        </w:tc>
        <w:tc>
          <w:tcPr>
            <w:tcW w:w="1178" w:type="dxa"/>
          </w:tcPr>
          <w:p w14:paraId="78F2C451" w14:textId="75CE1CC8"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b/>
                <w:bCs/>
                <w:sz w:val="20"/>
                <w:szCs w:val="20"/>
              </w:rPr>
              <w:t>9</w:t>
            </w:r>
            <w:r w:rsidR="00FB091B" w:rsidRPr="007A2844">
              <w:rPr>
                <w:rFonts w:cs="Arial"/>
                <w:b/>
                <w:bCs/>
                <w:sz w:val="20"/>
                <w:szCs w:val="20"/>
              </w:rPr>
              <w:t> </w:t>
            </w:r>
            <w:r w:rsidRPr="007A2844">
              <w:rPr>
                <w:rFonts w:cs="Arial"/>
                <w:b/>
                <w:bCs/>
                <w:sz w:val="20"/>
                <w:szCs w:val="20"/>
              </w:rPr>
              <w:t>530</w:t>
            </w:r>
          </w:p>
        </w:tc>
      </w:tr>
      <w:tr w:rsidR="008E2664" w:rsidRPr="007A2844" w14:paraId="56035AB3" w14:textId="77777777" w:rsidTr="003C28D7">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3256" w:type="dxa"/>
            <w:vMerge/>
          </w:tcPr>
          <w:p w14:paraId="182AF6E1" w14:textId="77777777" w:rsidR="008E2664" w:rsidRPr="007A2844" w:rsidRDefault="008E2664" w:rsidP="003C28D7">
            <w:pPr>
              <w:ind w:firstLine="0"/>
              <w:jc w:val="center"/>
              <w:rPr>
                <w:rFonts w:cs="Arial"/>
                <w:sz w:val="20"/>
                <w:szCs w:val="20"/>
              </w:rPr>
            </w:pPr>
          </w:p>
        </w:tc>
        <w:tc>
          <w:tcPr>
            <w:tcW w:w="1134" w:type="dxa"/>
          </w:tcPr>
          <w:p w14:paraId="434DE65C"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eastAsia="SegoeUI" w:cs="Arial"/>
                <w:sz w:val="20"/>
                <w:szCs w:val="20"/>
                <w:lang w:eastAsia="lt-LT"/>
              </w:rPr>
              <w:t>Plotas, m</w:t>
            </w:r>
            <w:r w:rsidRPr="007A2844">
              <w:rPr>
                <w:rFonts w:eastAsia="SegoeUI" w:cs="Arial"/>
                <w:sz w:val="20"/>
                <w:szCs w:val="20"/>
                <w:vertAlign w:val="superscript"/>
                <w:lang w:eastAsia="lt-LT"/>
              </w:rPr>
              <w:t>2</w:t>
            </w:r>
          </w:p>
        </w:tc>
        <w:tc>
          <w:tcPr>
            <w:tcW w:w="992" w:type="dxa"/>
          </w:tcPr>
          <w:p w14:paraId="1E8B4259" w14:textId="4C8D8F80" w:rsidR="008E2664" w:rsidRPr="007A2844" w:rsidRDefault="008E2664" w:rsidP="003C28D7">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273</w:t>
            </w:r>
            <w:r w:rsidR="00D72963" w:rsidRPr="007A2844">
              <w:rPr>
                <w:rFonts w:cs="Arial"/>
                <w:sz w:val="20"/>
                <w:szCs w:val="20"/>
              </w:rPr>
              <w:t> </w:t>
            </w:r>
            <w:r w:rsidRPr="007A2844">
              <w:rPr>
                <w:rFonts w:cs="Arial"/>
                <w:sz w:val="20"/>
                <w:szCs w:val="20"/>
              </w:rPr>
              <w:t>446</w:t>
            </w:r>
          </w:p>
        </w:tc>
        <w:tc>
          <w:tcPr>
            <w:tcW w:w="1134" w:type="dxa"/>
          </w:tcPr>
          <w:p w14:paraId="5F7D0B86" w14:textId="0A313F3F"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114</w:t>
            </w:r>
            <w:r w:rsidR="00DE08D1" w:rsidRPr="007A2844">
              <w:rPr>
                <w:rFonts w:cs="Arial"/>
                <w:sz w:val="20"/>
                <w:szCs w:val="20"/>
              </w:rPr>
              <w:t> </w:t>
            </w:r>
            <w:r w:rsidRPr="007A2844">
              <w:rPr>
                <w:rFonts w:cs="Arial"/>
                <w:sz w:val="20"/>
                <w:szCs w:val="20"/>
              </w:rPr>
              <w:t>439</w:t>
            </w:r>
            <w:r w:rsidR="00DE08D1" w:rsidRPr="007A2844">
              <w:rPr>
                <w:rFonts w:cs="Arial"/>
                <w:sz w:val="20"/>
                <w:szCs w:val="20"/>
              </w:rPr>
              <w:t xml:space="preserve"> </w:t>
            </w:r>
          </w:p>
        </w:tc>
        <w:tc>
          <w:tcPr>
            <w:tcW w:w="1276" w:type="dxa"/>
          </w:tcPr>
          <w:p w14:paraId="5B30008D" w14:textId="39DCBF23"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530</w:t>
            </w:r>
            <w:r w:rsidR="00DE08D1" w:rsidRPr="007A2844">
              <w:rPr>
                <w:rFonts w:cs="Arial"/>
                <w:sz w:val="20"/>
                <w:szCs w:val="20"/>
              </w:rPr>
              <w:t> </w:t>
            </w:r>
            <w:r w:rsidRPr="007A2844">
              <w:rPr>
                <w:rFonts w:cs="Arial"/>
                <w:sz w:val="20"/>
                <w:szCs w:val="20"/>
              </w:rPr>
              <w:t>708</w:t>
            </w:r>
            <w:r w:rsidR="00DE08D1" w:rsidRPr="007A2844">
              <w:rPr>
                <w:rFonts w:cs="Arial"/>
                <w:sz w:val="20"/>
                <w:szCs w:val="20"/>
              </w:rPr>
              <w:t xml:space="preserve"> </w:t>
            </w:r>
          </w:p>
        </w:tc>
        <w:tc>
          <w:tcPr>
            <w:tcW w:w="992" w:type="dxa"/>
          </w:tcPr>
          <w:p w14:paraId="5B91F823" w14:textId="2D69DE45"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100</w:t>
            </w:r>
            <w:r w:rsidR="00DE08D1" w:rsidRPr="007A2844">
              <w:rPr>
                <w:rFonts w:cs="Arial"/>
                <w:sz w:val="20"/>
                <w:szCs w:val="20"/>
              </w:rPr>
              <w:t> </w:t>
            </w:r>
            <w:r w:rsidRPr="007A2844">
              <w:rPr>
                <w:rFonts w:cs="Arial"/>
                <w:sz w:val="20"/>
                <w:szCs w:val="20"/>
              </w:rPr>
              <w:t>003</w:t>
            </w:r>
          </w:p>
        </w:tc>
        <w:tc>
          <w:tcPr>
            <w:tcW w:w="1178" w:type="dxa"/>
          </w:tcPr>
          <w:p w14:paraId="09E94B88" w14:textId="65AA2D98"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 xml:space="preserve"> 1</w:t>
            </w:r>
            <w:r w:rsidR="00FB091B" w:rsidRPr="007A2844">
              <w:rPr>
                <w:rFonts w:cs="Arial"/>
                <w:b/>
                <w:bCs/>
                <w:sz w:val="20"/>
                <w:szCs w:val="20"/>
              </w:rPr>
              <w:t> </w:t>
            </w:r>
            <w:r w:rsidRPr="007A2844">
              <w:rPr>
                <w:rFonts w:cs="Arial"/>
                <w:b/>
                <w:bCs/>
                <w:sz w:val="20"/>
                <w:szCs w:val="20"/>
              </w:rPr>
              <w:t>018</w:t>
            </w:r>
            <w:r w:rsidR="00FB091B" w:rsidRPr="007A2844">
              <w:rPr>
                <w:rFonts w:cs="Arial"/>
                <w:b/>
                <w:bCs/>
                <w:sz w:val="20"/>
                <w:szCs w:val="20"/>
              </w:rPr>
              <w:t> </w:t>
            </w:r>
            <w:r w:rsidRPr="007A2844">
              <w:rPr>
                <w:rFonts w:cs="Arial"/>
                <w:b/>
                <w:bCs/>
                <w:sz w:val="20"/>
                <w:szCs w:val="20"/>
              </w:rPr>
              <w:t>596</w:t>
            </w:r>
          </w:p>
        </w:tc>
      </w:tr>
      <w:tr w:rsidR="008E2664" w:rsidRPr="007A2844" w14:paraId="0580E52A" w14:textId="77777777" w:rsidTr="003C28D7">
        <w:trPr>
          <w:trHeight w:hRule="exact" w:val="296"/>
        </w:trPr>
        <w:tc>
          <w:tcPr>
            <w:cnfStyle w:val="001000000000" w:firstRow="0" w:lastRow="0" w:firstColumn="1" w:lastColumn="0" w:oddVBand="0" w:evenVBand="0" w:oddHBand="0" w:evenHBand="0" w:firstRowFirstColumn="0" w:firstRowLastColumn="0" w:lastRowFirstColumn="0" w:lastRowLastColumn="0"/>
            <w:tcW w:w="3256" w:type="dxa"/>
            <w:vMerge w:val="restart"/>
          </w:tcPr>
          <w:p w14:paraId="59BB6B01" w14:textId="77777777" w:rsidR="008E2664" w:rsidRPr="007A2844" w:rsidRDefault="008E2664" w:rsidP="003C28D7">
            <w:pPr>
              <w:ind w:firstLine="0"/>
              <w:jc w:val="center"/>
              <w:rPr>
                <w:rFonts w:cs="Arial"/>
                <w:sz w:val="20"/>
                <w:szCs w:val="20"/>
              </w:rPr>
            </w:pPr>
            <w:r w:rsidRPr="007A2844">
              <w:rPr>
                <w:rFonts w:eastAsia="Times New Roman" w:cs="Arial"/>
                <w:sz w:val="20"/>
                <w:szCs w:val="20"/>
                <w:lang w:eastAsia="lt-LT"/>
              </w:rPr>
              <w:t>3 ir daugiau butų (daugiabučiai) gyv. Namai</w:t>
            </w:r>
          </w:p>
        </w:tc>
        <w:tc>
          <w:tcPr>
            <w:tcW w:w="1134" w:type="dxa"/>
          </w:tcPr>
          <w:p w14:paraId="0604E760"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Skaičius</w:t>
            </w:r>
          </w:p>
        </w:tc>
        <w:tc>
          <w:tcPr>
            <w:tcW w:w="992" w:type="dxa"/>
          </w:tcPr>
          <w:p w14:paraId="052CF178" w14:textId="055A4DA5"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119</w:t>
            </w:r>
          </w:p>
        </w:tc>
        <w:tc>
          <w:tcPr>
            <w:tcW w:w="1134" w:type="dxa"/>
          </w:tcPr>
          <w:p w14:paraId="283846C9" w14:textId="0F35B9CD"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63</w:t>
            </w:r>
          </w:p>
        </w:tc>
        <w:tc>
          <w:tcPr>
            <w:tcW w:w="1276" w:type="dxa"/>
          </w:tcPr>
          <w:p w14:paraId="12005DB8" w14:textId="07663619"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305</w:t>
            </w:r>
          </w:p>
        </w:tc>
        <w:tc>
          <w:tcPr>
            <w:tcW w:w="992" w:type="dxa"/>
          </w:tcPr>
          <w:p w14:paraId="3318275F" w14:textId="334B687D"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35</w:t>
            </w:r>
          </w:p>
        </w:tc>
        <w:tc>
          <w:tcPr>
            <w:tcW w:w="1178" w:type="dxa"/>
          </w:tcPr>
          <w:p w14:paraId="40AB44F3" w14:textId="4C1B67D5"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b/>
                <w:bCs/>
                <w:sz w:val="20"/>
                <w:szCs w:val="20"/>
              </w:rPr>
              <w:t>522</w:t>
            </w:r>
          </w:p>
        </w:tc>
      </w:tr>
      <w:tr w:rsidR="008E2664" w:rsidRPr="007A2844" w14:paraId="061F0472" w14:textId="77777777" w:rsidTr="003C28D7">
        <w:trPr>
          <w:cnfStyle w:val="000000100000" w:firstRow="0" w:lastRow="0" w:firstColumn="0" w:lastColumn="0" w:oddVBand="0" w:evenVBand="0" w:oddHBand="1" w:evenHBand="0" w:firstRowFirstColumn="0" w:firstRowLastColumn="0" w:lastRowFirstColumn="0" w:lastRowLastColumn="0"/>
          <w:trHeight w:hRule="exact" w:val="271"/>
        </w:trPr>
        <w:tc>
          <w:tcPr>
            <w:cnfStyle w:val="001000000000" w:firstRow="0" w:lastRow="0" w:firstColumn="1" w:lastColumn="0" w:oddVBand="0" w:evenVBand="0" w:oddHBand="0" w:evenHBand="0" w:firstRowFirstColumn="0" w:firstRowLastColumn="0" w:lastRowFirstColumn="0" w:lastRowLastColumn="0"/>
            <w:tcW w:w="3256" w:type="dxa"/>
            <w:vMerge/>
          </w:tcPr>
          <w:p w14:paraId="3CE4294A" w14:textId="77777777" w:rsidR="008E2664" w:rsidRPr="007A2844" w:rsidRDefault="008E2664" w:rsidP="003C28D7">
            <w:pPr>
              <w:ind w:firstLine="0"/>
              <w:jc w:val="center"/>
              <w:rPr>
                <w:rFonts w:cs="Arial"/>
                <w:sz w:val="20"/>
                <w:szCs w:val="20"/>
              </w:rPr>
            </w:pPr>
          </w:p>
        </w:tc>
        <w:tc>
          <w:tcPr>
            <w:tcW w:w="1134" w:type="dxa"/>
          </w:tcPr>
          <w:p w14:paraId="1810DC18"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eastAsia="SegoeUI" w:cs="Arial"/>
                <w:sz w:val="20"/>
                <w:szCs w:val="20"/>
                <w:lang w:eastAsia="lt-LT"/>
              </w:rPr>
              <w:t>Plotas, m</w:t>
            </w:r>
            <w:r w:rsidRPr="007A2844">
              <w:rPr>
                <w:rFonts w:eastAsia="SegoeUI" w:cs="Arial"/>
                <w:sz w:val="20"/>
                <w:szCs w:val="20"/>
                <w:vertAlign w:val="superscript"/>
                <w:lang w:eastAsia="lt-LT"/>
              </w:rPr>
              <w:t>2</w:t>
            </w:r>
          </w:p>
        </w:tc>
        <w:tc>
          <w:tcPr>
            <w:tcW w:w="992" w:type="dxa"/>
          </w:tcPr>
          <w:p w14:paraId="59D840E3" w14:textId="4453B4F3"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28</w:t>
            </w:r>
            <w:r w:rsidR="00D72963" w:rsidRPr="007A2844">
              <w:rPr>
                <w:rFonts w:cs="Arial"/>
                <w:sz w:val="20"/>
                <w:szCs w:val="20"/>
              </w:rPr>
              <w:t> </w:t>
            </w:r>
            <w:r w:rsidRPr="007A2844">
              <w:rPr>
                <w:rFonts w:cs="Arial"/>
                <w:sz w:val="20"/>
                <w:szCs w:val="20"/>
              </w:rPr>
              <w:t>199</w:t>
            </w:r>
          </w:p>
        </w:tc>
        <w:tc>
          <w:tcPr>
            <w:tcW w:w="1134" w:type="dxa"/>
          </w:tcPr>
          <w:p w14:paraId="583E18D5" w14:textId="0F04CC35"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17</w:t>
            </w:r>
            <w:r w:rsidR="00DE08D1" w:rsidRPr="007A2844">
              <w:rPr>
                <w:rFonts w:cs="Arial"/>
                <w:sz w:val="20"/>
                <w:szCs w:val="20"/>
              </w:rPr>
              <w:t> </w:t>
            </w:r>
            <w:r w:rsidRPr="007A2844">
              <w:rPr>
                <w:rFonts w:cs="Arial"/>
                <w:sz w:val="20"/>
                <w:szCs w:val="20"/>
              </w:rPr>
              <w:t>495</w:t>
            </w:r>
          </w:p>
        </w:tc>
        <w:tc>
          <w:tcPr>
            <w:tcW w:w="1276" w:type="dxa"/>
          </w:tcPr>
          <w:p w14:paraId="614B9172" w14:textId="4B019560"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360</w:t>
            </w:r>
            <w:r w:rsidR="00DE08D1" w:rsidRPr="007A2844">
              <w:rPr>
                <w:rFonts w:cs="Arial"/>
                <w:sz w:val="20"/>
                <w:szCs w:val="20"/>
              </w:rPr>
              <w:t> </w:t>
            </w:r>
            <w:r w:rsidRPr="007A2844">
              <w:rPr>
                <w:rFonts w:cs="Arial"/>
                <w:sz w:val="20"/>
                <w:szCs w:val="20"/>
              </w:rPr>
              <w:t>108</w:t>
            </w:r>
          </w:p>
        </w:tc>
        <w:tc>
          <w:tcPr>
            <w:tcW w:w="992" w:type="dxa"/>
          </w:tcPr>
          <w:p w14:paraId="2B17BC19" w14:textId="1914594E"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50</w:t>
            </w:r>
            <w:r w:rsidR="00DE08D1" w:rsidRPr="007A2844">
              <w:rPr>
                <w:rFonts w:cs="Arial"/>
                <w:sz w:val="20"/>
                <w:szCs w:val="20"/>
              </w:rPr>
              <w:t> </w:t>
            </w:r>
            <w:r w:rsidRPr="007A2844">
              <w:rPr>
                <w:rFonts w:cs="Arial"/>
                <w:sz w:val="20"/>
                <w:szCs w:val="20"/>
              </w:rPr>
              <w:t>175</w:t>
            </w:r>
          </w:p>
        </w:tc>
        <w:tc>
          <w:tcPr>
            <w:tcW w:w="1178" w:type="dxa"/>
          </w:tcPr>
          <w:p w14:paraId="4897E452" w14:textId="6CD6F1AA"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455</w:t>
            </w:r>
            <w:r w:rsidR="00FB091B" w:rsidRPr="007A2844">
              <w:rPr>
                <w:rFonts w:cs="Arial"/>
                <w:b/>
                <w:bCs/>
                <w:sz w:val="20"/>
                <w:szCs w:val="20"/>
              </w:rPr>
              <w:t> </w:t>
            </w:r>
            <w:r w:rsidRPr="007A2844">
              <w:rPr>
                <w:rFonts w:cs="Arial"/>
                <w:b/>
                <w:bCs/>
                <w:sz w:val="20"/>
                <w:szCs w:val="20"/>
              </w:rPr>
              <w:t>977</w:t>
            </w:r>
          </w:p>
        </w:tc>
      </w:tr>
      <w:tr w:rsidR="008E2664" w:rsidRPr="007A2844" w14:paraId="4B137883" w14:textId="77777777" w:rsidTr="003C28D7">
        <w:trPr>
          <w:trHeight w:hRule="exact" w:val="290"/>
        </w:trPr>
        <w:tc>
          <w:tcPr>
            <w:cnfStyle w:val="001000000000" w:firstRow="0" w:lastRow="0" w:firstColumn="1" w:lastColumn="0" w:oddVBand="0" w:evenVBand="0" w:oddHBand="0" w:evenHBand="0" w:firstRowFirstColumn="0" w:firstRowLastColumn="0" w:lastRowFirstColumn="0" w:lastRowLastColumn="0"/>
            <w:tcW w:w="3256" w:type="dxa"/>
            <w:vMerge w:val="restart"/>
          </w:tcPr>
          <w:p w14:paraId="6EFA370B" w14:textId="77777777" w:rsidR="008E2664" w:rsidRPr="007A2844" w:rsidRDefault="008E2664" w:rsidP="003C28D7">
            <w:pPr>
              <w:ind w:firstLine="0"/>
              <w:jc w:val="center"/>
              <w:rPr>
                <w:rFonts w:cs="Arial"/>
                <w:sz w:val="20"/>
                <w:szCs w:val="20"/>
              </w:rPr>
            </w:pPr>
            <w:r w:rsidRPr="007A2844">
              <w:rPr>
                <w:rFonts w:eastAsia="Times New Roman" w:cs="Arial"/>
                <w:sz w:val="20"/>
                <w:szCs w:val="20"/>
                <w:lang w:eastAsia="lt-LT"/>
              </w:rPr>
              <w:t>Gyvenamieji namai įvairioms soc. grupėms</w:t>
            </w:r>
          </w:p>
        </w:tc>
        <w:tc>
          <w:tcPr>
            <w:tcW w:w="1134" w:type="dxa"/>
          </w:tcPr>
          <w:p w14:paraId="101E9297"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Skaičius</w:t>
            </w:r>
          </w:p>
        </w:tc>
        <w:tc>
          <w:tcPr>
            <w:tcW w:w="992" w:type="dxa"/>
          </w:tcPr>
          <w:p w14:paraId="7FEA6C6A" w14:textId="06F9779D"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5</w:t>
            </w:r>
          </w:p>
        </w:tc>
        <w:tc>
          <w:tcPr>
            <w:tcW w:w="1134" w:type="dxa"/>
          </w:tcPr>
          <w:p w14:paraId="5F4E1C3C" w14:textId="461AD735"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 xml:space="preserve">2 </w:t>
            </w:r>
          </w:p>
        </w:tc>
        <w:tc>
          <w:tcPr>
            <w:tcW w:w="1276" w:type="dxa"/>
          </w:tcPr>
          <w:p w14:paraId="529E2235" w14:textId="3A229C6B"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18</w:t>
            </w:r>
          </w:p>
        </w:tc>
        <w:tc>
          <w:tcPr>
            <w:tcW w:w="992" w:type="dxa"/>
          </w:tcPr>
          <w:p w14:paraId="17932120" w14:textId="2F7D49EE"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w:t>
            </w:r>
          </w:p>
        </w:tc>
        <w:tc>
          <w:tcPr>
            <w:tcW w:w="1178" w:type="dxa"/>
          </w:tcPr>
          <w:p w14:paraId="026A8240" w14:textId="1D3D11E2"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b/>
                <w:bCs/>
                <w:sz w:val="20"/>
                <w:szCs w:val="20"/>
              </w:rPr>
              <w:t>26</w:t>
            </w:r>
          </w:p>
        </w:tc>
      </w:tr>
      <w:tr w:rsidR="008E2664" w:rsidRPr="007A2844" w14:paraId="5EB72BA4" w14:textId="77777777" w:rsidTr="003C28D7">
        <w:trPr>
          <w:cnfStyle w:val="000000100000" w:firstRow="0" w:lastRow="0" w:firstColumn="0" w:lastColumn="0" w:oddVBand="0" w:evenVBand="0" w:oddHBand="1" w:evenHBand="0" w:firstRowFirstColumn="0" w:firstRowLastColumn="0" w:lastRowFirstColumn="0" w:lastRowLastColumn="0"/>
          <w:trHeight w:hRule="exact" w:val="293"/>
        </w:trPr>
        <w:tc>
          <w:tcPr>
            <w:cnfStyle w:val="001000000000" w:firstRow="0" w:lastRow="0" w:firstColumn="1" w:lastColumn="0" w:oddVBand="0" w:evenVBand="0" w:oddHBand="0" w:evenHBand="0" w:firstRowFirstColumn="0" w:firstRowLastColumn="0" w:lastRowFirstColumn="0" w:lastRowLastColumn="0"/>
            <w:tcW w:w="3256" w:type="dxa"/>
            <w:vMerge/>
          </w:tcPr>
          <w:p w14:paraId="45031A53" w14:textId="77777777" w:rsidR="008E2664" w:rsidRPr="007A2844" w:rsidRDefault="008E2664" w:rsidP="003C28D7">
            <w:pPr>
              <w:ind w:firstLine="0"/>
              <w:jc w:val="center"/>
              <w:rPr>
                <w:rFonts w:cs="Arial"/>
                <w:sz w:val="20"/>
                <w:szCs w:val="20"/>
              </w:rPr>
            </w:pPr>
          </w:p>
        </w:tc>
        <w:tc>
          <w:tcPr>
            <w:tcW w:w="1134" w:type="dxa"/>
          </w:tcPr>
          <w:p w14:paraId="2315BFBD"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eastAsia="SegoeUI" w:cs="Arial"/>
                <w:sz w:val="20"/>
                <w:szCs w:val="20"/>
                <w:lang w:eastAsia="lt-LT"/>
              </w:rPr>
              <w:t>Plotas, m</w:t>
            </w:r>
            <w:r w:rsidRPr="007A2844">
              <w:rPr>
                <w:rFonts w:eastAsia="SegoeUI" w:cs="Arial"/>
                <w:sz w:val="20"/>
                <w:szCs w:val="20"/>
                <w:vertAlign w:val="superscript"/>
                <w:lang w:eastAsia="lt-LT"/>
              </w:rPr>
              <w:t>2</w:t>
            </w:r>
          </w:p>
        </w:tc>
        <w:tc>
          <w:tcPr>
            <w:tcW w:w="992" w:type="dxa"/>
          </w:tcPr>
          <w:p w14:paraId="14698A7B" w14:textId="73D21C65"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3</w:t>
            </w:r>
            <w:r w:rsidR="00D72963" w:rsidRPr="007A2844">
              <w:rPr>
                <w:rFonts w:cs="Arial"/>
                <w:sz w:val="20"/>
                <w:szCs w:val="20"/>
              </w:rPr>
              <w:t> </w:t>
            </w:r>
            <w:r w:rsidRPr="007A2844">
              <w:rPr>
                <w:rFonts w:cs="Arial"/>
                <w:sz w:val="20"/>
                <w:szCs w:val="20"/>
              </w:rPr>
              <w:t>173</w:t>
            </w:r>
          </w:p>
        </w:tc>
        <w:tc>
          <w:tcPr>
            <w:tcW w:w="1134" w:type="dxa"/>
          </w:tcPr>
          <w:p w14:paraId="2FF25BD7" w14:textId="0EBEF0D0"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 xml:space="preserve">475 </w:t>
            </w:r>
          </w:p>
        </w:tc>
        <w:tc>
          <w:tcPr>
            <w:tcW w:w="1276" w:type="dxa"/>
          </w:tcPr>
          <w:p w14:paraId="7FBA01B2" w14:textId="4A346709"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36</w:t>
            </w:r>
            <w:r w:rsidR="00DE08D1" w:rsidRPr="007A2844">
              <w:rPr>
                <w:rFonts w:cs="Arial"/>
                <w:sz w:val="20"/>
                <w:szCs w:val="20"/>
              </w:rPr>
              <w:t> </w:t>
            </w:r>
            <w:r w:rsidRPr="007A2844">
              <w:rPr>
                <w:rFonts w:cs="Arial"/>
                <w:sz w:val="20"/>
                <w:szCs w:val="20"/>
              </w:rPr>
              <w:t>664</w:t>
            </w:r>
          </w:p>
        </w:tc>
        <w:tc>
          <w:tcPr>
            <w:tcW w:w="992" w:type="dxa"/>
          </w:tcPr>
          <w:p w14:paraId="1DE00B84" w14:textId="2F2F21DA"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w:t>
            </w:r>
            <w:r w:rsidR="00DE08D1" w:rsidRPr="007A2844">
              <w:rPr>
                <w:rFonts w:cs="Arial"/>
                <w:sz w:val="20"/>
                <w:szCs w:val="20"/>
              </w:rPr>
              <w:t> </w:t>
            </w:r>
            <w:r w:rsidRPr="007A2844">
              <w:rPr>
                <w:rFonts w:cs="Arial"/>
                <w:sz w:val="20"/>
                <w:szCs w:val="20"/>
              </w:rPr>
              <w:t>055</w:t>
            </w:r>
          </w:p>
        </w:tc>
        <w:tc>
          <w:tcPr>
            <w:tcW w:w="1178" w:type="dxa"/>
          </w:tcPr>
          <w:p w14:paraId="3726988D" w14:textId="465CB0FC"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42</w:t>
            </w:r>
            <w:r w:rsidR="00FB091B" w:rsidRPr="007A2844">
              <w:rPr>
                <w:rFonts w:cs="Arial"/>
                <w:b/>
                <w:bCs/>
                <w:sz w:val="20"/>
                <w:szCs w:val="20"/>
              </w:rPr>
              <w:t> </w:t>
            </w:r>
            <w:r w:rsidRPr="007A2844">
              <w:rPr>
                <w:rFonts w:cs="Arial"/>
                <w:b/>
                <w:bCs/>
                <w:sz w:val="20"/>
                <w:szCs w:val="20"/>
              </w:rPr>
              <w:t>367</w:t>
            </w:r>
          </w:p>
        </w:tc>
      </w:tr>
      <w:tr w:rsidR="008E2664" w:rsidRPr="007A2844" w14:paraId="5A6CFBCC" w14:textId="77777777" w:rsidTr="003C28D7">
        <w:trPr>
          <w:trHeight w:hRule="exact" w:val="270"/>
        </w:trPr>
        <w:tc>
          <w:tcPr>
            <w:cnfStyle w:val="001000000000" w:firstRow="0" w:lastRow="0" w:firstColumn="1" w:lastColumn="0" w:oddVBand="0" w:evenVBand="0" w:oddHBand="0" w:evenHBand="0" w:firstRowFirstColumn="0" w:firstRowLastColumn="0" w:lastRowFirstColumn="0" w:lastRowLastColumn="0"/>
            <w:tcW w:w="3256" w:type="dxa"/>
            <w:vMerge w:val="restart"/>
          </w:tcPr>
          <w:p w14:paraId="34122B4A" w14:textId="77777777" w:rsidR="008E2664" w:rsidRPr="007A2844" w:rsidRDefault="008E2664" w:rsidP="003C28D7">
            <w:pPr>
              <w:ind w:firstLine="0"/>
              <w:jc w:val="center"/>
              <w:rPr>
                <w:rFonts w:cs="Arial"/>
                <w:sz w:val="20"/>
                <w:szCs w:val="20"/>
              </w:rPr>
            </w:pPr>
            <w:r w:rsidRPr="007A2844">
              <w:rPr>
                <w:rFonts w:cs="Arial"/>
                <w:sz w:val="20"/>
                <w:szCs w:val="20"/>
              </w:rPr>
              <w:t>Iš viso</w:t>
            </w:r>
          </w:p>
        </w:tc>
        <w:tc>
          <w:tcPr>
            <w:tcW w:w="1134" w:type="dxa"/>
          </w:tcPr>
          <w:p w14:paraId="38138143"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Skaičius</w:t>
            </w:r>
          </w:p>
        </w:tc>
        <w:tc>
          <w:tcPr>
            <w:tcW w:w="992" w:type="dxa"/>
          </w:tcPr>
          <w:p w14:paraId="5F52B6D6" w14:textId="4BF93901"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b/>
                <w:bCs/>
                <w:sz w:val="20"/>
                <w:szCs w:val="20"/>
              </w:rPr>
              <w:t>3</w:t>
            </w:r>
            <w:r w:rsidR="00D72963" w:rsidRPr="007A2844">
              <w:rPr>
                <w:rFonts w:cs="Arial"/>
                <w:b/>
                <w:bCs/>
                <w:sz w:val="20"/>
                <w:szCs w:val="20"/>
              </w:rPr>
              <w:t> </w:t>
            </w:r>
            <w:r w:rsidRPr="007A2844">
              <w:rPr>
                <w:rFonts w:cs="Arial"/>
                <w:b/>
                <w:bCs/>
                <w:sz w:val="20"/>
                <w:szCs w:val="20"/>
              </w:rPr>
              <w:t>227</w:t>
            </w:r>
            <w:r w:rsidR="00D72963" w:rsidRPr="007A2844">
              <w:rPr>
                <w:rFonts w:cs="Arial"/>
                <w:b/>
                <w:bCs/>
                <w:sz w:val="20"/>
                <w:szCs w:val="20"/>
              </w:rPr>
              <w:t xml:space="preserve"> </w:t>
            </w:r>
          </w:p>
        </w:tc>
        <w:tc>
          <w:tcPr>
            <w:tcW w:w="1134" w:type="dxa"/>
          </w:tcPr>
          <w:p w14:paraId="033D253C" w14:textId="49472A8F"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b/>
                <w:bCs/>
                <w:sz w:val="20"/>
                <w:szCs w:val="20"/>
              </w:rPr>
              <w:t>1</w:t>
            </w:r>
            <w:r w:rsidR="00DE08D1" w:rsidRPr="007A2844">
              <w:rPr>
                <w:rFonts w:cs="Arial"/>
                <w:b/>
                <w:bCs/>
                <w:sz w:val="20"/>
                <w:szCs w:val="20"/>
              </w:rPr>
              <w:t> </w:t>
            </w:r>
            <w:r w:rsidRPr="007A2844">
              <w:rPr>
                <w:rFonts w:cs="Arial"/>
                <w:b/>
                <w:bCs/>
                <w:sz w:val="20"/>
                <w:szCs w:val="20"/>
              </w:rPr>
              <w:t>504</w:t>
            </w:r>
          </w:p>
        </w:tc>
        <w:tc>
          <w:tcPr>
            <w:tcW w:w="1276" w:type="dxa"/>
          </w:tcPr>
          <w:p w14:paraId="5BCA1B14" w14:textId="0DFF72B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b/>
                <w:bCs/>
                <w:sz w:val="20"/>
                <w:szCs w:val="20"/>
              </w:rPr>
              <w:t>4</w:t>
            </w:r>
            <w:r w:rsidR="00DE08D1" w:rsidRPr="007A2844">
              <w:rPr>
                <w:rFonts w:cs="Arial"/>
                <w:b/>
                <w:bCs/>
                <w:sz w:val="20"/>
                <w:szCs w:val="20"/>
              </w:rPr>
              <w:t> </w:t>
            </w:r>
            <w:r w:rsidRPr="007A2844">
              <w:rPr>
                <w:rFonts w:cs="Arial"/>
                <w:b/>
                <w:bCs/>
                <w:sz w:val="20"/>
                <w:szCs w:val="20"/>
              </w:rPr>
              <w:t>805</w:t>
            </w:r>
          </w:p>
        </w:tc>
        <w:tc>
          <w:tcPr>
            <w:tcW w:w="992" w:type="dxa"/>
          </w:tcPr>
          <w:p w14:paraId="737DB584" w14:textId="449A9781"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b/>
                <w:bCs/>
                <w:sz w:val="20"/>
                <w:szCs w:val="20"/>
              </w:rPr>
              <w:t>542</w:t>
            </w:r>
          </w:p>
        </w:tc>
        <w:tc>
          <w:tcPr>
            <w:tcW w:w="1178" w:type="dxa"/>
          </w:tcPr>
          <w:p w14:paraId="38A98556" w14:textId="5501A03D"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b/>
                <w:bCs/>
                <w:sz w:val="20"/>
                <w:szCs w:val="20"/>
              </w:rPr>
              <w:t>10</w:t>
            </w:r>
            <w:r w:rsidR="00FB091B" w:rsidRPr="007A2844">
              <w:rPr>
                <w:rFonts w:cs="Arial"/>
                <w:b/>
                <w:bCs/>
                <w:sz w:val="20"/>
                <w:szCs w:val="20"/>
              </w:rPr>
              <w:t> </w:t>
            </w:r>
            <w:r w:rsidRPr="007A2844">
              <w:rPr>
                <w:rFonts w:cs="Arial"/>
                <w:b/>
                <w:bCs/>
                <w:sz w:val="20"/>
                <w:szCs w:val="20"/>
              </w:rPr>
              <w:t>078</w:t>
            </w:r>
          </w:p>
        </w:tc>
      </w:tr>
      <w:tr w:rsidR="008E2664" w:rsidRPr="007A2844" w14:paraId="084450F7" w14:textId="77777777" w:rsidTr="003C28D7">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56" w:type="dxa"/>
            <w:vMerge/>
          </w:tcPr>
          <w:p w14:paraId="2204ACDC" w14:textId="77777777" w:rsidR="008E2664" w:rsidRPr="007A2844" w:rsidRDefault="008E2664" w:rsidP="003C28D7">
            <w:pPr>
              <w:ind w:firstLine="0"/>
              <w:jc w:val="center"/>
              <w:rPr>
                <w:rFonts w:cs="Arial"/>
                <w:sz w:val="20"/>
                <w:szCs w:val="20"/>
              </w:rPr>
            </w:pPr>
          </w:p>
        </w:tc>
        <w:tc>
          <w:tcPr>
            <w:tcW w:w="1134" w:type="dxa"/>
          </w:tcPr>
          <w:p w14:paraId="28682F0B"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eastAsia="SegoeUI" w:cs="Arial"/>
                <w:sz w:val="20"/>
                <w:szCs w:val="20"/>
                <w:lang w:eastAsia="lt-LT"/>
              </w:rPr>
              <w:t>Plotas, m</w:t>
            </w:r>
            <w:r w:rsidRPr="007A2844">
              <w:rPr>
                <w:rFonts w:eastAsia="SegoeUI" w:cs="Arial"/>
                <w:sz w:val="20"/>
                <w:szCs w:val="20"/>
                <w:vertAlign w:val="superscript"/>
                <w:lang w:eastAsia="lt-LT"/>
              </w:rPr>
              <w:t>2</w:t>
            </w:r>
          </w:p>
        </w:tc>
        <w:tc>
          <w:tcPr>
            <w:tcW w:w="992" w:type="dxa"/>
          </w:tcPr>
          <w:p w14:paraId="3FE17889" w14:textId="122BF4DB"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304</w:t>
            </w:r>
            <w:r w:rsidR="00D72963" w:rsidRPr="007A2844">
              <w:rPr>
                <w:rFonts w:cs="Arial"/>
                <w:b/>
                <w:bCs/>
                <w:sz w:val="20"/>
                <w:szCs w:val="20"/>
              </w:rPr>
              <w:t> </w:t>
            </w:r>
            <w:r w:rsidRPr="007A2844">
              <w:rPr>
                <w:rFonts w:cs="Arial"/>
                <w:b/>
                <w:bCs/>
                <w:sz w:val="20"/>
                <w:szCs w:val="20"/>
              </w:rPr>
              <w:t>818</w:t>
            </w:r>
          </w:p>
        </w:tc>
        <w:tc>
          <w:tcPr>
            <w:tcW w:w="1134" w:type="dxa"/>
          </w:tcPr>
          <w:p w14:paraId="47D9FACF" w14:textId="51293788"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132</w:t>
            </w:r>
            <w:r w:rsidR="00DE08D1" w:rsidRPr="007A2844">
              <w:rPr>
                <w:rFonts w:cs="Arial"/>
                <w:b/>
                <w:bCs/>
                <w:sz w:val="20"/>
                <w:szCs w:val="20"/>
              </w:rPr>
              <w:t> </w:t>
            </w:r>
            <w:r w:rsidRPr="007A2844">
              <w:rPr>
                <w:rFonts w:cs="Arial"/>
                <w:b/>
                <w:bCs/>
                <w:sz w:val="20"/>
                <w:szCs w:val="20"/>
              </w:rPr>
              <w:t>409</w:t>
            </w:r>
            <w:r w:rsidR="00DE08D1" w:rsidRPr="007A2844">
              <w:rPr>
                <w:rFonts w:cs="Arial"/>
                <w:b/>
                <w:bCs/>
                <w:sz w:val="20"/>
                <w:szCs w:val="20"/>
              </w:rPr>
              <w:t xml:space="preserve"> </w:t>
            </w:r>
          </w:p>
        </w:tc>
        <w:tc>
          <w:tcPr>
            <w:tcW w:w="1276" w:type="dxa"/>
          </w:tcPr>
          <w:p w14:paraId="1077A547" w14:textId="7D60FB49"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927</w:t>
            </w:r>
            <w:r w:rsidR="00DE08D1" w:rsidRPr="007A2844">
              <w:rPr>
                <w:rFonts w:cs="Arial"/>
                <w:b/>
                <w:bCs/>
                <w:sz w:val="20"/>
                <w:szCs w:val="20"/>
              </w:rPr>
              <w:t> </w:t>
            </w:r>
            <w:r w:rsidRPr="007A2844">
              <w:rPr>
                <w:rFonts w:cs="Arial"/>
                <w:b/>
                <w:bCs/>
                <w:sz w:val="20"/>
                <w:szCs w:val="20"/>
              </w:rPr>
              <w:t>480</w:t>
            </w:r>
          </w:p>
        </w:tc>
        <w:tc>
          <w:tcPr>
            <w:tcW w:w="992" w:type="dxa"/>
          </w:tcPr>
          <w:p w14:paraId="590C529C" w14:textId="7133B4CB"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152</w:t>
            </w:r>
            <w:r w:rsidR="00DE08D1" w:rsidRPr="007A2844">
              <w:rPr>
                <w:rFonts w:cs="Arial"/>
                <w:b/>
                <w:bCs/>
                <w:sz w:val="20"/>
                <w:szCs w:val="20"/>
              </w:rPr>
              <w:t> </w:t>
            </w:r>
            <w:r w:rsidRPr="007A2844">
              <w:rPr>
                <w:rFonts w:cs="Arial"/>
                <w:b/>
                <w:bCs/>
                <w:sz w:val="20"/>
                <w:szCs w:val="20"/>
              </w:rPr>
              <w:t>233</w:t>
            </w:r>
          </w:p>
        </w:tc>
        <w:tc>
          <w:tcPr>
            <w:tcW w:w="1178" w:type="dxa"/>
          </w:tcPr>
          <w:p w14:paraId="48C9FEE4" w14:textId="6900EF01"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1</w:t>
            </w:r>
            <w:r w:rsidR="00FB091B" w:rsidRPr="007A2844">
              <w:rPr>
                <w:rFonts w:cs="Arial"/>
                <w:b/>
                <w:bCs/>
                <w:sz w:val="20"/>
                <w:szCs w:val="20"/>
              </w:rPr>
              <w:t> </w:t>
            </w:r>
            <w:r w:rsidRPr="007A2844">
              <w:rPr>
                <w:rFonts w:cs="Arial"/>
                <w:b/>
                <w:bCs/>
                <w:sz w:val="20"/>
                <w:szCs w:val="20"/>
              </w:rPr>
              <w:t>516</w:t>
            </w:r>
            <w:r w:rsidR="00FB091B" w:rsidRPr="007A2844">
              <w:rPr>
                <w:rFonts w:cs="Arial"/>
                <w:b/>
                <w:bCs/>
                <w:sz w:val="20"/>
                <w:szCs w:val="20"/>
              </w:rPr>
              <w:t> </w:t>
            </w:r>
            <w:r w:rsidRPr="007A2844">
              <w:rPr>
                <w:rFonts w:cs="Arial"/>
                <w:b/>
                <w:bCs/>
                <w:sz w:val="20"/>
                <w:szCs w:val="20"/>
              </w:rPr>
              <w:t>940</w:t>
            </w:r>
          </w:p>
        </w:tc>
      </w:tr>
    </w:tbl>
    <w:p w14:paraId="3FE2C8EE" w14:textId="77777777" w:rsidR="008E2664" w:rsidRPr="007A2844" w:rsidRDefault="008E2664" w:rsidP="008E2664">
      <w:pPr>
        <w:ind w:firstLine="0"/>
        <w:jc w:val="center"/>
        <w:rPr>
          <w:rFonts w:cs="Arial"/>
          <w:i/>
          <w:iCs/>
          <w:sz w:val="18"/>
          <w:szCs w:val="18"/>
          <w:lang w:val="lt-LT"/>
        </w:rPr>
      </w:pPr>
      <w:r w:rsidRPr="007A2844">
        <w:rPr>
          <w:rFonts w:cs="Arial"/>
          <w:i/>
          <w:iCs/>
          <w:sz w:val="18"/>
          <w:szCs w:val="18"/>
          <w:lang w:val="lt-LT"/>
        </w:rPr>
        <w:lastRenderedPageBreak/>
        <w:t>Šaltinis: VĮ Registrų centro duomenys</w:t>
      </w:r>
      <w:r w:rsidRPr="007A2844">
        <w:rPr>
          <w:rStyle w:val="Puslapioinaosnuoroda"/>
          <w:rFonts w:cs="Arial"/>
          <w:i/>
          <w:iCs/>
          <w:sz w:val="18"/>
          <w:szCs w:val="18"/>
          <w:lang w:val="lt-LT"/>
        </w:rPr>
        <w:footnoteReference w:id="4"/>
      </w:r>
    </w:p>
    <w:p w14:paraId="7A432AF3" w14:textId="0CFFDF52" w:rsidR="008E2664" w:rsidRPr="007A2844" w:rsidRDefault="008E2664" w:rsidP="008E2664">
      <w:pPr>
        <w:rPr>
          <w:rFonts w:cs="Arial"/>
          <w:lang w:val="lt-LT"/>
        </w:rPr>
      </w:pPr>
      <w:r w:rsidRPr="007A2844">
        <w:rPr>
          <w:rFonts w:cs="Arial"/>
          <w:lang w:val="lt-LT"/>
        </w:rPr>
        <w:t>Bendras visų gyvenamųjų namų plotas siekia 1 516 940 m</w:t>
      </w:r>
      <w:r w:rsidRPr="007A2844">
        <w:rPr>
          <w:rFonts w:cs="Arial"/>
          <w:vertAlign w:val="superscript"/>
          <w:lang w:val="lt-LT"/>
        </w:rPr>
        <w:t>2</w:t>
      </w:r>
      <w:r w:rsidRPr="007A2844">
        <w:rPr>
          <w:rFonts w:cs="Arial"/>
          <w:lang w:val="lt-LT"/>
        </w:rPr>
        <w:t>. Rokiškio rajono savivaldybėje tiek pagal namų skaičių – 9</w:t>
      </w:r>
      <w:r w:rsidR="00FB091B" w:rsidRPr="007A2844">
        <w:rPr>
          <w:rFonts w:cs="Arial"/>
          <w:lang w:val="lt-LT"/>
        </w:rPr>
        <w:t> </w:t>
      </w:r>
      <w:r w:rsidRPr="007A2844">
        <w:rPr>
          <w:rFonts w:cs="Arial"/>
          <w:lang w:val="lt-LT"/>
        </w:rPr>
        <w:t>530, tiek pagal gyvenamą plotą – 1</w:t>
      </w:r>
      <w:r w:rsidR="00AC5BAD" w:rsidRPr="007A2844">
        <w:rPr>
          <w:rFonts w:cs="Arial"/>
          <w:lang w:val="lt-LT"/>
        </w:rPr>
        <w:t> </w:t>
      </w:r>
      <w:r w:rsidRPr="007A2844">
        <w:rPr>
          <w:rFonts w:cs="Arial"/>
          <w:lang w:val="lt-LT"/>
        </w:rPr>
        <w:t>018</w:t>
      </w:r>
      <w:r w:rsidR="00AC5BAD" w:rsidRPr="007A2844">
        <w:rPr>
          <w:rFonts w:cs="Arial"/>
          <w:lang w:val="lt-LT"/>
        </w:rPr>
        <w:t> </w:t>
      </w:r>
      <w:r w:rsidRPr="007A2844">
        <w:rPr>
          <w:rFonts w:cs="Arial"/>
          <w:lang w:val="lt-LT"/>
        </w:rPr>
        <w:t xml:space="preserve">596, daugiausiai užima 1-2 butų gyvenamieji namai. Gyvenamojo ploto pasiskirstymas pagal pastato tipą grafiškai pavaizduotas 1.3.2.1. paveiksle. </w:t>
      </w:r>
    </w:p>
    <w:p w14:paraId="7DD399F8" w14:textId="77777777" w:rsidR="008E2664" w:rsidRPr="007A2844" w:rsidRDefault="008E2664" w:rsidP="008E2664">
      <w:pPr>
        <w:ind w:firstLine="0"/>
        <w:jc w:val="center"/>
        <w:rPr>
          <w:rFonts w:cs="Arial"/>
          <w:highlight w:val="yellow"/>
          <w:lang w:val="lt-LT"/>
        </w:rPr>
      </w:pPr>
      <w:r w:rsidRPr="007A2844">
        <w:rPr>
          <w:noProof/>
          <w:lang w:val="lt-LT" w:eastAsia="lt-LT"/>
        </w:rPr>
        <w:drawing>
          <wp:inline distT="0" distB="0" distL="0" distR="0" wp14:anchorId="0511BE9C" wp14:editId="4EC834EC">
            <wp:extent cx="3555304" cy="2125980"/>
            <wp:effectExtent l="0" t="0" r="7620" b="7620"/>
            <wp:docPr id="25" name="Picture 2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pic:nvPicPr>
                  <pic:blipFill>
                    <a:blip r:embed="rId18"/>
                    <a:stretch>
                      <a:fillRect/>
                    </a:stretch>
                  </pic:blipFill>
                  <pic:spPr>
                    <a:xfrm>
                      <a:off x="0" y="0"/>
                      <a:ext cx="3593507" cy="2148825"/>
                    </a:xfrm>
                    <a:prstGeom prst="rect">
                      <a:avLst/>
                    </a:prstGeom>
                  </pic:spPr>
                </pic:pic>
              </a:graphicData>
            </a:graphic>
          </wp:inline>
        </w:drawing>
      </w:r>
    </w:p>
    <w:p w14:paraId="22C1D309" w14:textId="2C607D35" w:rsidR="00483577" w:rsidRPr="007A2844" w:rsidRDefault="00483577" w:rsidP="00CC088D">
      <w:pPr>
        <w:pStyle w:val="Paveikslas"/>
      </w:pPr>
      <w:r w:rsidRPr="007A2844">
        <w:fldChar w:fldCharType="begin"/>
      </w:r>
      <w:r w:rsidRPr="007A2844">
        <w:instrText xml:space="preserve"> SEQ pav. \* ARABIC </w:instrText>
      </w:r>
      <w:r w:rsidRPr="007A2844">
        <w:fldChar w:fldCharType="separate"/>
      </w:r>
      <w:bookmarkStart w:id="48" w:name="_Toc129073812"/>
      <w:r w:rsidR="00F27ABB" w:rsidRPr="007A2844">
        <w:rPr>
          <w:noProof/>
        </w:rPr>
        <w:t>5</w:t>
      </w:r>
      <w:r w:rsidRPr="007A2844">
        <w:fldChar w:fldCharType="end"/>
      </w:r>
      <w:r w:rsidRPr="007A2844">
        <w:t>.3.2.1. pav. Gyvenamosios paskirties pastatai Rokiškio rajono savivaldybėje</w:t>
      </w:r>
      <w:bookmarkEnd w:id="48"/>
    </w:p>
    <w:p w14:paraId="18329D88" w14:textId="77777777" w:rsidR="008E2664" w:rsidRPr="007A2844" w:rsidRDefault="008E2664" w:rsidP="008E2664">
      <w:pPr>
        <w:ind w:firstLine="0"/>
        <w:jc w:val="center"/>
        <w:rPr>
          <w:rFonts w:cs="Arial"/>
          <w:i/>
          <w:iCs/>
          <w:sz w:val="18"/>
          <w:szCs w:val="18"/>
          <w:lang w:val="lt-LT"/>
        </w:rPr>
      </w:pPr>
      <w:r w:rsidRPr="007A2844">
        <w:rPr>
          <w:rFonts w:cs="Arial"/>
          <w:i/>
          <w:iCs/>
          <w:sz w:val="18"/>
          <w:szCs w:val="18"/>
          <w:lang w:val="lt-LT"/>
        </w:rPr>
        <w:t>Šaltinis: VĮ Registrų centro duomenys</w:t>
      </w:r>
    </w:p>
    <w:p w14:paraId="68D22FCA" w14:textId="2164C88C" w:rsidR="008E2664" w:rsidRPr="007A2844" w:rsidRDefault="008E2664" w:rsidP="008E2664">
      <w:pPr>
        <w:rPr>
          <w:rFonts w:cs="Arial"/>
          <w:lang w:val="lt-LT"/>
        </w:rPr>
      </w:pPr>
      <w:r w:rsidRPr="007A2844">
        <w:rPr>
          <w:rFonts w:cs="Arial"/>
          <w:lang w:val="lt-LT"/>
        </w:rPr>
        <w:t xml:space="preserve">Remiantis statistikos departamento duomenimis, gyvenamasis fondas (naudingasis plotas) 2021 m. pabaigoje </w:t>
      </w:r>
      <w:r w:rsidR="0066416D" w:rsidRPr="007A2844">
        <w:rPr>
          <w:rFonts w:cs="Arial"/>
          <w:lang w:val="lt-LT"/>
        </w:rPr>
        <w:t>Rokiškio</w:t>
      </w:r>
      <w:r w:rsidRPr="007A2844">
        <w:rPr>
          <w:rFonts w:cs="Arial"/>
          <w:lang w:val="lt-LT"/>
        </w:rPr>
        <w:t xml:space="preserve"> rajono savivaldybėje sudarė 1</w:t>
      </w:r>
      <w:r w:rsidR="00AC5BAD" w:rsidRPr="007A2844">
        <w:rPr>
          <w:rFonts w:cs="Arial"/>
          <w:lang w:val="lt-LT"/>
        </w:rPr>
        <w:t> </w:t>
      </w:r>
      <w:r w:rsidRPr="007A2844">
        <w:rPr>
          <w:rFonts w:cs="Arial"/>
          <w:lang w:val="lt-LT"/>
        </w:rPr>
        <w:t>248,7 tūkst. m</w:t>
      </w:r>
      <w:r w:rsidRPr="007A2844">
        <w:rPr>
          <w:rFonts w:cs="Arial"/>
          <w:vertAlign w:val="superscript"/>
          <w:lang w:val="lt-LT"/>
        </w:rPr>
        <w:t>2</w:t>
      </w:r>
      <w:r w:rsidRPr="007A2844">
        <w:rPr>
          <w:rFonts w:cs="Arial"/>
          <w:lang w:val="lt-LT"/>
        </w:rPr>
        <w:t>. Lyginant su 2017 m.</w:t>
      </w:r>
      <w:r w:rsidR="00445067" w:rsidRPr="007A2844">
        <w:rPr>
          <w:rFonts w:cs="Arial"/>
          <w:lang w:val="lt-LT"/>
        </w:rPr>
        <w:t xml:space="preserve">, </w:t>
      </w:r>
      <w:r w:rsidRPr="007A2844">
        <w:rPr>
          <w:rFonts w:cs="Arial"/>
          <w:lang w:val="lt-LT"/>
        </w:rPr>
        <w:t>gyvenamasis fondas (naudingasis plotas) padidėjo 1,42 proc.</w:t>
      </w:r>
    </w:p>
    <w:p w14:paraId="628039DD" w14:textId="0323F1FF" w:rsidR="005901CD" w:rsidRPr="007A2844" w:rsidRDefault="008E2664" w:rsidP="008E2664">
      <w:pPr>
        <w:rPr>
          <w:rFonts w:eastAsia="SegoeUI" w:cs="Arial"/>
          <w:lang w:val="lt-LT"/>
        </w:rPr>
      </w:pPr>
      <w:r w:rsidRPr="007A2844">
        <w:rPr>
          <w:rFonts w:eastAsia="SegoeUI" w:cs="Arial"/>
          <w:bCs/>
          <w:lang w:val="lt-LT"/>
        </w:rPr>
        <w:t xml:space="preserve">1.3.2.2. paveiksle pateikti duomenys apie gyvenamųjų namų pasiskirstymą </w:t>
      </w:r>
      <w:r w:rsidRPr="007A2844">
        <w:rPr>
          <w:rFonts w:eastAsia="SegoeUI" w:cs="Arial"/>
          <w:lang w:val="lt-LT"/>
        </w:rPr>
        <w:t xml:space="preserve">pagal statybos metus rodo, jog savivaldybėje daugiausia 1961-1990 m. statytų gyvenamųjų namų (prastos šiluminės izoliacijos), kurie nuo visų gyvenamųjų namų bendro ploto sudaro 61,14 proc. Iš jų dauguma 1-2 butų gyvenamieji namai – 57,22 proc. Gyvenamojo ploto pasiskirstymas pagal pastato statybos pabaigos metus grafiškai pavaizduotas </w:t>
      </w:r>
      <w:r w:rsidRPr="007A2844">
        <w:rPr>
          <w:rFonts w:cs="Arial"/>
          <w:lang w:val="lt-LT"/>
        </w:rPr>
        <w:t xml:space="preserve">1.3.2.2. </w:t>
      </w:r>
      <w:r w:rsidRPr="007A2844">
        <w:rPr>
          <w:rFonts w:eastAsia="SegoeUI" w:cs="Arial"/>
          <w:lang w:val="lt-LT"/>
        </w:rPr>
        <w:t>paveiksle.</w:t>
      </w:r>
    </w:p>
    <w:p w14:paraId="6C38B92F" w14:textId="77777777" w:rsidR="008E2664" w:rsidRPr="007A2844" w:rsidRDefault="008E2664" w:rsidP="008E2664">
      <w:pPr>
        <w:ind w:firstLine="0"/>
        <w:jc w:val="center"/>
        <w:rPr>
          <w:rFonts w:eastAsia="SegoeUI" w:cs="Arial"/>
          <w:highlight w:val="yellow"/>
          <w:lang w:val="lt-LT"/>
        </w:rPr>
      </w:pPr>
      <w:r w:rsidRPr="007A2844">
        <w:rPr>
          <w:noProof/>
          <w:lang w:val="lt-LT" w:eastAsia="lt-LT"/>
        </w:rPr>
        <w:drawing>
          <wp:inline distT="0" distB="0" distL="0" distR="0" wp14:anchorId="26182F79" wp14:editId="4023DCC0">
            <wp:extent cx="3027731" cy="2125980"/>
            <wp:effectExtent l="0" t="0" r="1270" b="7620"/>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pic:nvPicPr>
                  <pic:blipFill>
                    <a:blip r:embed="rId19"/>
                    <a:stretch>
                      <a:fillRect/>
                    </a:stretch>
                  </pic:blipFill>
                  <pic:spPr>
                    <a:xfrm>
                      <a:off x="0" y="0"/>
                      <a:ext cx="3055869" cy="2145738"/>
                    </a:xfrm>
                    <a:prstGeom prst="rect">
                      <a:avLst/>
                    </a:prstGeom>
                  </pic:spPr>
                </pic:pic>
              </a:graphicData>
            </a:graphic>
          </wp:inline>
        </w:drawing>
      </w:r>
    </w:p>
    <w:p w14:paraId="666D95BD" w14:textId="6E76BE11" w:rsidR="00E750FB" w:rsidRPr="007A2844" w:rsidRDefault="00E750FB" w:rsidP="00CC088D">
      <w:pPr>
        <w:pStyle w:val="Paveikslas"/>
      </w:pPr>
      <w:r w:rsidRPr="007A2844">
        <w:lastRenderedPageBreak/>
        <w:fldChar w:fldCharType="begin"/>
      </w:r>
      <w:r w:rsidRPr="007A2844">
        <w:instrText xml:space="preserve"> SEQ pav. \* ARABIC </w:instrText>
      </w:r>
      <w:r w:rsidRPr="007A2844">
        <w:fldChar w:fldCharType="separate"/>
      </w:r>
      <w:bookmarkStart w:id="49" w:name="_Toc129073813"/>
      <w:r w:rsidR="00F27ABB" w:rsidRPr="007A2844">
        <w:rPr>
          <w:noProof/>
        </w:rPr>
        <w:t>6</w:t>
      </w:r>
      <w:r w:rsidRPr="007A2844">
        <w:fldChar w:fldCharType="end"/>
      </w:r>
      <w:r w:rsidRPr="007A2844">
        <w:t>.3.2.2. pav. Gyvenamojo ploto pasiskirstymas Rokiškio rajono savivaldybėje pagal statybos metus</w:t>
      </w:r>
      <w:bookmarkEnd w:id="49"/>
    </w:p>
    <w:p w14:paraId="4B4DB378" w14:textId="77777777" w:rsidR="008E2664" w:rsidRPr="007A2844" w:rsidRDefault="008E2664" w:rsidP="008E2664">
      <w:pPr>
        <w:ind w:firstLine="0"/>
        <w:jc w:val="center"/>
        <w:rPr>
          <w:rFonts w:cs="Arial"/>
          <w:i/>
          <w:iCs/>
          <w:sz w:val="18"/>
          <w:szCs w:val="18"/>
          <w:lang w:val="lt-LT"/>
        </w:rPr>
      </w:pPr>
      <w:r w:rsidRPr="007A2844">
        <w:rPr>
          <w:rFonts w:cs="Arial"/>
          <w:i/>
          <w:iCs/>
          <w:sz w:val="18"/>
          <w:szCs w:val="18"/>
          <w:lang w:val="lt-LT"/>
        </w:rPr>
        <w:t>Šaltinis: VĮ Registrų centro duomenys</w:t>
      </w:r>
    </w:p>
    <w:p w14:paraId="15AF6220" w14:textId="1B92B475" w:rsidR="008E2664" w:rsidRPr="007A2844" w:rsidRDefault="008E2664" w:rsidP="005901CD">
      <w:pPr>
        <w:rPr>
          <w:rFonts w:cs="Arial"/>
          <w:szCs w:val="20"/>
          <w:lang w:val="lt-LT"/>
        </w:rPr>
      </w:pPr>
      <w:r w:rsidRPr="007A2844">
        <w:rPr>
          <w:rFonts w:cs="Arial"/>
          <w:lang w:val="lt-LT"/>
        </w:rPr>
        <w:t xml:space="preserve">Nekilnojamojo turto registro duomenys apie Rokiškio rajono savivaldybės gyvenamuosius pastatus pagal jų sienų statybai naudotas medžiagas pateikti </w:t>
      </w:r>
      <w:r w:rsidRPr="007A2844">
        <w:rPr>
          <w:rFonts w:eastAsia="SegoeUI" w:cs="Arial"/>
          <w:bCs/>
          <w:lang w:val="lt-LT"/>
        </w:rPr>
        <w:t xml:space="preserve">1.3.2.2. </w:t>
      </w:r>
      <w:r w:rsidRPr="007A2844">
        <w:rPr>
          <w:rFonts w:cs="Arial"/>
          <w:lang w:val="lt-LT"/>
        </w:rPr>
        <w:t>lentelėje.</w:t>
      </w:r>
    </w:p>
    <w:p w14:paraId="6ECBCA0B" w14:textId="4E2CC611" w:rsidR="001B2345" w:rsidRPr="007A2844" w:rsidRDefault="00B54EEF" w:rsidP="00CC088D">
      <w:pPr>
        <w:pStyle w:val="Paveikslas"/>
      </w:pPr>
      <w:r w:rsidRPr="007A2844">
        <w:fldChar w:fldCharType="begin"/>
      </w:r>
      <w:r w:rsidRPr="007A2844">
        <w:instrText xml:space="preserve"> SEQ lentelė \* ARABIC </w:instrText>
      </w:r>
      <w:r w:rsidRPr="007A2844">
        <w:fldChar w:fldCharType="separate"/>
      </w:r>
      <w:bookmarkStart w:id="50" w:name="_Toc129073575"/>
      <w:r w:rsidR="00F27ABB" w:rsidRPr="007A2844">
        <w:rPr>
          <w:noProof/>
        </w:rPr>
        <w:t>3</w:t>
      </w:r>
      <w:r w:rsidRPr="007A2844">
        <w:fldChar w:fldCharType="end"/>
      </w:r>
      <w:r w:rsidRPr="007A2844">
        <w:t>.3.2.2. lentelė. Gyvenamųjų pastatų Rokiškio rajono savivaldybėje pasiskirstymas pagal jų sienų statybai naudotas medžiagas</w:t>
      </w:r>
      <w:bookmarkEnd w:id="50"/>
    </w:p>
    <w:tbl>
      <w:tblPr>
        <w:tblStyle w:val="3sraolentel1parykinimas24"/>
        <w:tblW w:w="5000" w:type="pct"/>
        <w:tblInd w:w="0" w:type="dxa"/>
        <w:tblLook w:val="04A0" w:firstRow="1" w:lastRow="0" w:firstColumn="1" w:lastColumn="0" w:noHBand="0" w:noVBand="1"/>
      </w:tblPr>
      <w:tblGrid>
        <w:gridCol w:w="2006"/>
        <w:gridCol w:w="1142"/>
        <w:gridCol w:w="1284"/>
        <w:gridCol w:w="1390"/>
        <w:gridCol w:w="1398"/>
        <w:gridCol w:w="1035"/>
        <w:gridCol w:w="1151"/>
        <w:gridCol w:w="1349"/>
      </w:tblGrid>
      <w:tr w:rsidR="00F911E3" w:rsidRPr="007A2844" w14:paraId="3F45CFA8" w14:textId="77777777" w:rsidTr="00F911E3">
        <w:trPr>
          <w:cnfStyle w:val="100000000000" w:firstRow="1" w:lastRow="0" w:firstColumn="0" w:lastColumn="0" w:oddVBand="0" w:evenVBand="0" w:oddHBand="0" w:evenHBand="0" w:firstRowFirstColumn="0" w:firstRowLastColumn="0" w:lastRowFirstColumn="0" w:lastRowLastColumn="0"/>
          <w:trHeight w:hRule="exact" w:val="320"/>
        </w:trPr>
        <w:tc>
          <w:tcPr>
            <w:cnfStyle w:val="001000000100" w:firstRow="0" w:lastRow="0" w:firstColumn="1" w:lastColumn="0" w:oddVBand="0" w:evenVBand="0" w:oddHBand="0" w:evenHBand="0" w:firstRowFirstColumn="1" w:firstRowLastColumn="0" w:lastRowFirstColumn="0" w:lastRowLastColumn="0"/>
            <w:tcW w:w="933" w:type="pct"/>
            <w:shd w:val="clear" w:color="auto" w:fill="4289C9"/>
          </w:tcPr>
          <w:p w14:paraId="2A56807B" w14:textId="77777777" w:rsidR="008E2664" w:rsidRPr="007A2844" w:rsidRDefault="008E2664" w:rsidP="003C28D7">
            <w:pPr>
              <w:ind w:firstLine="0"/>
              <w:jc w:val="center"/>
              <w:rPr>
                <w:b w:val="0"/>
                <w:bCs w:val="0"/>
                <w:color w:val="FFFFFF" w:themeColor="background1"/>
              </w:rPr>
            </w:pPr>
          </w:p>
        </w:tc>
        <w:tc>
          <w:tcPr>
            <w:tcW w:w="2905" w:type="pct"/>
            <w:gridSpan w:val="5"/>
            <w:shd w:val="clear" w:color="auto" w:fill="4289C9"/>
          </w:tcPr>
          <w:p w14:paraId="538BAE72"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A2844">
              <w:rPr>
                <w:color w:val="FFFFFF" w:themeColor="background1"/>
              </w:rPr>
              <w:t>Sienų medžiaga</w:t>
            </w:r>
          </w:p>
        </w:tc>
        <w:tc>
          <w:tcPr>
            <w:tcW w:w="535" w:type="pct"/>
            <w:shd w:val="clear" w:color="auto" w:fill="4289C9"/>
          </w:tcPr>
          <w:p w14:paraId="30B03B5C"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627" w:type="pct"/>
            <w:vMerge w:val="restart"/>
            <w:shd w:val="clear" w:color="auto" w:fill="4289C9"/>
          </w:tcPr>
          <w:p w14:paraId="73E1FA22"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A2844">
              <w:rPr>
                <w:color w:val="FFFFFF" w:themeColor="background1"/>
              </w:rPr>
              <w:t>Viso</w:t>
            </w:r>
          </w:p>
        </w:tc>
      </w:tr>
      <w:tr w:rsidR="00F911E3" w:rsidRPr="007A2844" w14:paraId="5ACF5C1F" w14:textId="77777777" w:rsidTr="00F911E3">
        <w:trPr>
          <w:cnfStyle w:val="000000100000" w:firstRow="0" w:lastRow="0" w:firstColumn="0" w:lastColumn="0" w:oddVBand="0" w:evenVBand="0" w:oddHBand="1" w:evenHBand="0" w:firstRowFirstColumn="0" w:firstRowLastColumn="0" w:lastRowFirstColumn="0" w:lastRowLastColumn="0"/>
          <w:trHeight w:hRule="exact" w:val="568"/>
        </w:trPr>
        <w:tc>
          <w:tcPr>
            <w:cnfStyle w:val="001000000000" w:firstRow="0" w:lastRow="0" w:firstColumn="1" w:lastColumn="0" w:oddVBand="0" w:evenVBand="0" w:oddHBand="0" w:evenHBand="0" w:firstRowFirstColumn="0" w:firstRowLastColumn="0" w:lastRowFirstColumn="0" w:lastRowLastColumn="0"/>
            <w:tcW w:w="933" w:type="pct"/>
          </w:tcPr>
          <w:p w14:paraId="40B9E80A" w14:textId="77777777" w:rsidR="002E129B" w:rsidRPr="007A2844" w:rsidRDefault="002E129B" w:rsidP="003C28D7">
            <w:pPr>
              <w:ind w:firstLine="0"/>
              <w:jc w:val="center"/>
              <w:rPr>
                <w:rFonts w:cs="Arial"/>
                <w:b w:val="0"/>
                <w:bCs w:val="0"/>
                <w:sz w:val="20"/>
                <w:szCs w:val="20"/>
              </w:rPr>
            </w:pPr>
            <w:r w:rsidRPr="007A2844">
              <w:rPr>
                <w:rFonts w:cs="Arial"/>
                <w:sz w:val="20"/>
                <w:szCs w:val="20"/>
              </w:rPr>
              <w:t>Pastato tipas</w:t>
            </w:r>
          </w:p>
        </w:tc>
        <w:tc>
          <w:tcPr>
            <w:tcW w:w="531" w:type="pct"/>
          </w:tcPr>
          <w:p w14:paraId="743C29AF" w14:textId="024D9B4E" w:rsidR="002E129B" w:rsidRPr="007A2844" w:rsidRDefault="002E129B"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Rodiklis</w:t>
            </w:r>
          </w:p>
        </w:tc>
        <w:tc>
          <w:tcPr>
            <w:tcW w:w="597" w:type="pct"/>
          </w:tcPr>
          <w:p w14:paraId="43180D9E" w14:textId="77777777" w:rsidR="002E129B" w:rsidRPr="007A2844" w:rsidRDefault="002E129B"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eastAsia="SegoeUI" w:cs="Arial"/>
                <w:b/>
                <w:bCs/>
                <w:sz w:val="20"/>
                <w:szCs w:val="20"/>
                <w:lang w:eastAsia="lt-LT"/>
              </w:rPr>
              <w:t>Plytų ir blokelių</w:t>
            </w:r>
          </w:p>
        </w:tc>
        <w:tc>
          <w:tcPr>
            <w:tcW w:w="646" w:type="pct"/>
          </w:tcPr>
          <w:p w14:paraId="0CCF47BC" w14:textId="77777777" w:rsidR="002E129B" w:rsidRPr="007A2844" w:rsidRDefault="002E129B"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eastAsia="SegoeUI" w:cs="Arial"/>
                <w:b/>
                <w:bCs/>
                <w:sz w:val="20"/>
                <w:szCs w:val="20"/>
                <w:lang w:eastAsia="lt-LT"/>
              </w:rPr>
              <w:t>Gelžbetonio plokščių</w:t>
            </w:r>
          </w:p>
        </w:tc>
        <w:tc>
          <w:tcPr>
            <w:tcW w:w="650" w:type="pct"/>
          </w:tcPr>
          <w:p w14:paraId="06FFA8E7" w14:textId="77777777" w:rsidR="002E129B" w:rsidRPr="007A2844" w:rsidRDefault="002E129B"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eastAsia="SegoeUI" w:cs="Arial"/>
                <w:b/>
                <w:bCs/>
                <w:sz w:val="20"/>
                <w:szCs w:val="20"/>
                <w:lang w:eastAsia="lt-LT"/>
              </w:rPr>
              <w:t>Monolitinio betono</w:t>
            </w:r>
          </w:p>
        </w:tc>
        <w:tc>
          <w:tcPr>
            <w:tcW w:w="481" w:type="pct"/>
          </w:tcPr>
          <w:p w14:paraId="18FF62D6" w14:textId="77777777" w:rsidR="002E129B" w:rsidRPr="007A2844" w:rsidRDefault="002E129B"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eastAsia="SegoeUI" w:cs="Arial"/>
                <w:b/>
                <w:bCs/>
                <w:sz w:val="20"/>
                <w:szCs w:val="20"/>
                <w:lang w:eastAsia="lt-LT"/>
              </w:rPr>
              <w:t>Rąstų</w:t>
            </w:r>
          </w:p>
        </w:tc>
        <w:tc>
          <w:tcPr>
            <w:tcW w:w="535" w:type="pct"/>
          </w:tcPr>
          <w:p w14:paraId="187F7912" w14:textId="77777777" w:rsidR="002E129B" w:rsidRPr="007A2844" w:rsidRDefault="002E129B"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eastAsia="SegoeUI" w:cs="Arial"/>
                <w:b/>
                <w:bCs/>
                <w:sz w:val="20"/>
                <w:szCs w:val="20"/>
                <w:lang w:eastAsia="lt-LT"/>
              </w:rPr>
              <w:t>Kita</w:t>
            </w:r>
          </w:p>
        </w:tc>
        <w:tc>
          <w:tcPr>
            <w:tcW w:w="627" w:type="pct"/>
            <w:vMerge/>
          </w:tcPr>
          <w:p w14:paraId="6D546C65" w14:textId="77777777" w:rsidR="002E129B" w:rsidRPr="007A2844" w:rsidRDefault="002E129B"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F911E3" w:rsidRPr="007A2844" w14:paraId="40D0B447" w14:textId="77777777" w:rsidTr="00F911E3">
        <w:trPr>
          <w:trHeight w:hRule="exact" w:val="276"/>
        </w:trPr>
        <w:tc>
          <w:tcPr>
            <w:cnfStyle w:val="001000000000" w:firstRow="0" w:lastRow="0" w:firstColumn="1" w:lastColumn="0" w:oddVBand="0" w:evenVBand="0" w:oddHBand="0" w:evenHBand="0" w:firstRowFirstColumn="0" w:firstRowLastColumn="0" w:lastRowFirstColumn="0" w:lastRowLastColumn="0"/>
            <w:tcW w:w="933" w:type="pct"/>
            <w:vMerge w:val="restart"/>
          </w:tcPr>
          <w:p w14:paraId="600DEDCC" w14:textId="77777777" w:rsidR="001B2345" w:rsidRPr="007A2844" w:rsidRDefault="001B2345" w:rsidP="001B2345">
            <w:pPr>
              <w:ind w:firstLine="0"/>
              <w:jc w:val="center"/>
              <w:rPr>
                <w:rFonts w:cs="Arial"/>
                <w:b w:val="0"/>
                <w:bCs w:val="0"/>
                <w:sz w:val="20"/>
                <w:szCs w:val="20"/>
              </w:rPr>
            </w:pPr>
            <w:r w:rsidRPr="007A2844">
              <w:rPr>
                <w:rFonts w:eastAsia="Times New Roman" w:cs="Arial"/>
                <w:b w:val="0"/>
                <w:bCs w:val="0"/>
                <w:sz w:val="20"/>
                <w:szCs w:val="20"/>
                <w:lang w:eastAsia="lt-LT"/>
              </w:rPr>
              <w:t>1-2 butų gyvenamieji namai</w:t>
            </w:r>
          </w:p>
        </w:tc>
        <w:tc>
          <w:tcPr>
            <w:tcW w:w="531" w:type="pct"/>
          </w:tcPr>
          <w:p w14:paraId="11689177" w14:textId="77777777"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Skaičius</w:t>
            </w:r>
          </w:p>
        </w:tc>
        <w:tc>
          <w:tcPr>
            <w:tcW w:w="597" w:type="pct"/>
          </w:tcPr>
          <w:p w14:paraId="73A13A59" w14:textId="1082F7DD"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2 596</w:t>
            </w:r>
          </w:p>
        </w:tc>
        <w:tc>
          <w:tcPr>
            <w:tcW w:w="646" w:type="pct"/>
          </w:tcPr>
          <w:p w14:paraId="0B486A69" w14:textId="3C80136B"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77</w:t>
            </w:r>
          </w:p>
        </w:tc>
        <w:tc>
          <w:tcPr>
            <w:tcW w:w="650" w:type="pct"/>
          </w:tcPr>
          <w:p w14:paraId="7426FE35" w14:textId="77979601"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54</w:t>
            </w:r>
          </w:p>
        </w:tc>
        <w:tc>
          <w:tcPr>
            <w:tcW w:w="481" w:type="pct"/>
          </w:tcPr>
          <w:p w14:paraId="16F31CB6" w14:textId="6D1EA189"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6</w:t>
            </w:r>
            <w:r w:rsidR="00AE3859" w:rsidRPr="007A2844">
              <w:t> </w:t>
            </w:r>
            <w:r w:rsidRPr="007A2844">
              <w:t>039</w:t>
            </w:r>
          </w:p>
        </w:tc>
        <w:tc>
          <w:tcPr>
            <w:tcW w:w="535" w:type="pct"/>
          </w:tcPr>
          <w:p w14:paraId="07A12380" w14:textId="61A9F5C7"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764</w:t>
            </w:r>
          </w:p>
        </w:tc>
        <w:tc>
          <w:tcPr>
            <w:tcW w:w="627" w:type="pct"/>
          </w:tcPr>
          <w:p w14:paraId="4BDB8D83" w14:textId="1A1821D7"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t>9</w:t>
            </w:r>
            <w:r w:rsidR="00AE3859" w:rsidRPr="007A2844">
              <w:t> </w:t>
            </w:r>
            <w:r w:rsidRPr="007A2844">
              <w:t>530</w:t>
            </w:r>
          </w:p>
        </w:tc>
      </w:tr>
      <w:tr w:rsidR="00F911E3" w:rsidRPr="007A2844" w14:paraId="0F4B13D0" w14:textId="77777777" w:rsidTr="00F911E3">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933" w:type="pct"/>
            <w:vMerge/>
          </w:tcPr>
          <w:p w14:paraId="21A0F1E5" w14:textId="77777777" w:rsidR="001B2345" w:rsidRPr="007A2844" w:rsidRDefault="001B2345" w:rsidP="001B2345">
            <w:pPr>
              <w:ind w:firstLine="0"/>
              <w:jc w:val="center"/>
              <w:rPr>
                <w:rFonts w:cs="Arial"/>
                <w:b w:val="0"/>
                <w:bCs w:val="0"/>
                <w:sz w:val="20"/>
                <w:szCs w:val="20"/>
              </w:rPr>
            </w:pPr>
          </w:p>
        </w:tc>
        <w:tc>
          <w:tcPr>
            <w:tcW w:w="531" w:type="pct"/>
          </w:tcPr>
          <w:p w14:paraId="366C9976" w14:textId="77777777"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eastAsia="SegoeUI" w:cs="Arial"/>
                <w:sz w:val="20"/>
                <w:szCs w:val="20"/>
                <w:lang w:eastAsia="lt-LT"/>
              </w:rPr>
              <w:t>Plotas, m</w:t>
            </w:r>
            <w:r w:rsidRPr="007A2844">
              <w:rPr>
                <w:rFonts w:eastAsia="SegoeUI" w:cs="Arial"/>
                <w:sz w:val="20"/>
                <w:szCs w:val="20"/>
                <w:vertAlign w:val="superscript"/>
                <w:lang w:eastAsia="lt-LT"/>
              </w:rPr>
              <w:t>2</w:t>
            </w:r>
          </w:p>
        </w:tc>
        <w:tc>
          <w:tcPr>
            <w:tcW w:w="597" w:type="pct"/>
          </w:tcPr>
          <w:p w14:paraId="7F481157" w14:textId="57004D36"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384 224</w:t>
            </w:r>
          </w:p>
        </w:tc>
        <w:tc>
          <w:tcPr>
            <w:tcW w:w="646" w:type="pct"/>
          </w:tcPr>
          <w:p w14:paraId="0ACE2FC5" w14:textId="0EAAA13A"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12</w:t>
            </w:r>
            <w:r w:rsidR="00AE3859" w:rsidRPr="007A2844">
              <w:t> </w:t>
            </w:r>
            <w:r w:rsidRPr="007A2844">
              <w:t>978</w:t>
            </w:r>
          </w:p>
        </w:tc>
        <w:tc>
          <w:tcPr>
            <w:tcW w:w="650" w:type="pct"/>
          </w:tcPr>
          <w:p w14:paraId="230B411B" w14:textId="1BF144C5"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6 502</w:t>
            </w:r>
          </w:p>
        </w:tc>
        <w:tc>
          <w:tcPr>
            <w:tcW w:w="481" w:type="pct"/>
          </w:tcPr>
          <w:p w14:paraId="01CD668E" w14:textId="394CB816"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534</w:t>
            </w:r>
            <w:r w:rsidR="00AE3859" w:rsidRPr="007A2844">
              <w:t> </w:t>
            </w:r>
            <w:r w:rsidRPr="007A2844">
              <w:t>691</w:t>
            </w:r>
          </w:p>
        </w:tc>
        <w:tc>
          <w:tcPr>
            <w:tcW w:w="535" w:type="pct"/>
          </w:tcPr>
          <w:p w14:paraId="3FE3FC79" w14:textId="31AD291D"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 xml:space="preserve">80 201 </w:t>
            </w:r>
          </w:p>
        </w:tc>
        <w:tc>
          <w:tcPr>
            <w:tcW w:w="627" w:type="pct"/>
          </w:tcPr>
          <w:p w14:paraId="28599237" w14:textId="58A91399"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t>1</w:t>
            </w:r>
            <w:r w:rsidR="00F911E3" w:rsidRPr="007A2844">
              <w:t> </w:t>
            </w:r>
            <w:r w:rsidRPr="007A2844">
              <w:t>018</w:t>
            </w:r>
            <w:r w:rsidR="00F911E3" w:rsidRPr="007A2844">
              <w:t> </w:t>
            </w:r>
            <w:r w:rsidRPr="007A2844">
              <w:t>596</w:t>
            </w:r>
          </w:p>
        </w:tc>
      </w:tr>
      <w:tr w:rsidR="00F911E3" w:rsidRPr="007A2844" w14:paraId="23DA2B51" w14:textId="77777777" w:rsidTr="00F911E3">
        <w:trPr>
          <w:trHeight w:hRule="exact" w:val="260"/>
        </w:trPr>
        <w:tc>
          <w:tcPr>
            <w:cnfStyle w:val="001000000000" w:firstRow="0" w:lastRow="0" w:firstColumn="1" w:lastColumn="0" w:oddVBand="0" w:evenVBand="0" w:oddHBand="0" w:evenHBand="0" w:firstRowFirstColumn="0" w:firstRowLastColumn="0" w:lastRowFirstColumn="0" w:lastRowLastColumn="0"/>
            <w:tcW w:w="933" w:type="pct"/>
            <w:vMerge w:val="restart"/>
          </w:tcPr>
          <w:p w14:paraId="4E43BF25" w14:textId="18435524" w:rsidR="001B2345" w:rsidRPr="007A2844" w:rsidRDefault="001B2345" w:rsidP="001B2345">
            <w:pPr>
              <w:ind w:firstLine="0"/>
              <w:jc w:val="center"/>
              <w:rPr>
                <w:rFonts w:cs="Arial"/>
                <w:b w:val="0"/>
                <w:bCs w:val="0"/>
                <w:sz w:val="20"/>
                <w:szCs w:val="20"/>
              </w:rPr>
            </w:pPr>
            <w:r w:rsidRPr="007A2844">
              <w:rPr>
                <w:rFonts w:eastAsia="Times New Roman" w:cs="Arial"/>
                <w:b w:val="0"/>
                <w:bCs w:val="0"/>
                <w:sz w:val="20"/>
                <w:szCs w:val="20"/>
                <w:lang w:eastAsia="lt-LT"/>
              </w:rPr>
              <w:t xml:space="preserve">3 ir daugiau butų (daugiabučiai) gyv. </w:t>
            </w:r>
            <w:r w:rsidR="000B6CE3" w:rsidRPr="007A2844">
              <w:rPr>
                <w:rFonts w:eastAsia="Times New Roman" w:cs="Arial"/>
                <w:b w:val="0"/>
                <w:bCs w:val="0"/>
                <w:sz w:val="20"/>
                <w:szCs w:val="20"/>
                <w:lang w:eastAsia="lt-LT"/>
              </w:rPr>
              <w:t>n</w:t>
            </w:r>
            <w:r w:rsidRPr="007A2844">
              <w:rPr>
                <w:rFonts w:eastAsia="Times New Roman" w:cs="Arial"/>
                <w:b w:val="0"/>
                <w:bCs w:val="0"/>
                <w:sz w:val="20"/>
                <w:szCs w:val="20"/>
                <w:lang w:eastAsia="lt-LT"/>
              </w:rPr>
              <w:t>amai</w:t>
            </w:r>
          </w:p>
        </w:tc>
        <w:tc>
          <w:tcPr>
            <w:tcW w:w="531" w:type="pct"/>
          </w:tcPr>
          <w:p w14:paraId="1808CB35" w14:textId="77777777"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Skaičius</w:t>
            </w:r>
          </w:p>
        </w:tc>
        <w:tc>
          <w:tcPr>
            <w:tcW w:w="597" w:type="pct"/>
          </w:tcPr>
          <w:p w14:paraId="24685EC9" w14:textId="097871F6"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329</w:t>
            </w:r>
          </w:p>
        </w:tc>
        <w:tc>
          <w:tcPr>
            <w:tcW w:w="646" w:type="pct"/>
          </w:tcPr>
          <w:p w14:paraId="53091724" w14:textId="721ADC6B"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50</w:t>
            </w:r>
          </w:p>
        </w:tc>
        <w:tc>
          <w:tcPr>
            <w:tcW w:w="650" w:type="pct"/>
          </w:tcPr>
          <w:p w14:paraId="1EC99CEB" w14:textId="08E53787"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1</w:t>
            </w:r>
          </w:p>
        </w:tc>
        <w:tc>
          <w:tcPr>
            <w:tcW w:w="481" w:type="pct"/>
          </w:tcPr>
          <w:p w14:paraId="379598DF" w14:textId="3B3E4CD9"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133</w:t>
            </w:r>
          </w:p>
        </w:tc>
        <w:tc>
          <w:tcPr>
            <w:tcW w:w="535" w:type="pct"/>
          </w:tcPr>
          <w:p w14:paraId="01167104" w14:textId="6B31C45E"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9</w:t>
            </w:r>
          </w:p>
        </w:tc>
        <w:tc>
          <w:tcPr>
            <w:tcW w:w="627" w:type="pct"/>
          </w:tcPr>
          <w:p w14:paraId="54FA5D4D" w14:textId="682A3CD9"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t>522</w:t>
            </w:r>
          </w:p>
        </w:tc>
      </w:tr>
      <w:tr w:rsidR="00F911E3" w:rsidRPr="007A2844" w14:paraId="1DF156B5" w14:textId="77777777" w:rsidTr="00F911E3">
        <w:trPr>
          <w:cnfStyle w:val="000000100000" w:firstRow="0" w:lastRow="0" w:firstColumn="0" w:lastColumn="0" w:oddVBand="0" w:evenVBand="0" w:oddHBand="1"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933" w:type="pct"/>
            <w:vMerge/>
          </w:tcPr>
          <w:p w14:paraId="03BC874A" w14:textId="77777777" w:rsidR="001B2345" w:rsidRPr="007A2844" w:rsidRDefault="001B2345" w:rsidP="001B2345">
            <w:pPr>
              <w:ind w:firstLine="0"/>
              <w:jc w:val="center"/>
              <w:rPr>
                <w:rFonts w:cs="Arial"/>
                <w:b w:val="0"/>
                <w:bCs w:val="0"/>
                <w:sz w:val="20"/>
                <w:szCs w:val="20"/>
              </w:rPr>
            </w:pPr>
          </w:p>
        </w:tc>
        <w:tc>
          <w:tcPr>
            <w:tcW w:w="531" w:type="pct"/>
          </w:tcPr>
          <w:p w14:paraId="729ED295" w14:textId="77777777"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eastAsia="SegoeUI" w:cs="Arial"/>
                <w:sz w:val="20"/>
                <w:szCs w:val="20"/>
                <w:lang w:eastAsia="lt-LT"/>
              </w:rPr>
              <w:t>Plotas, m</w:t>
            </w:r>
            <w:r w:rsidRPr="007A2844">
              <w:rPr>
                <w:rFonts w:eastAsia="SegoeUI" w:cs="Arial"/>
                <w:sz w:val="20"/>
                <w:szCs w:val="20"/>
                <w:vertAlign w:val="superscript"/>
                <w:lang w:eastAsia="lt-LT"/>
              </w:rPr>
              <w:t>2</w:t>
            </w:r>
          </w:p>
        </w:tc>
        <w:tc>
          <w:tcPr>
            <w:tcW w:w="597" w:type="pct"/>
          </w:tcPr>
          <w:p w14:paraId="5201A0E1" w14:textId="6AF63121"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320 987</w:t>
            </w:r>
          </w:p>
        </w:tc>
        <w:tc>
          <w:tcPr>
            <w:tcW w:w="646" w:type="pct"/>
          </w:tcPr>
          <w:p w14:paraId="2385B03B" w14:textId="771AA42F"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105</w:t>
            </w:r>
            <w:r w:rsidR="00AE3859" w:rsidRPr="007A2844">
              <w:t> </w:t>
            </w:r>
            <w:r w:rsidRPr="007A2844">
              <w:t>384</w:t>
            </w:r>
          </w:p>
        </w:tc>
        <w:tc>
          <w:tcPr>
            <w:tcW w:w="650" w:type="pct"/>
          </w:tcPr>
          <w:p w14:paraId="5AC68EC4" w14:textId="1629DA12"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896</w:t>
            </w:r>
          </w:p>
        </w:tc>
        <w:tc>
          <w:tcPr>
            <w:tcW w:w="481" w:type="pct"/>
          </w:tcPr>
          <w:p w14:paraId="0E5FCC0C" w14:textId="49D77FD6"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26</w:t>
            </w:r>
            <w:r w:rsidR="00AE3859" w:rsidRPr="007A2844">
              <w:t> </w:t>
            </w:r>
            <w:r w:rsidRPr="007A2844">
              <w:t>796</w:t>
            </w:r>
          </w:p>
        </w:tc>
        <w:tc>
          <w:tcPr>
            <w:tcW w:w="535" w:type="pct"/>
          </w:tcPr>
          <w:p w14:paraId="0C23AFD8" w14:textId="58DA07AE"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1</w:t>
            </w:r>
            <w:r w:rsidR="00AE3859" w:rsidRPr="007A2844">
              <w:t> </w:t>
            </w:r>
            <w:r w:rsidRPr="007A2844">
              <w:t>914</w:t>
            </w:r>
          </w:p>
        </w:tc>
        <w:tc>
          <w:tcPr>
            <w:tcW w:w="627" w:type="pct"/>
          </w:tcPr>
          <w:p w14:paraId="501DAFE2" w14:textId="4FAC785B"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t>455</w:t>
            </w:r>
            <w:r w:rsidR="00F911E3" w:rsidRPr="007A2844">
              <w:t> </w:t>
            </w:r>
            <w:r w:rsidRPr="007A2844">
              <w:t>977</w:t>
            </w:r>
          </w:p>
        </w:tc>
      </w:tr>
      <w:tr w:rsidR="00F911E3" w:rsidRPr="007A2844" w14:paraId="25566AFE" w14:textId="77777777" w:rsidTr="00F911E3">
        <w:trPr>
          <w:trHeight w:hRule="exact" w:val="271"/>
        </w:trPr>
        <w:tc>
          <w:tcPr>
            <w:cnfStyle w:val="001000000000" w:firstRow="0" w:lastRow="0" w:firstColumn="1" w:lastColumn="0" w:oddVBand="0" w:evenVBand="0" w:oddHBand="0" w:evenHBand="0" w:firstRowFirstColumn="0" w:firstRowLastColumn="0" w:lastRowFirstColumn="0" w:lastRowLastColumn="0"/>
            <w:tcW w:w="933" w:type="pct"/>
            <w:vMerge w:val="restart"/>
          </w:tcPr>
          <w:p w14:paraId="4E981CEB" w14:textId="77777777" w:rsidR="001B2345" w:rsidRPr="007A2844" w:rsidRDefault="001B2345" w:rsidP="001B2345">
            <w:pPr>
              <w:ind w:firstLine="0"/>
              <w:jc w:val="center"/>
              <w:rPr>
                <w:rFonts w:cs="Arial"/>
                <w:b w:val="0"/>
                <w:bCs w:val="0"/>
                <w:sz w:val="20"/>
                <w:szCs w:val="20"/>
              </w:rPr>
            </w:pPr>
            <w:r w:rsidRPr="007A2844">
              <w:rPr>
                <w:rFonts w:eastAsia="Times New Roman" w:cs="Arial"/>
                <w:b w:val="0"/>
                <w:bCs w:val="0"/>
                <w:sz w:val="20"/>
                <w:szCs w:val="20"/>
                <w:lang w:eastAsia="lt-LT"/>
              </w:rPr>
              <w:t>Gyvenamieji namai įvairioms soc. grupėms</w:t>
            </w:r>
          </w:p>
        </w:tc>
        <w:tc>
          <w:tcPr>
            <w:tcW w:w="531" w:type="pct"/>
          </w:tcPr>
          <w:p w14:paraId="3C9A41EE" w14:textId="77777777"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Skaičius</w:t>
            </w:r>
          </w:p>
        </w:tc>
        <w:tc>
          <w:tcPr>
            <w:tcW w:w="597" w:type="pct"/>
          </w:tcPr>
          <w:p w14:paraId="04E02A25" w14:textId="64EDA457"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22</w:t>
            </w:r>
          </w:p>
        </w:tc>
        <w:tc>
          <w:tcPr>
            <w:tcW w:w="646" w:type="pct"/>
          </w:tcPr>
          <w:p w14:paraId="26BD8963" w14:textId="77777777"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650" w:type="pct"/>
          </w:tcPr>
          <w:p w14:paraId="504C5A6E" w14:textId="225E3763"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w:t>
            </w:r>
          </w:p>
        </w:tc>
        <w:tc>
          <w:tcPr>
            <w:tcW w:w="481" w:type="pct"/>
          </w:tcPr>
          <w:p w14:paraId="1C360208" w14:textId="7C8DD64B"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3</w:t>
            </w:r>
          </w:p>
        </w:tc>
        <w:tc>
          <w:tcPr>
            <w:tcW w:w="535" w:type="pct"/>
          </w:tcPr>
          <w:p w14:paraId="5EF8BF1A" w14:textId="338A5316"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1</w:t>
            </w:r>
          </w:p>
        </w:tc>
        <w:tc>
          <w:tcPr>
            <w:tcW w:w="627" w:type="pct"/>
          </w:tcPr>
          <w:p w14:paraId="07C82C41" w14:textId="4CFC2CDA"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t>26</w:t>
            </w:r>
          </w:p>
        </w:tc>
      </w:tr>
      <w:tr w:rsidR="00F911E3" w:rsidRPr="007A2844" w14:paraId="6CAAF3F3" w14:textId="77777777" w:rsidTr="00F911E3">
        <w:trPr>
          <w:cnfStyle w:val="000000100000" w:firstRow="0" w:lastRow="0" w:firstColumn="0" w:lastColumn="0" w:oddVBand="0" w:evenVBand="0" w:oddHBand="1" w:evenHBand="0" w:firstRowFirstColumn="0" w:firstRowLastColumn="0" w:lastRowFirstColumn="0" w:lastRowLastColumn="0"/>
          <w:trHeight w:hRule="exact" w:val="531"/>
        </w:trPr>
        <w:tc>
          <w:tcPr>
            <w:cnfStyle w:val="001000000000" w:firstRow="0" w:lastRow="0" w:firstColumn="1" w:lastColumn="0" w:oddVBand="0" w:evenVBand="0" w:oddHBand="0" w:evenHBand="0" w:firstRowFirstColumn="0" w:firstRowLastColumn="0" w:lastRowFirstColumn="0" w:lastRowLastColumn="0"/>
            <w:tcW w:w="933" w:type="pct"/>
            <w:vMerge/>
          </w:tcPr>
          <w:p w14:paraId="7F5360A5" w14:textId="77777777" w:rsidR="001B2345" w:rsidRPr="007A2844" w:rsidRDefault="001B2345" w:rsidP="001B2345">
            <w:pPr>
              <w:ind w:firstLine="0"/>
              <w:jc w:val="center"/>
              <w:rPr>
                <w:rFonts w:cs="Arial"/>
                <w:sz w:val="20"/>
                <w:szCs w:val="20"/>
              </w:rPr>
            </w:pPr>
          </w:p>
        </w:tc>
        <w:tc>
          <w:tcPr>
            <w:tcW w:w="531" w:type="pct"/>
          </w:tcPr>
          <w:p w14:paraId="3CAF99FF" w14:textId="77777777"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eastAsia="SegoeUI" w:cs="Arial"/>
                <w:sz w:val="20"/>
                <w:szCs w:val="20"/>
                <w:lang w:eastAsia="lt-LT"/>
              </w:rPr>
              <w:t>Plotas, m</w:t>
            </w:r>
            <w:r w:rsidRPr="007A2844">
              <w:rPr>
                <w:rFonts w:eastAsia="SegoeUI" w:cs="Arial"/>
                <w:sz w:val="20"/>
                <w:szCs w:val="20"/>
                <w:vertAlign w:val="superscript"/>
                <w:lang w:eastAsia="lt-LT"/>
              </w:rPr>
              <w:t>2</w:t>
            </w:r>
          </w:p>
        </w:tc>
        <w:tc>
          <w:tcPr>
            <w:tcW w:w="597" w:type="pct"/>
          </w:tcPr>
          <w:p w14:paraId="37B38F73" w14:textId="0F85B804"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41 372</w:t>
            </w:r>
          </w:p>
        </w:tc>
        <w:tc>
          <w:tcPr>
            <w:tcW w:w="646" w:type="pct"/>
          </w:tcPr>
          <w:p w14:paraId="7E92F103" w14:textId="77777777"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650" w:type="pct"/>
          </w:tcPr>
          <w:p w14:paraId="6634EFCE" w14:textId="478E2120"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w:t>
            </w:r>
          </w:p>
        </w:tc>
        <w:tc>
          <w:tcPr>
            <w:tcW w:w="481" w:type="pct"/>
          </w:tcPr>
          <w:p w14:paraId="17E0AB73" w14:textId="3763C763"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673</w:t>
            </w:r>
          </w:p>
        </w:tc>
        <w:tc>
          <w:tcPr>
            <w:tcW w:w="535" w:type="pct"/>
          </w:tcPr>
          <w:p w14:paraId="211E06B0" w14:textId="55204A74"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322</w:t>
            </w:r>
          </w:p>
        </w:tc>
        <w:tc>
          <w:tcPr>
            <w:tcW w:w="627" w:type="pct"/>
          </w:tcPr>
          <w:p w14:paraId="17F3525A" w14:textId="120B6B87"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t>42</w:t>
            </w:r>
            <w:r w:rsidR="00647F46" w:rsidRPr="007A2844">
              <w:t> </w:t>
            </w:r>
            <w:r w:rsidRPr="007A2844">
              <w:t>367</w:t>
            </w:r>
          </w:p>
        </w:tc>
      </w:tr>
      <w:tr w:rsidR="00F911E3" w:rsidRPr="007A2844" w14:paraId="14E9BDC8" w14:textId="77777777" w:rsidTr="00F911E3">
        <w:trPr>
          <w:trHeight w:hRule="exact" w:val="284"/>
        </w:trPr>
        <w:tc>
          <w:tcPr>
            <w:cnfStyle w:val="001000000000" w:firstRow="0" w:lastRow="0" w:firstColumn="1" w:lastColumn="0" w:oddVBand="0" w:evenVBand="0" w:oddHBand="0" w:evenHBand="0" w:firstRowFirstColumn="0" w:firstRowLastColumn="0" w:lastRowFirstColumn="0" w:lastRowLastColumn="0"/>
            <w:tcW w:w="933" w:type="pct"/>
            <w:vMerge w:val="restart"/>
          </w:tcPr>
          <w:p w14:paraId="755DA663" w14:textId="77777777" w:rsidR="001B2345" w:rsidRPr="007A2844" w:rsidRDefault="001B2345" w:rsidP="001B2345">
            <w:pPr>
              <w:ind w:firstLine="0"/>
              <w:jc w:val="center"/>
              <w:rPr>
                <w:rFonts w:cs="Arial"/>
                <w:sz w:val="20"/>
                <w:szCs w:val="20"/>
              </w:rPr>
            </w:pPr>
            <w:r w:rsidRPr="007A2844">
              <w:rPr>
                <w:rFonts w:cs="Arial"/>
                <w:sz w:val="20"/>
                <w:szCs w:val="20"/>
              </w:rPr>
              <w:t>Iš viso</w:t>
            </w:r>
          </w:p>
        </w:tc>
        <w:tc>
          <w:tcPr>
            <w:tcW w:w="531" w:type="pct"/>
          </w:tcPr>
          <w:p w14:paraId="24C52093" w14:textId="77777777"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Skaičius</w:t>
            </w:r>
          </w:p>
        </w:tc>
        <w:tc>
          <w:tcPr>
            <w:tcW w:w="597" w:type="pct"/>
          </w:tcPr>
          <w:p w14:paraId="397F5D94" w14:textId="44FB10AF"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b/>
                <w:bCs/>
              </w:rPr>
              <w:t>2 947</w:t>
            </w:r>
          </w:p>
        </w:tc>
        <w:tc>
          <w:tcPr>
            <w:tcW w:w="646" w:type="pct"/>
          </w:tcPr>
          <w:p w14:paraId="6635B6C1" w14:textId="74E91C93"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b/>
                <w:bCs/>
              </w:rPr>
              <w:t>127</w:t>
            </w:r>
          </w:p>
        </w:tc>
        <w:tc>
          <w:tcPr>
            <w:tcW w:w="650" w:type="pct"/>
          </w:tcPr>
          <w:p w14:paraId="35B0E899" w14:textId="345CF286"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b/>
                <w:bCs/>
              </w:rPr>
              <w:t>55</w:t>
            </w:r>
          </w:p>
        </w:tc>
        <w:tc>
          <w:tcPr>
            <w:tcW w:w="481" w:type="pct"/>
          </w:tcPr>
          <w:p w14:paraId="5ED8114B" w14:textId="741A2D52"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b/>
                <w:bCs/>
              </w:rPr>
              <w:t>6</w:t>
            </w:r>
            <w:r w:rsidR="00AE3859" w:rsidRPr="007A2844">
              <w:rPr>
                <w:b/>
                <w:bCs/>
              </w:rPr>
              <w:t> </w:t>
            </w:r>
            <w:r w:rsidRPr="007A2844">
              <w:rPr>
                <w:b/>
                <w:bCs/>
              </w:rPr>
              <w:t>175</w:t>
            </w:r>
          </w:p>
        </w:tc>
        <w:tc>
          <w:tcPr>
            <w:tcW w:w="535" w:type="pct"/>
          </w:tcPr>
          <w:p w14:paraId="221C50AD" w14:textId="52D51EE1"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b/>
                <w:bCs/>
              </w:rPr>
              <w:t xml:space="preserve">774 </w:t>
            </w:r>
          </w:p>
        </w:tc>
        <w:tc>
          <w:tcPr>
            <w:tcW w:w="627" w:type="pct"/>
          </w:tcPr>
          <w:p w14:paraId="334FBBF0" w14:textId="5976E98A" w:rsidR="001B2345" w:rsidRPr="007A2844" w:rsidRDefault="001B2345" w:rsidP="001B2345">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b/>
                <w:bCs/>
              </w:rPr>
              <w:t>10</w:t>
            </w:r>
            <w:r w:rsidR="00647F46" w:rsidRPr="007A2844">
              <w:rPr>
                <w:b/>
                <w:bCs/>
              </w:rPr>
              <w:t> </w:t>
            </w:r>
            <w:r w:rsidRPr="007A2844">
              <w:rPr>
                <w:b/>
                <w:bCs/>
              </w:rPr>
              <w:t>078</w:t>
            </w:r>
          </w:p>
        </w:tc>
      </w:tr>
      <w:tr w:rsidR="00F911E3" w:rsidRPr="007A2844" w14:paraId="4F1049D5" w14:textId="77777777" w:rsidTr="00F911E3">
        <w:trPr>
          <w:cnfStyle w:val="000000100000" w:firstRow="0" w:lastRow="0" w:firstColumn="0" w:lastColumn="0" w:oddVBand="0" w:evenVBand="0" w:oddHBand="1" w:evenHBand="0" w:firstRowFirstColumn="0" w:firstRowLastColumn="0" w:lastRowFirstColumn="0" w:lastRowLastColumn="0"/>
          <w:trHeight w:hRule="exact" w:val="275"/>
        </w:trPr>
        <w:tc>
          <w:tcPr>
            <w:cnfStyle w:val="001000000000" w:firstRow="0" w:lastRow="0" w:firstColumn="1" w:lastColumn="0" w:oddVBand="0" w:evenVBand="0" w:oddHBand="0" w:evenHBand="0" w:firstRowFirstColumn="0" w:firstRowLastColumn="0" w:lastRowFirstColumn="0" w:lastRowLastColumn="0"/>
            <w:tcW w:w="933" w:type="pct"/>
            <w:vMerge/>
          </w:tcPr>
          <w:p w14:paraId="66226218" w14:textId="77777777" w:rsidR="001B2345" w:rsidRPr="007A2844" w:rsidRDefault="001B2345" w:rsidP="001B2345">
            <w:pPr>
              <w:ind w:firstLine="0"/>
              <w:jc w:val="center"/>
              <w:rPr>
                <w:rFonts w:cs="Arial"/>
                <w:sz w:val="20"/>
                <w:szCs w:val="20"/>
              </w:rPr>
            </w:pPr>
          </w:p>
        </w:tc>
        <w:tc>
          <w:tcPr>
            <w:tcW w:w="531" w:type="pct"/>
          </w:tcPr>
          <w:p w14:paraId="501A14A6" w14:textId="77777777"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eastAsia="SegoeUI" w:cs="Arial"/>
                <w:sz w:val="20"/>
                <w:szCs w:val="20"/>
                <w:lang w:eastAsia="lt-LT"/>
              </w:rPr>
              <w:t>Plotas, m</w:t>
            </w:r>
            <w:r w:rsidRPr="007A2844">
              <w:rPr>
                <w:rFonts w:eastAsia="SegoeUI" w:cs="Arial"/>
                <w:sz w:val="20"/>
                <w:szCs w:val="20"/>
                <w:vertAlign w:val="superscript"/>
                <w:lang w:eastAsia="lt-LT"/>
              </w:rPr>
              <w:t>2</w:t>
            </w:r>
          </w:p>
        </w:tc>
        <w:tc>
          <w:tcPr>
            <w:tcW w:w="597" w:type="pct"/>
          </w:tcPr>
          <w:p w14:paraId="13970DA8" w14:textId="4C4EE72E"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b/>
                <w:bCs/>
              </w:rPr>
              <w:t>746 583</w:t>
            </w:r>
          </w:p>
        </w:tc>
        <w:tc>
          <w:tcPr>
            <w:tcW w:w="646" w:type="pct"/>
          </w:tcPr>
          <w:p w14:paraId="24F3A858" w14:textId="454CDDDB"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b/>
                <w:bCs/>
              </w:rPr>
              <w:t>118 362</w:t>
            </w:r>
          </w:p>
        </w:tc>
        <w:tc>
          <w:tcPr>
            <w:tcW w:w="650" w:type="pct"/>
          </w:tcPr>
          <w:p w14:paraId="328E084B" w14:textId="6B7C19D4"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b/>
                <w:bCs/>
              </w:rPr>
              <w:t>7</w:t>
            </w:r>
            <w:r w:rsidR="00AE3859" w:rsidRPr="007A2844">
              <w:rPr>
                <w:b/>
                <w:bCs/>
              </w:rPr>
              <w:t> </w:t>
            </w:r>
            <w:r w:rsidRPr="007A2844">
              <w:rPr>
                <w:b/>
                <w:bCs/>
              </w:rPr>
              <w:t>398</w:t>
            </w:r>
          </w:p>
        </w:tc>
        <w:tc>
          <w:tcPr>
            <w:tcW w:w="481" w:type="pct"/>
          </w:tcPr>
          <w:p w14:paraId="0DE0F44C" w14:textId="5FEBB9A3"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b/>
                <w:bCs/>
              </w:rPr>
              <w:t>562</w:t>
            </w:r>
            <w:r w:rsidR="00AE3859" w:rsidRPr="007A2844">
              <w:rPr>
                <w:b/>
                <w:bCs/>
              </w:rPr>
              <w:t> </w:t>
            </w:r>
            <w:r w:rsidRPr="007A2844">
              <w:rPr>
                <w:b/>
                <w:bCs/>
              </w:rPr>
              <w:t>160</w:t>
            </w:r>
          </w:p>
        </w:tc>
        <w:tc>
          <w:tcPr>
            <w:tcW w:w="535" w:type="pct"/>
          </w:tcPr>
          <w:p w14:paraId="0A08D34A" w14:textId="1537ABF0"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b/>
                <w:bCs/>
              </w:rPr>
              <w:t>82</w:t>
            </w:r>
            <w:r w:rsidR="00AE3859" w:rsidRPr="007A2844">
              <w:rPr>
                <w:b/>
                <w:bCs/>
              </w:rPr>
              <w:t xml:space="preserve"> </w:t>
            </w:r>
            <w:r w:rsidRPr="007A2844">
              <w:rPr>
                <w:b/>
                <w:bCs/>
              </w:rPr>
              <w:t xml:space="preserve">437 </w:t>
            </w:r>
          </w:p>
        </w:tc>
        <w:tc>
          <w:tcPr>
            <w:tcW w:w="627" w:type="pct"/>
          </w:tcPr>
          <w:p w14:paraId="0F9E82E5" w14:textId="5EDBF4D9" w:rsidR="001B2345" w:rsidRPr="007A2844" w:rsidRDefault="001B2345" w:rsidP="001B2345">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b/>
                <w:bCs/>
              </w:rPr>
              <w:t>1</w:t>
            </w:r>
            <w:r w:rsidR="00647F46" w:rsidRPr="007A2844">
              <w:rPr>
                <w:b/>
                <w:bCs/>
              </w:rPr>
              <w:t> </w:t>
            </w:r>
            <w:r w:rsidRPr="007A2844">
              <w:rPr>
                <w:b/>
                <w:bCs/>
              </w:rPr>
              <w:t>516</w:t>
            </w:r>
            <w:r w:rsidR="00647F46" w:rsidRPr="007A2844">
              <w:rPr>
                <w:b/>
                <w:bCs/>
              </w:rPr>
              <w:t> </w:t>
            </w:r>
            <w:r w:rsidRPr="007A2844">
              <w:rPr>
                <w:b/>
                <w:bCs/>
              </w:rPr>
              <w:t>940</w:t>
            </w:r>
          </w:p>
        </w:tc>
      </w:tr>
    </w:tbl>
    <w:p w14:paraId="3EED4486" w14:textId="77777777" w:rsidR="008E2664" w:rsidRPr="007A2844" w:rsidRDefault="008E2664" w:rsidP="008E2664">
      <w:pPr>
        <w:pStyle w:val="Betarp"/>
        <w:spacing w:after="160" w:line="259" w:lineRule="auto"/>
        <w:jc w:val="center"/>
        <w:rPr>
          <w:rFonts w:ascii="Arial" w:hAnsi="Arial" w:cs="Arial"/>
          <w:i/>
          <w:iCs/>
          <w:sz w:val="18"/>
          <w:szCs w:val="18"/>
          <w:lang w:val="lt-LT"/>
        </w:rPr>
      </w:pPr>
      <w:r w:rsidRPr="007A2844">
        <w:rPr>
          <w:rFonts w:ascii="Arial" w:hAnsi="Arial" w:cs="Arial"/>
          <w:i/>
          <w:iCs/>
          <w:sz w:val="18"/>
          <w:szCs w:val="18"/>
          <w:lang w:val="lt-LT"/>
        </w:rPr>
        <w:t>Šaltinis: VĮ Registrų centro duomenys</w:t>
      </w:r>
      <w:r w:rsidRPr="007A2844">
        <w:rPr>
          <w:rStyle w:val="Puslapioinaosnuoroda"/>
          <w:rFonts w:ascii="Arial" w:hAnsi="Arial" w:cs="Arial"/>
          <w:i/>
          <w:iCs/>
          <w:sz w:val="18"/>
          <w:szCs w:val="18"/>
          <w:lang w:val="lt-LT"/>
        </w:rPr>
        <w:footnoteReference w:id="5"/>
      </w:r>
    </w:p>
    <w:p w14:paraId="2F6AA1D8" w14:textId="07EE07D3" w:rsidR="008E2664" w:rsidRPr="007A2844" w:rsidRDefault="008E2664" w:rsidP="008E2664">
      <w:pPr>
        <w:rPr>
          <w:rFonts w:cs="Arial"/>
          <w:lang w:val="lt-LT"/>
        </w:rPr>
      </w:pPr>
      <w:r w:rsidRPr="007A2844">
        <w:rPr>
          <w:rFonts w:cs="Arial"/>
          <w:lang w:val="lt-LT"/>
        </w:rPr>
        <w:t>Atlikus duomenų apie gyvenamųjų namų sienų medžiagas analizę</w:t>
      </w:r>
      <w:r w:rsidR="00F733E5" w:rsidRPr="007A2844">
        <w:rPr>
          <w:rFonts w:cs="Arial"/>
          <w:lang w:val="lt-LT"/>
        </w:rPr>
        <w:t>,</w:t>
      </w:r>
      <w:r w:rsidRPr="007A2844">
        <w:rPr>
          <w:rFonts w:cs="Arial"/>
          <w:lang w:val="lt-LT"/>
        </w:rPr>
        <w:t xml:space="preserve"> nustatyta, jog plytos ir blokeliai, kaip statybinė sienų medžiaga, vyrauja Rokiškio rajono savivaldybės gyvenamuosiuose pastatuose – 49,22 proc. viso gyvenamųjų pastatų ploto. Rąstai, kaip statybinė sienų medžiaga, gyvenamuosiuose pastatuose sudaro – 37,06 proc. Taigi, gyvenamieji pastatai didžiąja dalimi pastatyti jų sienoms naudojant būtent šias medžiagas. Visas gyvenamojo ploto Rokiškio rajono savivaldybėje pasiskirstymas pagal pastato sienoms naudotas medžiagas pavaizduotas 1.3.2.3. paveiksle.</w:t>
      </w:r>
    </w:p>
    <w:p w14:paraId="28CFBB27" w14:textId="77777777" w:rsidR="008E2664" w:rsidRPr="007A2844" w:rsidRDefault="008E2664" w:rsidP="008E2664">
      <w:pPr>
        <w:jc w:val="center"/>
        <w:rPr>
          <w:rFonts w:eastAsia="SegoeUI" w:cs="Arial"/>
          <w:highlight w:val="yellow"/>
          <w:lang w:val="lt-LT"/>
        </w:rPr>
      </w:pPr>
      <w:r w:rsidRPr="007A2844">
        <w:rPr>
          <w:noProof/>
          <w:lang w:val="lt-LT" w:eastAsia="lt-LT"/>
        </w:rPr>
        <w:drawing>
          <wp:inline distT="0" distB="0" distL="0" distR="0" wp14:anchorId="60F47596" wp14:editId="317CF103">
            <wp:extent cx="3299460" cy="2521687"/>
            <wp:effectExtent l="0" t="0" r="0" b="0"/>
            <wp:docPr id="26" name="Picture 2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pic:nvPicPr>
                  <pic:blipFill>
                    <a:blip r:embed="rId20"/>
                    <a:stretch>
                      <a:fillRect/>
                    </a:stretch>
                  </pic:blipFill>
                  <pic:spPr>
                    <a:xfrm>
                      <a:off x="0" y="0"/>
                      <a:ext cx="3306289" cy="2526906"/>
                    </a:xfrm>
                    <a:prstGeom prst="rect">
                      <a:avLst/>
                    </a:prstGeom>
                  </pic:spPr>
                </pic:pic>
              </a:graphicData>
            </a:graphic>
          </wp:inline>
        </w:drawing>
      </w:r>
      <w:r w:rsidRPr="007A2844">
        <w:rPr>
          <w:noProof/>
          <w:lang w:val="lt-LT" w:eastAsia="lt-LT"/>
        </w:rPr>
        <mc:AlternateContent>
          <mc:Choice Requires="wpi">
            <w:drawing>
              <wp:anchor distT="0" distB="0" distL="114300" distR="114300" simplePos="0" relativeHeight="251675648" behindDoc="0" locked="0" layoutInCell="1" allowOverlap="1" wp14:anchorId="1B3389FE" wp14:editId="234196EA">
                <wp:simplePos x="0" y="0"/>
                <wp:positionH relativeFrom="column">
                  <wp:posOffset>1948170</wp:posOffset>
                </wp:positionH>
                <wp:positionV relativeFrom="paragraph">
                  <wp:posOffset>2405050</wp:posOffset>
                </wp:positionV>
                <wp:extent cx="360" cy="360"/>
                <wp:effectExtent l="38100" t="38100" r="57150" b="57150"/>
                <wp:wrapNone/>
                <wp:docPr id="32" name="Ink 3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8DE8E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2" o:spid="_x0000_s1026" type="#_x0000_t75" style="position:absolute;margin-left:152.7pt;margin-top:188.65pt;width:1.45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MR2NqzWAQAAmwQAABAAAAAAAAAA&#10;AAAAAAAA0AMAAGRycy9pbmsvaW5rMS54bWxQSwECLQAUAAYACAAAACEAnGB1QN4AAAALAQAADwAA&#10;AAAAAAAAAAAAAADUBQAAZHJzL2Rvd25yZXYueG1sUEsBAi0AFAAGAAgAAAAhAHkYvJ2/AAAAIQEA&#10;ABkAAAAAAAAAAAAAAAAA3wYAAGRycy9fcmVscy9lMm9Eb2MueG1sLnJlbHNQSwUGAAAAAAYABgB4&#10;AQAA1QcAAAAA&#10;">
                <v:imagedata r:id="rId24" o:title=""/>
              </v:shape>
            </w:pict>
          </mc:Fallback>
        </mc:AlternateContent>
      </w:r>
    </w:p>
    <w:p w14:paraId="3575D7DF" w14:textId="0DD2A3F0" w:rsidR="00A90EF4" w:rsidRPr="007A2844" w:rsidRDefault="00A90EF4" w:rsidP="00CC088D">
      <w:pPr>
        <w:pStyle w:val="Paveikslas"/>
      </w:pPr>
      <w:r w:rsidRPr="007A2844">
        <w:lastRenderedPageBreak/>
        <w:fldChar w:fldCharType="begin"/>
      </w:r>
      <w:r w:rsidRPr="007A2844">
        <w:instrText xml:space="preserve"> SEQ pav. \* ARABIC </w:instrText>
      </w:r>
      <w:r w:rsidRPr="007A2844">
        <w:fldChar w:fldCharType="separate"/>
      </w:r>
      <w:bookmarkStart w:id="51" w:name="_Toc129073814"/>
      <w:r w:rsidR="00F27ABB" w:rsidRPr="007A2844">
        <w:rPr>
          <w:noProof/>
        </w:rPr>
        <w:t>7</w:t>
      </w:r>
      <w:r w:rsidRPr="007A2844">
        <w:fldChar w:fldCharType="end"/>
      </w:r>
      <w:r w:rsidRPr="007A2844">
        <w:t>.3.2.3. pav. Gyvenamosios paskirties pastatai pagal statybines medžiagas Rokiškio rajono savivaldybėje</w:t>
      </w:r>
      <w:bookmarkEnd w:id="51"/>
    </w:p>
    <w:p w14:paraId="242A7E60" w14:textId="77777777" w:rsidR="008E2664" w:rsidRPr="007A2844" w:rsidRDefault="008E2664" w:rsidP="008E2664">
      <w:pPr>
        <w:ind w:firstLine="0"/>
        <w:jc w:val="center"/>
        <w:rPr>
          <w:rFonts w:cs="Arial"/>
          <w:i/>
          <w:iCs/>
          <w:sz w:val="18"/>
          <w:szCs w:val="18"/>
          <w:lang w:val="lt-LT"/>
        </w:rPr>
      </w:pPr>
      <w:r w:rsidRPr="007A2844">
        <w:rPr>
          <w:rFonts w:cs="Arial"/>
          <w:i/>
          <w:iCs/>
          <w:sz w:val="18"/>
          <w:szCs w:val="18"/>
          <w:lang w:val="lt-LT"/>
        </w:rPr>
        <w:t>Šaltinis: VĮ Registrų centro duomenys</w:t>
      </w:r>
    </w:p>
    <w:p w14:paraId="0D3EEDF6" w14:textId="7F382936" w:rsidR="008E2664" w:rsidRPr="007A2844" w:rsidRDefault="008E2664" w:rsidP="008E2664">
      <w:pPr>
        <w:rPr>
          <w:rFonts w:cs="Arial"/>
          <w:lang w:val="lt-LT"/>
        </w:rPr>
      </w:pPr>
      <w:r w:rsidRPr="007A2844">
        <w:rPr>
          <w:rFonts w:cs="Arial"/>
          <w:lang w:val="lt-LT"/>
        </w:rPr>
        <w:t xml:space="preserve">Pagal nuosavybės teisę nagrinėjami pastatai priskiriami valstybės, savivaldybės, fizinių asmenų, juridinių asmenų ir kitai nuosavybei. </w:t>
      </w:r>
      <w:r w:rsidR="003E7EF4">
        <w:rPr>
          <w:rFonts w:cs="Arial"/>
          <w:lang w:val="lt-LT"/>
        </w:rPr>
        <w:t>Kitoje</w:t>
      </w:r>
      <w:r w:rsidRPr="007A2844">
        <w:rPr>
          <w:rFonts w:cs="Arial"/>
          <w:lang w:val="lt-LT"/>
        </w:rPr>
        <w:t xml:space="preserve"> lentelėje pateikiami duomenys apie valstybės ir savivaldybės nuosavybės pastatus. </w:t>
      </w:r>
    </w:p>
    <w:p w14:paraId="0427C88A" w14:textId="77777777" w:rsidR="00B54EEF" w:rsidRPr="007A2844" w:rsidRDefault="00B54EEF" w:rsidP="00B54EEF">
      <w:pPr>
        <w:pStyle w:val="Lentels"/>
      </w:pPr>
      <w:r w:rsidRPr="007A2844">
        <w:fldChar w:fldCharType="begin"/>
      </w:r>
      <w:r w:rsidRPr="007A2844">
        <w:instrText xml:space="preserve"> SEQ lentelė \* ARABIC </w:instrText>
      </w:r>
      <w:r w:rsidRPr="007A2844">
        <w:fldChar w:fldCharType="separate"/>
      </w:r>
      <w:bookmarkStart w:id="52" w:name="_Toc129073576"/>
      <w:r w:rsidR="00F27ABB" w:rsidRPr="007A2844">
        <w:rPr>
          <w:noProof/>
        </w:rPr>
        <w:t>4</w:t>
      </w:r>
      <w:r w:rsidRPr="007A2844">
        <w:fldChar w:fldCharType="end"/>
      </w:r>
      <w:r w:rsidRPr="007A2844">
        <w:t>.3.2.3. lentelė. Rokiškio rajono savivaldybės pastatai pagal nuosavybės teisę</w:t>
      </w:r>
      <w:bookmarkEnd w:id="52"/>
    </w:p>
    <w:tbl>
      <w:tblPr>
        <w:tblStyle w:val="3sraolentel1parykinimas24"/>
        <w:tblW w:w="5066" w:type="pct"/>
        <w:tblInd w:w="0" w:type="dxa"/>
        <w:tblLayout w:type="fixed"/>
        <w:tblLook w:val="04A0" w:firstRow="1" w:lastRow="0" w:firstColumn="1" w:lastColumn="0" w:noHBand="0" w:noVBand="1"/>
      </w:tblPr>
      <w:tblGrid>
        <w:gridCol w:w="4728"/>
        <w:gridCol w:w="1377"/>
        <w:gridCol w:w="1532"/>
        <w:gridCol w:w="1377"/>
        <w:gridCol w:w="1883"/>
      </w:tblGrid>
      <w:tr w:rsidR="008E2664" w:rsidRPr="007A2844" w14:paraId="5F6B7756" w14:textId="77777777" w:rsidTr="004C49E6">
        <w:trPr>
          <w:cnfStyle w:val="100000000000" w:firstRow="1" w:lastRow="0" w:firstColumn="0" w:lastColumn="0" w:oddVBand="0" w:evenVBand="0" w:oddHBand="0" w:evenHBand="0" w:firstRowFirstColumn="0" w:firstRowLastColumn="0" w:lastRowFirstColumn="0" w:lastRowLastColumn="0"/>
          <w:trHeight w:hRule="exact" w:val="286"/>
        </w:trPr>
        <w:tc>
          <w:tcPr>
            <w:cnfStyle w:val="001000000100" w:firstRow="0" w:lastRow="0" w:firstColumn="1" w:lastColumn="0" w:oddVBand="0" w:evenVBand="0" w:oddHBand="0" w:evenHBand="0" w:firstRowFirstColumn="1" w:firstRowLastColumn="0" w:lastRowFirstColumn="0" w:lastRowLastColumn="0"/>
            <w:tcW w:w="2169" w:type="pct"/>
            <w:shd w:val="clear" w:color="auto" w:fill="4289C9"/>
          </w:tcPr>
          <w:p w14:paraId="08A735D9" w14:textId="77777777" w:rsidR="008E2664" w:rsidRPr="007A2844" w:rsidRDefault="008E2664" w:rsidP="003C28D7">
            <w:pPr>
              <w:ind w:firstLine="0"/>
              <w:jc w:val="center"/>
              <w:rPr>
                <w:color w:val="FFFFFF" w:themeColor="background1"/>
                <w:sz w:val="20"/>
              </w:rPr>
            </w:pPr>
          </w:p>
        </w:tc>
        <w:tc>
          <w:tcPr>
            <w:tcW w:w="1335" w:type="pct"/>
            <w:gridSpan w:val="2"/>
            <w:shd w:val="clear" w:color="auto" w:fill="4289C9"/>
          </w:tcPr>
          <w:p w14:paraId="11C97903"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rFonts w:eastAsia="Times New Roman"/>
                <w:color w:val="FFFFFF" w:themeColor="background1"/>
                <w:sz w:val="20"/>
                <w:lang w:eastAsia="lt-LT"/>
              </w:rPr>
              <w:t>Valstybės nuosavybė</w:t>
            </w:r>
          </w:p>
        </w:tc>
        <w:tc>
          <w:tcPr>
            <w:tcW w:w="1496" w:type="pct"/>
            <w:gridSpan w:val="2"/>
            <w:shd w:val="clear" w:color="auto" w:fill="4289C9"/>
          </w:tcPr>
          <w:p w14:paraId="79341DE3"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rFonts w:eastAsia="Times New Roman"/>
                <w:color w:val="FFFFFF" w:themeColor="background1"/>
                <w:sz w:val="20"/>
                <w:lang w:eastAsia="lt-LT"/>
              </w:rPr>
              <w:t>Savivaldybės nuosavybė</w:t>
            </w:r>
          </w:p>
        </w:tc>
      </w:tr>
      <w:tr w:rsidR="008E2664" w:rsidRPr="007A2844" w14:paraId="408462D3" w14:textId="77777777" w:rsidTr="003C28D7">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2169" w:type="pct"/>
          </w:tcPr>
          <w:p w14:paraId="38CE1168" w14:textId="77777777" w:rsidR="008E2664" w:rsidRPr="007A2844" w:rsidRDefault="008E2664" w:rsidP="003C28D7">
            <w:pPr>
              <w:ind w:firstLine="0"/>
              <w:jc w:val="center"/>
              <w:rPr>
                <w:rFonts w:cs="Arial"/>
                <w:sz w:val="20"/>
                <w:szCs w:val="20"/>
              </w:rPr>
            </w:pPr>
            <w:r w:rsidRPr="007A2844">
              <w:rPr>
                <w:rFonts w:eastAsia="Times New Roman" w:cs="Arial"/>
                <w:sz w:val="20"/>
                <w:szCs w:val="20"/>
                <w:lang w:eastAsia="lt-LT"/>
              </w:rPr>
              <w:t>Pastato tipas</w:t>
            </w:r>
          </w:p>
        </w:tc>
        <w:tc>
          <w:tcPr>
            <w:tcW w:w="632" w:type="pct"/>
          </w:tcPr>
          <w:p w14:paraId="547EA396"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eastAsia="Times New Roman" w:cs="Arial"/>
                <w:b/>
                <w:bCs/>
                <w:sz w:val="20"/>
                <w:szCs w:val="20"/>
                <w:lang w:eastAsia="lt-LT"/>
              </w:rPr>
              <w:t>Skaičius</w:t>
            </w:r>
          </w:p>
        </w:tc>
        <w:tc>
          <w:tcPr>
            <w:tcW w:w="703" w:type="pct"/>
          </w:tcPr>
          <w:p w14:paraId="1956A569"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eastAsia="Times New Roman" w:cs="Arial"/>
                <w:b/>
                <w:bCs/>
                <w:sz w:val="20"/>
                <w:szCs w:val="20"/>
                <w:lang w:eastAsia="lt-LT"/>
              </w:rPr>
              <w:t>Plotas, m</w:t>
            </w:r>
            <w:r w:rsidRPr="007A2844">
              <w:rPr>
                <w:rFonts w:eastAsia="Times New Roman" w:cs="Arial"/>
                <w:b/>
                <w:bCs/>
                <w:sz w:val="20"/>
                <w:szCs w:val="20"/>
                <w:vertAlign w:val="superscript"/>
                <w:lang w:eastAsia="lt-LT"/>
              </w:rPr>
              <w:t>2</w:t>
            </w:r>
          </w:p>
        </w:tc>
        <w:tc>
          <w:tcPr>
            <w:tcW w:w="632" w:type="pct"/>
          </w:tcPr>
          <w:p w14:paraId="2C14608C"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eastAsia="Times New Roman" w:cs="Arial"/>
                <w:b/>
                <w:bCs/>
                <w:sz w:val="20"/>
                <w:szCs w:val="20"/>
                <w:lang w:eastAsia="lt-LT"/>
              </w:rPr>
              <w:t>Skaičius</w:t>
            </w:r>
          </w:p>
        </w:tc>
        <w:tc>
          <w:tcPr>
            <w:tcW w:w="864" w:type="pct"/>
          </w:tcPr>
          <w:p w14:paraId="24C8A591"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eastAsia="Times New Roman" w:cs="Arial"/>
                <w:b/>
                <w:bCs/>
                <w:sz w:val="20"/>
                <w:szCs w:val="20"/>
                <w:lang w:eastAsia="lt-LT"/>
              </w:rPr>
              <w:t>Plotas, m</w:t>
            </w:r>
            <w:r w:rsidRPr="007A2844">
              <w:rPr>
                <w:rFonts w:eastAsia="Times New Roman" w:cs="Arial"/>
                <w:b/>
                <w:bCs/>
                <w:sz w:val="20"/>
                <w:szCs w:val="20"/>
                <w:vertAlign w:val="superscript"/>
                <w:lang w:eastAsia="lt-LT"/>
              </w:rPr>
              <w:t>2</w:t>
            </w:r>
          </w:p>
        </w:tc>
      </w:tr>
      <w:tr w:rsidR="008E2664" w:rsidRPr="007A2844" w14:paraId="184BCAB3" w14:textId="77777777" w:rsidTr="003C28D7">
        <w:trPr>
          <w:trHeight w:hRule="exact" w:val="286"/>
        </w:trPr>
        <w:tc>
          <w:tcPr>
            <w:cnfStyle w:val="001000000000" w:firstRow="0" w:lastRow="0" w:firstColumn="1" w:lastColumn="0" w:oddVBand="0" w:evenVBand="0" w:oddHBand="0" w:evenHBand="0" w:firstRowFirstColumn="0" w:firstRowLastColumn="0" w:lastRowFirstColumn="0" w:lastRowLastColumn="0"/>
            <w:tcW w:w="2169" w:type="pct"/>
          </w:tcPr>
          <w:p w14:paraId="31D00681" w14:textId="77777777" w:rsidR="008E2664" w:rsidRPr="007A2844" w:rsidRDefault="008E2664" w:rsidP="003C28D7">
            <w:pPr>
              <w:ind w:firstLine="0"/>
              <w:jc w:val="center"/>
              <w:rPr>
                <w:rFonts w:cs="Arial"/>
                <w:b w:val="0"/>
                <w:bCs w:val="0"/>
                <w:sz w:val="20"/>
                <w:szCs w:val="20"/>
              </w:rPr>
            </w:pPr>
            <w:r w:rsidRPr="007A2844">
              <w:rPr>
                <w:rFonts w:cs="Arial"/>
                <w:b w:val="0"/>
                <w:bCs w:val="0"/>
                <w:sz w:val="20"/>
                <w:szCs w:val="20"/>
              </w:rPr>
              <w:t>1-2 butų gyvenamieji namai</w:t>
            </w:r>
          </w:p>
        </w:tc>
        <w:tc>
          <w:tcPr>
            <w:tcW w:w="632" w:type="pct"/>
          </w:tcPr>
          <w:p w14:paraId="14965224" w14:textId="7EE5C9CA"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 xml:space="preserve">11 </w:t>
            </w:r>
          </w:p>
        </w:tc>
        <w:tc>
          <w:tcPr>
            <w:tcW w:w="703" w:type="pct"/>
          </w:tcPr>
          <w:p w14:paraId="65D9E94C" w14:textId="2D2B599A"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w:t>
            </w:r>
            <w:r w:rsidR="00647F46" w:rsidRPr="007A2844">
              <w:rPr>
                <w:rFonts w:cs="Arial"/>
                <w:sz w:val="20"/>
                <w:szCs w:val="20"/>
              </w:rPr>
              <w:t> </w:t>
            </w:r>
            <w:r w:rsidRPr="007A2844">
              <w:rPr>
                <w:rFonts w:cs="Arial"/>
                <w:sz w:val="20"/>
                <w:szCs w:val="20"/>
              </w:rPr>
              <w:t>860</w:t>
            </w:r>
          </w:p>
        </w:tc>
        <w:tc>
          <w:tcPr>
            <w:tcW w:w="632" w:type="pct"/>
          </w:tcPr>
          <w:p w14:paraId="73D7E79E" w14:textId="2707DA0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24</w:t>
            </w:r>
          </w:p>
        </w:tc>
        <w:tc>
          <w:tcPr>
            <w:tcW w:w="864" w:type="pct"/>
          </w:tcPr>
          <w:p w14:paraId="3CDD7E87" w14:textId="5D9B6FA3"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2</w:t>
            </w:r>
            <w:r w:rsidR="00647F46" w:rsidRPr="007A2844">
              <w:rPr>
                <w:rFonts w:cs="Arial"/>
                <w:sz w:val="20"/>
                <w:szCs w:val="20"/>
              </w:rPr>
              <w:t> </w:t>
            </w:r>
            <w:r w:rsidRPr="007A2844">
              <w:rPr>
                <w:rFonts w:cs="Arial"/>
                <w:sz w:val="20"/>
                <w:szCs w:val="20"/>
              </w:rPr>
              <w:t>937</w:t>
            </w:r>
          </w:p>
        </w:tc>
      </w:tr>
      <w:tr w:rsidR="008E2664" w:rsidRPr="007A2844" w14:paraId="22FAE6F5" w14:textId="77777777" w:rsidTr="003C28D7">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2169" w:type="pct"/>
          </w:tcPr>
          <w:p w14:paraId="2EABFDB6" w14:textId="77777777" w:rsidR="008E2664" w:rsidRPr="007A2844" w:rsidRDefault="008E2664" w:rsidP="003C28D7">
            <w:pPr>
              <w:ind w:firstLine="0"/>
              <w:jc w:val="center"/>
              <w:rPr>
                <w:rFonts w:cs="Arial"/>
                <w:b w:val="0"/>
                <w:bCs w:val="0"/>
                <w:sz w:val="20"/>
                <w:szCs w:val="20"/>
              </w:rPr>
            </w:pPr>
            <w:r w:rsidRPr="007A2844">
              <w:rPr>
                <w:rFonts w:cs="Arial"/>
                <w:b w:val="0"/>
                <w:bCs w:val="0"/>
                <w:sz w:val="20"/>
                <w:szCs w:val="20"/>
              </w:rPr>
              <w:t>3 ir daugiau butų (daugiabučiai) gyvenamieji namai</w:t>
            </w:r>
          </w:p>
        </w:tc>
        <w:tc>
          <w:tcPr>
            <w:tcW w:w="632" w:type="pct"/>
          </w:tcPr>
          <w:p w14:paraId="1730E9F0" w14:textId="03044F54"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w:t>
            </w:r>
          </w:p>
        </w:tc>
        <w:tc>
          <w:tcPr>
            <w:tcW w:w="703" w:type="pct"/>
          </w:tcPr>
          <w:p w14:paraId="4A8B6637" w14:textId="64F85CD1"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w:t>
            </w:r>
          </w:p>
        </w:tc>
        <w:tc>
          <w:tcPr>
            <w:tcW w:w="632" w:type="pct"/>
          </w:tcPr>
          <w:p w14:paraId="60DD3780" w14:textId="1268E751"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w:t>
            </w:r>
          </w:p>
        </w:tc>
        <w:tc>
          <w:tcPr>
            <w:tcW w:w="864" w:type="pct"/>
          </w:tcPr>
          <w:p w14:paraId="21A71C71" w14:textId="14B8B360"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973</w:t>
            </w:r>
          </w:p>
        </w:tc>
      </w:tr>
      <w:tr w:rsidR="008E2664" w:rsidRPr="007A2844" w14:paraId="7AAE95C7" w14:textId="77777777" w:rsidTr="003C28D7">
        <w:trPr>
          <w:trHeight w:hRule="exact" w:val="300"/>
        </w:trPr>
        <w:tc>
          <w:tcPr>
            <w:cnfStyle w:val="001000000000" w:firstRow="0" w:lastRow="0" w:firstColumn="1" w:lastColumn="0" w:oddVBand="0" w:evenVBand="0" w:oddHBand="0" w:evenHBand="0" w:firstRowFirstColumn="0" w:firstRowLastColumn="0" w:lastRowFirstColumn="0" w:lastRowLastColumn="0"/>
            <w:tcW w:w="2169" w:type="pct"/>
          </w:tcPr>
          <w:p w14:paraId="0E7AF88F" w14:textId="77777777" w:rsidR="008E2664" w:rsidRPr="007A2844" w:rsidRDefault="008E2664" w:rsidP="003C28D7">
            <w:pPr>
              <w:ind w:firstLine="0"/>
              <w:jc w:val="center"/>
              <w:rPr>
                <w:rFonts w:cs="Arial"/>
                <w:b w:val="0"/>
                <w:bCs w:val="0"/>
                <w:sz w:val="20"/>
                <w:szCs w:val="20"/>
              </w:rPr>
            </w:pPr>
            <w:r w:rsidRPr="007A2844">
              <w:rPr>
                <w:rFonts w:cs="Arial"/>
                <w:b w:val="0"/>
                <w:bCs w:val="0"/>
                <w:sz w:val="20"/>
                <w:szCs w:val="20"/>
              </w:rPr>
              <w:t>Gyvenamieji namai įvairioms soc. grupėms</w:t>
            </w:r>
          </w:p>
        </w:tc>
        <w:tc>
          <w:tcPr>
            <w:tcW w:w="632" w:type="pct"/>
          </w:tcPr>
          <w:p w14:paraId="1E9E383A" w14:textId="318E923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8</w:t>
            </w:r>
          </w:p>
        </w:tc>
        <w:tc>
          <w:tcPr>
            <w:tcW w:w="703" w:type="pct"/>
          </w:tcPr>
          <w:p w14:paraId="36DFDE57" w14:textId="57406FE6"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12</w:t>
            </w:r>
            <w:r w:rsidR="00647F46" w:rsidRPr="007A2844">
              <w:rPr>
                <w:rFonts w:cs="Arial"/>
                <w:sz w:val="20"/>
                <w:szCs w:val="20"/>
              </w:rPr>
              <w:t> </w:t>
            </w:r>
            <w:r w:rsidRPr="007A2844">
              <w:rPr>
                <w:rFonts w:cs="Arial"/>
                <w:sz w:val="20"/>
                <w:szCs w:val="20"/>
              </w:rPr>
              <w:t>358</w:t>
            </w:r>
          </w:p>
        </w:tc>
        <w:tc>
          <w:tcPr>
            <w:tcW w:w="632" w:type="pct"/>
          </w:tcPr>
          <w:p w14:paraId="45617E35" w14:textId="640C78A2"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4</w:t>
            </w:r>
          </w:p>
        </w:tc>
        <w:tc>
          <w:tcPr>
            <w:tcW w:w="864" w:type="pct"/>
          </w:tcPr>
          <w:p w14:paraId="48337F7C" w14:textId="48ED49F2"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2</w:t>
            </w:r>
            <w:r w:rsidR="00647F46" w:rsidRPr="007A2844">
              <w:rPr>
                <w:rFonts w:cs="Arial"/>
                <w:sz w:val="20"/>
                <w:szCs w:val="20"/>
              </w:rPr>
              <w:t> </w:t>
            </w:r>
            <w:r w:rsidRPr="007A2844">
              <w:rPr>
                <w:rFonts w:cs="Arial"/>
                <w:sz w:val="20"/>
                <w:szCs w:val="20"/>
              </w:rPr>
              <w:t>086</w:t>
            </w:r>
          </w:p>
        </w:tc>
      </w:tr>
      <w:tr w:rsidR="008E2664" w:rsidRPr="007A2844" w14:paraId="39CF6E2F" w14:textId="77777777" w:rsidTr="003C28D7">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2169" w:type="pct"/>
          </w:tcPr>
          <w:p w14:paraId="16B4FC6A" w14:textId="77777777" w:rsidR="008E2664" w:rsidRPr="007A2844" w:rsidRDefault="008E2664" w:rsidP="003C28D7">
            <w:pPr>
              <w:ind w:firstLine="0"/>
              <w:jc w:val="center"/>
              <w:rPr>
                <w:rFonts w:cs="Arial"/>
                <w:sz w:val="20"/>
                <w:szCs w:val="20"/>
              </w:rPr>
            </w:pPr>
            <w:r w:rsidRPr="007A2844">
              <w:rPr>
                <w:rFonts w:cs="Arial"/>
                <w:sz w:val="20"/>
                <w:szCs w:val="20"/>
              </w:rPr>
              <w:t>Iš viso</w:t>
            </w:r>
          </w:p>
        </w:tc>
        <w:tc>
          <w:tcPr>
            <w:tcW w:w="632" w:type="pct"/>
          </w:tcPr>
          <w:p w14:paraId="38443192" w14:textId="2CBDBE2B"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19</w:t>
            </w:r>
          </w:p>
        </w:tc>
        <w:tc>
          <w:tcPr>
            <w:tcW w:w="703" w:type="pct"/>
          </w:tcPr>
          <w:p w14:paraId="2B2E7752" w14:textId="4808B06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14</w:t>
            </w:r>
            <w:r w:rsidR="00647F46" w:rsidRPr="007A2844">
              <w:rPr>
                <w:rFonts w:cs="Arial"/>
                <w:b/>
                <w:bCs/>
                <w:sz w:val="20"/>
                <w:szCs w:val="20"/>
              </w:rPr>
              <w:t> </w:t>
            </w:r>
            <w:r w:rsidRPr="007A2844">
              <w:rPr>
                <w:rFonts w:cs="Arial"/>
                <w:b/>
                <w:bCs/>
                <w:sz w:val="20"/>
                <w:szCs w:val="20"/>
              </w:rPr>
              <w:t>218</w:t>
            </w:r>
          </w:p>
        </w:tc>
        <w:tc>
          <w:tcPr>
            <w:tcW w:w="632" w:type="pct"/>
          </w:tcPr>
          <w:p w14:paraId="30A450FE" w14:textId="45056D21"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29</w:t>
            </w:r>
          </w:p>
        </w:tc>
        <w:tc>
          <w:tcPr>
            <w:tcW w:w="864" w:type="pct"/>
          </w:tcPr>
          <w:p w14:paraId="2AC3EFB3" w14:textId="56CD5CFB"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5</w:t>
            </w:r>
            <w:r w:rsidR="00647F46" w:rsidRPr="007A2844">
              <w:rPr>
                <w:rFonts w:cs="Arial"/>
                <w:b/>
                <w:bCs/>
                <w:sz w:val="20"/>
                <w:szCs w:val="20"/>
              </w:rPr>
              <w:t> </w:t>
            </w:r>
            <w:r w:rsidRPr="007A2844">
              <w:rPr>
                <w:rFonts w:cs="Arial"/>
                <w:b/>
                <w:bCs/>
                <w:sz w:val="20"/>
                <w:szCs w:val="20"/>
              </w:rPr>
              <w:t>996</w:t>
            </w:r>
          </w:p>
        </w:tc>
      </w:tr>
    </w:tbl>
    <w:p w14:paraId="65C2D7D7" w14:textId="77777777" w:rsidR="008E2664" w:rsidRPr="007A2844" w:rsidRDefault="008E2664" w:rsidP="008E2664">
      <w:pPr>
        <w:ind w:firstLine="0"/>
        <w:jc w:val="center"/>
        <w:rPr>
          <w:rFonts w:cs="Arial"/>
          <w:i/>
          <w:iCs/>
          <w:sz w:val="18"/>
          <w:szCs w:val="18"/>
          <w:lang w:val="lt-LT"/>
        </w:rPr>
      </w:pPr>
      <w:r w:rsidRPr="007A2844">
        <w:rPr>
          <w:rFonts w:cs="Arial"/>
          <w:i/>
          <w:iCs/>
          <w:sz w:val="18"/>
          <w:szCs w:val="18"/>
          <w:lang w:val="lt-LT"/>
        </w:rPr>
        <w:t>Šaltinis: VĮ Registrų centro duomenys</w:t>
      </w:r>
    </w:p>
    <w:p w14:paraId="7EDF39FA" w14:textId="77777777" w:rsidR="008E2664" w:rsidRPr="007A2844" w:rsidRDefault="008E2664" w:rsidP="004C49E6">
      <w:pPr>
        <w:pStyle w:val="Antrat2"/>
        <w:rPr>
          <w:rFonts w:eastAsia="SegoeUI"/>
          <w:lang w:val="lt-LT"/>
        </w:rPr>
      </w:pPr>
      <w:bookmarkStart w:id="53" w:name="_Toc70321279"/>
      <w:bookmarkStart w:id="54" w:name="_Toc71274987"/>
      <w:bookmarkStart w:id="55" w:name="_Toc80900098"/>
      <w:bookmarkStart w:id="56" w:name="_Toc87892349"/>
      <w:bookmarkStart w:id="57" w:name="_Toc129078947"/>
      <w:r w:rsidRPr="007A2844">
        <w:rPr>
          <w:rFonts w:eastAsia="SegoeUI"/>
          <w:lang w:val="lt-LT"/>
        </w:rPr>
        <w:t xml:space="preserve">1.3.3. </w:t>
      </w:r>
      <w:r w:rsidRPr="007A2844">
        <w:rPr>
          <w:lang w:val="lt-LT"/>
        </w:rPr>
        <w:t>Paslaugų</w:t>
      </w:r>
      <w:r w:rsidRPr="007A2844">
        <w:rPr>
          <w:rFonts w:eastAsia="SegoeUI"/>
          <w:lang w:val="lt-LT"/>
        </w:rPr>
        <w:t xml:space="preserve"> sektorius</w:t>
      </w:r>
      <w:bookmarkEnd w:id="53"/>
      <w:bookmarkEnd w:id="54"/>
      <w:bookmarkEnd w:id="55"/>
      <w:bookmarkEnd w:id="56"/>
      <w:bookmarkEnd w:id="57"/>
    </w:p>
    <w:p w14:paraId="54C03B15" w14:textId="3BC72D96" w:rsidR="008E2664" w:rsidRPr="007A2844" w:rsidRDefault="008E2664" w:rsidP="008E2664">
      <w:pPr>
        <w:rPr>
          <w:rFonts w:cs="Arial"/>
          <w:lang w:val="lt-LT"/>
        </w:rPr>
      </w:pPr>
      <w:r w:rsidRPr="007A2844">
        <w:rPr>
          <w:rFonts w:cs="Arial"/>
          <w:lang w:val="lt-LT"/>
        </w:rPr>
        <w:t>Paslaugų sektorius apima įmones, kurios nepriskiriamos pramonės ir žemės ūkio sektoriams – tai paslaugas teikiančios verslo įmonės ir biudžetinės įstaigos (savivaldybės kontroliuojamos ir valstybinės). Šiam energijos naudojimo sektoriui yra priskiriami ir visi pastatai, už kurių eksploataciją bei šilumos poreikio patenkinimą yra atsakinga savivaldybė ir seniūn</w:t>
      </w:r>
      <w:r w:rsidR="00516858" w:rsidRPr="007A2844">
        <w:rPr>
          <w:rFonts w:cs="Arial"/>
          <w:lang w:val="lt-LT"/>
        </w:rPr>
        <w:t>ijos</w:t>
      </w:r>
      <w:r w:rsidRPr="007A2844">
        <w:rPr>
          <w:rFonts w:cs="Arial"/>
          <w:lang w:val="lt-LT"/>
        </w:rPr>
        <w:t>: tai ligoninės ar medicinos punktai, seniūnijos administraciniai pastatai, švietimo ir ugdymo įstaigos, religinės paskirties, sporto, kultūros ir kitų sričių įstaigų pastatai. Nekilnojamojo turto registro duomenys apie pastatų skaičių ir plotą pateikti 1.3.3.1. lentelėje.</w:t>
      </w:r>
    </w:p>
    <w:p w14:paraId="0100C0BF" w14:textId="3110621E" w:rsidR="0073292E" w:rsidRPr="007A2844" w:rsidRDefault="0073292E" w:rsidP="00867C27">
      <w:pPr>
        <w:pStyle w:val="Lentels"/>
        <w:ind w:firstLine="0"/>
      </w:pPr>
      <w:r w:rsidRPr="007A2844">
        <w:fldChar w:fldCharType="begin"/>
      </w:r>
      <w:r w:rsidRPr="007A2844">
        <w:instrText xml:space="preserve"> SEQ lentelė \* ARABIC </w:instrText>
      </w:r>
      <w:r w:rsidRPr="007A2844">
        <w:fldChar w:fldCharType="separate"/>
      </w:r>
      <w:bookmarkStart w:id="58" w:name="_Toc129073577"/>
      <w:r w:rsidR="00F27ABB" w:rsidRPr="007A2844">
        <w:rPr>
          <w:noProof/>
        </w:rPr>
        <w:t>5</w:t>
      </w:r>
      <w:r w:rsidRPr="007A2844">
        <w:fldChar w:fldCharType="end"/>
      </w:r>
      <w:r w:rsidRPr="007A2844">
        <w:t>.3.3.1. lentelė. Rokiškio rajono savivaldybėje įregistruoti paslaugų sektoriaus pastatai</w:t>
      </w:r>
      <w:bookmarkEnd w:id="58"/>
    </w:p>
    <w:tbl>
      <w:tblPr>
        <w:tblStyle w:val="3sraolentel1parykinimas24"/>
        <w:tblW w:w="5000" w:type="pct"/>
        <w:tblInd w:w="0" w:type="dxa"/>
        <w:tblLook w:val="04A0" w:firstRow="1" w:lastRow="0" w:firstColumn="1" w:lastColumn="0" w:noHBand="0" w:noVBand="1"/>
      </w:tblPr>
      <w:tblGrid>
        <w:gridCol w:w="3666"/>
        <w:gridCol w:w="1227"/>
        <w:gridCol w:w="1222"/>
        <w:gridCol w:w="1106"/>
        <w:gridCol w:w="1230"/>
        <w:gridCol w:w="1076"/>
        <w:gridCol w:w="1228"/>
      </w:tblGrid>
      <w:tr w:rsidR="008E2664" w:rsidRPr="007A2844" w14:paraId="10DCF80E" w14:textId="77777777" w:rsidTr="004C49E6">
        <w:trPr>
          <w:cnfStyle w:val="100000000000" w:firstRow="1" w:lastRow="0" w:firstColumn="0" w:lastColumn="0" w:oddVBand="0" w:evenVBand="0" w:oddHBand="0" w:evenHBand="0" w:firstRowFirstColumn="0" w:firstRowLastColumn="0" w:lastRowFirstColumn="0" w:lastRowLastColumn="0"/>
          <w:trHeight w:hRule="exact" w:val="526"/>
        </w:trPr>
        <w:tc>
          <w:tcPr>
            <w:cnfStyle w:val="001000000100" w:firstRow="0" w:lastRow="0" w:firstColumn="1" w:lastColumn="0" w:oddVBand="0" w:evenVBand="0" w:oddHBand="0" w:evenHBand="0" w:firstRowFirstColumn="1" w:firstRowLastColumn="0" w:lastRowFirstColumn="0" w:lastRowLastColumn="0"/>
            <w:tcW w:w="1704" w:type="pct"/>
            <w:shd w:val="clear" w:color="auto" w:fill="4289C9"/>
          </w:tcPr>
          <w:p w14:paraId="4CFAAF9C" w14:textId="77777777" w:rsidR="008E2664" w:rsidRPr="007A2844" w:rsidRDefault="008E2664" w:rsidP="003C28D7">
            <w:pPr>
              <w:ind w:firstLine="0"/>
              <w:jc w:val="center"/>
              <w:rPr>
                <w:color w:val="FFFFFF" w:themeColor="background1"/>
                <w:sz w:val="20"/>
              </w:rPr>
            </w:pPr>
          </w:p>
        </w:tc>
        <w:tc>
          <w:tcPr>
            <w:tcW w:w="570" w:type="pct"/>
            <w:shd w:val="clear" w:color="auto" w:fill="4289C9"/>
          </w:tcPr>
          <w:p w14:paraId="482FC0A0"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p>
        </w:tc>
        <w:tc>
          <w:tcPr>
            <w:tcW w:w="568" w:type="pct"/>
            <w:shd w:val="clear" w:color="auto" w:fill="4289C9"/>
          </w:tcPr>
          <w:p w14:paraId="6AFD8281"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p>
        </w:tc>
        <w:tc>
          <w:tcPr>
            <w:tcW w:w="1086" w:type="pct"/>
            <w:gridSpan w:val="2"/>
            <w:shd w:val="clear" w:color="auto" w:fill="4289C9"/>
          </w:tcPr>
          <w:p w14:paraId="1A847A8A"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lang w:eastAsia="lt-LT"/>
              </w:rPr>
              <w:t>Valstybės nuosavybė</w:t>
            </w:r>
          </w:p>
        </w:tc>
        <w:tc>
          <w:tcPr>
            <w:tcW w:w="1071" w:type="pct"/>
            <w:gridSpan w:val="2"/>
            <w:shd w:val="clear" w:color="auto" w:fill="4289C9"/>
          </w:tcPr>
          <w:p w14:paraId="675DB45B"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lang w:eastAsia="lt-LT"/>
              </w:rPr>
              <w:t>Savivaldybės nuosavybė</w:t>
            </w:r>
          </w:p>
        </w:tc>
      </w:tr>
      <w:tr w:rsidR="008E2664" w:rsidRPr="007A2844" w14:paraId="58CDA4AD" w14:textId="77777777" w:rsidTr="003C28D7">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1704" w:type="pct"/>
          </w:tcPr>
          <w:p w14:paraId="0824E145" w14:textId="77777777" w:rsidR="008E2664" w:rsidRPr="007A2844" w:rsidRDefault="008E2664" w:rsidP="003C28D7">
            <w:pPr>
              <w:ind w:firstLine="0"/>
              <w:jc w:val="center"/>
              <w:rPr>
                <w:rFonts w:cs="Arial"/>
                <w:sz w:val="20"/>
                <w:szCs w:val="20"/>
              </w:rPr>
            </w:pPr>
            <w:r w:rsidRPr="007A2844">
              <w:rPr>
                <w:rFonts w:cs="Arial"/>
                <w:color w:val="000000"/>
                <w:sz w:val="20"/>
                <w:szCs w:val="20"/>
                <w:lang w:eastAsia="lt-LT"/>
              </w:rPr>
              <w:t>Pastatų kategorija pagal paskirtį</w:t>
            </w:r>
          </w:p>
        </w:tc>
        <w:tc>
          <w:tcPr>
            <w:tcW w:w="570" w:type="pct"/>
          </w:tcPr>
          <w:p w14:paraId="09E2BFAE"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eastAsia="SegoeUI" w:cs="Arial"/>
                <w:color w:val="000000"/>
                <w:sz w:val="20"/>
                <w:szCs w:val="20"/>
                <w:lang w:eastAsia="lt-LT"/>
              </w:rPr>
              <w:t>Skaičius</w:t>
            </w:r>
          </w:p>
        </w:tc>
        <w:tc>
          <w:tcPr>
            <w:tcW w:w="568" w:type="pct"/>
          </w:tcPr>
          <w:p w14:paraId="5AE01EBF"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eastAsia="SegoeUI" w:cs="Arial"/>
                <w:color w:val="000000"/>
                <w:sz w:val="20"/>
                <w:szCs w:val="20"/>
                <w:lang w:eastAsia="lt-LT"/>
              </w:rPr>
              <w:t>Bendrasis plotas, m</w:t>
            </w:r>
            <w:r w:rsidRPr="007A2844">
              <w:rPr>
                <w:rFonts w:eastAsia="SegoeUI" w:cs="Arial"/>
                <w:color w:val="000000"/>
                <w:sz w:val="20"/>
                <w:szCs w:val="20"/>
                <w:vertAlign w:val="superscript"/>
                <w:lang w:eastAsia="lt-LT"/>
              </w:rPr>
              <w:t>2</w:t>
            </w:r>
          </w:p>
        </w:tc>
        <w:tc>
          <w:tcPr>
            <w:tcW w:w="514" w:type="pct"/>
          </w:tcPr>
          <w:p w14:paraId="6308697D"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color w:val="000000"/>
                <w:sz w:val="20"/>
                <w:szCs w:val="20"/>
                <w:lang w:eastAsia="lt-LT"/>
              </w:rPr>
              <w:t>Skaičius</w:t>
            </w:r>
          </w:p>
        </w:tc>
        <w:tc>
          <w:tcPr>
            <w:tcW w:w="572" w:type="pct"/>
          </w:tcPr>
          <w:p w14:paraId="54C3D406"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color w:val="000000"/>
                <w:sz w:val="20"/>
                <w:szCs w:val="20"/>
                <w:lang w:eastAsia="lt-LT"/>
              </w:rPr>
              <w:t>Bendrasis plotas, m</w:t>
            </w:r>
            <w:r w:rsidRPr="007A2844">
              <w:rPr>
                <w:rFonts w:cs="Arial"/>
                <w:color w:val="000000"/>
                <w:sz w:val="20"/>
                <w:szCs w:val="20"/>
                <w:vertAlign w:val="superscript"/>
                <w:lang w:eastAsia="lt-LT"/>
              </w:rPr>
              <w:t>2</w:t>
            </w:r>
          </w:p>
        </w:tc>
        <w:tc>
          <w:tcPr>
            <w:tcW w:w="500" w:type="pct"/>
          </w:tcPr>
          <w:p w14:paraId="77A9CE6E"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color w:val="000000"/>
                <w:sz w:val="20"/>
                <w:szCs w:val="20"/>
                <w:lang w:eastAsia="lt-LT"/>
              </w:rPr>
              <w:t>Skaičius</w:t>
            </w:r>
          </w:p>
        </w:tc>
        <w:tc>
          <w:tcPr>
            <w:tcW w:w="571" w:type="pct"/>
          </w:tcPr>
          <w:p w14:paraId="48615383"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color w:val="000000"/>
                <w:sz w:val="20"/>
                <w:szCs w:val="20"/>
                <w:lang w:eastAsia="lt-LT"/>
              </w:rPr>
              <w:t>Bendrasis plotas, m</w:t>
            </w:r>
            <w:r w:rsidRPr="007A2844">
              <w:rPr>
                <w:rFonts w:cs="Arial"/>
                <w:color w:val="000000"/>
                <w:sz w:val="20"/>
                <w:szCs w:val="20"/>
                <w:vertAlign w:val="superscript"/>
                <w:lang w:eastAsia="lt-LT"/>
              </w:rPr>
              <w:t>2</w:t>
            </w:r>
          </w:p>
        </w:tc>
      </w:tr>
      <w:tr w:rsidR="008E2664" w:rsidRPr="007A2844" w14:paraId="6D8BA989" w14:textId="77777777" w:rsidTr="003C28D7">
        <w:trPr>
          <w:trHeight w:hRule="exact" w:val="502"/>
        </w:trPr>
        <w:tc>
          <w:tcPr>
            <w:cnfStyle w:val="001000000000" w:firstRow="0" w:lastRow="0" w:firstColumn="1" w:lastColumn="0" w:oddVBand="0" w:evenVBand="0" w:oddHBand="0" w:evenHBand="0" w:firstRowFirstColumn="0" w:firstRowLastColumn="0" w:lastRowFirstColumn="0" w:lastRowLastColumn="0"/>
            <w:tcW w:w="1704" w:type="pct"/>
          </w:tcPr>
          <w:p w14:paraId="643363C0" w14:textId="77777777" w:rsidR="008E2664" w:rsidRPr="007A2844" w:rsidRDefault="008E2664" w:rsidP="003C28D7">
            <w:pPr>
              <w:ind w:firstLine="0"/>
              <w:jc w:val="center"/>
              <w:rPr>
                <w:rFonts w:cs="Arial"/>
                <w:b w:val="0"/>
                <w:bCs w:val="0"/>
                <w:sz w:val="20"/>
                <w:szCs w:val="20"/>
              </w:rPr>
            </w:pPr>
            <w:r w:rsidRPr="007A2844">
              <w:rPr>
                <w:rFonts w:cs="Arial"/>
                <w:b w:val="0"/>
                <w:bCs w:val="0"/>
                <w:color w:val="000000"/>
                <w:sz w:val="20"/>
                <w:szCs w:val="20"/>
                <w:lang w:eastAsia="lt-LT"/>
              </w:rPr>
              <w:t>Administracinės paskirties pastatai</w:t>
            </w:r>
          </w:p>
        </w:tc>
        <w:tc>
          <w:tcPr>
            <w:tcW w:w="570" w:type="pct"/>
          </w:tcPr>
          <w:p w14:paraId="2286B3F7" w14:textId="0E6C2BC2"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136</w:t>
            </w:r>
          </w:p>
        </w:tc>
        <w:tc>
          <w:tcPr>
            <w:tcW w:w="568" w:type="pct"/>
          </w:tcPr>
          <w:p w14:paraId="24B2BDD5" w14:textId="5A97BC84"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76</w:t>
            </w:r>
            <w:r w:rsidR="003C35D2" w:rsidRPr="007A2844">
              <w:rPr>
                <w:rFonts w:cs="Arial"/>
                <w:sz w:val="20"/>
                <w:szCs w:val="20"/>
              </w:rPr>
              <w:t> </w:t>
            </w:r>
            <w:r w:rsidRPr="007A2844">
              <w:rPr>
                <w:rFonts w:cs="Arial"/>
                <w:sz w:val="20"/>
                <w:szCs w:val="20"/>
              </w:rPr>
              <w:t>710</w:t>
            </w:r>
          </w:p>
        </w:tc>
        <w:tc>
          <w:tcPr>
            <w:tcW w:w="514" w:type="pct"/>
          </w:tcPr>
          <w:p w14:paraId="78296992" w14:textId="387E5A8F"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17</w:t>
            </w:r>
          </w:p>
        </w:tc>
        <w:tc>
          <w:tcPr>
            <w:tcW w:w="572" w:type="pct"/>
          </w:tcPr>
          <w:p w14:paraId="67C3F408" w14:textId="764FC3BB"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12</w:t>
            </w:r>
            <w:r w:rsidR="003C35D2" w:rsidRPr="007A2844">
              <w:rPr>
                <w:rFonts w:cs="Arial"/>
                <w:sz w:val="20"/>
                <w:szCs w:val="20"/>
              </w:rPr>
              <w:t> </w:t>
            </w:r>
            <w:r w:rsidRPr="007A2844">
              <w:rPr>
                <w:rFonts w:cs="Arial"/>
                <w:sz w:val="20"/>
                <w:szCs w:val="20"/>
              </w:rPr>
              <w:t>455</w:t>
            </w:r>
          </w:p>
        </w:tc>
        <w:tc>
          <w:tcPr>
            <w:tcW w:w="500" w:type="pct"/>
          </w:tcPr>
          <w:p w14:paraId="6375C99F" w14:textId="5491182B"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10</w:t>
            </w:r>
          </w:p>
        </w:tc>
        <w:tc>
          <w:tcPr>
            <w:tcW w:w="571" w:type="pct"/>
          </w:tcPr>
          <w:p w14:paraId="38C4B620" w14:textId="1D783908"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6</w:t>
            </w:r>
            <w:r w:rsidR="003C35D2" w:rsidRPr="007A2844">
              <w:rPr>
                <w:rFonts w:cs="Arial"/>
                <w:sz w:val="20"/>
                <w:szCs w:val="20"/>
              </w:rPr>
              <w:t> </w:t>
            </w:r>
            <w:r w:rsidRPr="007A2844">
              <w:rPr>
                <w:rFonts w:cs="Arial"/>
                <w:sz w:val="20"/>
                <w:szCs w:val="20"/>
              </w:rPr>
              <w:t>913</w:t>
            </w:r>
          </w:p>
        </w:tc>
      </w:tr>
      <w:tr w:rsidR="008E2664" w:rsidRPr="007A2844" w14:paraId="2FAD845E" w14:textId="77777777" w:rsidTr="003C28D7">
        <w:trPr>
          <w:cnfStyle w:val="000000100000" w:firstRow="0" w:lastRow="0" w:firstColumn="0" w:lastColumn="0" w:oddVBand="0" w:evenVBand="0" w:oddHBand="1" w:evenHBand="0" w:firstRowFirstColumn="0" w:firstRowLastColumn="0" w:lastRowFirstColumn="0" w:lastRowLastColumn="0"/>
          <w:trHeight w:hRule="exact" w:val="527"/>
        </w:trPr>
        <w:tc>
          <w:tcPr>
            <w:cnfStyle w:val="001000000000" w:firstRow="0" w:lastRow="0" w:firstColumn="1" w:lastColumn="0" w:oddVBand="0" w:evenVBand="0" w:oddHBand="0" w:evenHBand="0" w:firstRowFirstColumn="0" w:firstRowLastColumn="0" w:lastRowFirstColumn="0" w:lastRowLastColumn="0"/>
            <w:tcW w:w="1704" w:type="pct"/>
          </w:tcPr>
          <w:p w14:paraId="21F3EAA7" w14:textId="77777777" w:rsidR="008E2664" w:rsidRPr="007A2844" w:rsidRDefault="008E2664" w:rsidP="003C28D7">
            <w:pPr>
              <w:ind w:firstLine="0"/>
              <w:jc w:val="center"/>
              <w:rPr>
                <w:rFonts w:cs="Arial"/>
                <w:b w:val="0"/>
                <w:bCs w:val="0"/>
                <w:sz w:val="20"/>
                <w:szCs w:val="20"/>
              </w:rPr>
            </w:pPr>
            <w:r w:rsidRPr="007A2844">
              <w:rPr>
                <w:rFonts w:cs="Arial"/>
                <w:b w:val="0"/>
                <w:bCs w:val="0"/>
                <w:color w:val="000000"/>
                <w:sz w:val="20"/>
                <w:szCs w:val="20"/>
                <w:lang w:eastAsia="lt-LT"/>
              </w:rPr>
              <w:t>Viešbučiai, prekybos, paslaugų, maitinimo ir poilsio paskirties pastatai</w:t>
            </w:r>
          </w:p>
        </w:tc>
        <w:tc>
          <w:tcPr>
            <w:tcW w:w="570" w:type="pct"/>
          </w:tcPr>
          <w:p w14:paraId="257DC224" w14:textId="71E6A3B0"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284</w:t>
            </w:r>
          </w:p>
        </w:tc>
        <w:tc>
          <w:tcPr>
            <w:tcW w:w="568" w:type="pct"/>
          </w:tcPr>
          <w:p w14:paraId="648D9EC4" w14:textId="00B08650"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90</w:t>
            </w:r>
            <w:r w:rsidR="003C35D2" w:rsidRPr="007A2844">
              <w:rPr>
                <w:rFonts w:cs="Arial"/>
                <w:sz w:val="20"/>
                <w:szCs w:val="20"/>
              </w:rPr>
              <w:t> </w:t>
            </w:r>
            <w:r w:rsidRPr="007A2844">
              <w:rPr>
                <w:rFonts w:cs="Arial"/>
                <w:sz w:val="20"/>
                <w:szCs w:val="20"/>
              </w:rPr>
              <w:t>931</w:t>
            </w:r>
          </w:p>
        </w:tc>
        <w:tc>
          <w:tcPr>
            <w:tcW w:w="514" w:type="pct"/>
          </w:tcPr>
          <w:p w14:paraId="2810AE2E" w14:textId="53827213"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7</w:t>
            </w:r>
          </w:p>
        </w:tc>
        <w:tc>
          <w:tcPr>
            <w:tcW w:w="572" w:type="pct"/>
          </w:tcPr>
          <w:p w14:paraId="22F6E08C" w14:textId="3CD2F800"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w:t>
            </w:r>
            <w:r w:rsidR="003C35D2" w:rsidRPr="007A2844">
              <w:rPr>
                <w:rFonts w:cs="Arial"/>
                <w:sz w:val="20"/>
                <w:szCs w:val="20"/>
              </w:rPr>
              <w:t> </w:t>
            </w:r>
            <w:r w:rsidRPr="007A2844">
              <w:rPr>
                <w:rFonts w:cs="Arial"/>
                <w:sz w:val="20"/>
                <w:szCs w:val="20"/>
              </w:rPr>
              <w:t>342</w:t>
            </w:r>
          </w:p>
        </w:tc>
        <w:tc>
          <w:tcPr>
            <w:tcW w:w="500" w:type="pct"/>
          </w:tcPr>
          <w:p w14:paraId="7411196C" w14:textId="3B765113"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10</w:t>
            </w:r>
          </w:p>
        </w:tc>
        <w:tc>
          <w:tcPr>
            <w:tcW w:w="571" w:type="pct"/>
          </w:tcPr>
          <w:p w14:paraId="4F0937C6" w14:textId="4B5EEECD"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w:t>
            </w:r>
            <w:r w:rsidR="003C35D2" w:rsidRPr="007A2844">
              <w:rPr>
                <w:rFonts w:cs="Arial"/>
                <w:sz w:val="20"/>
                <w:szCs w:val="20"/>
              </w:rPr>
              <w:t> </w:t>
            </w:r>
            <w:r w:rsidRPr="007A2844">
              <w:rPr>
                <w:rFonts w:cs="Arial"/>
                <w:sz w:val="20"/>
                <w:szCs w:val="20"/>
              </w:rPr>
              <w:t>288</w:t>
            </w:r>
          </w:p>
        </w:tc>
      </w:tr>
      <w:tr w:rsidR="008E2664" w:rsidRPr="007A2844" w14:paraId="7FB70E9C" w14:textId="77777777" w:rsidTr="003C28D7">
        <w:trPr>
          <w:trHeight w:hRule="exact" w:val="545"/>
        </w:trPr>
        <w:tc>
          <w:tcPr>
            <w:cnfStyle w:val="001000000000" w:firstRow="0" w:lastRow="0" w:firstColumn="1" w:lastColumn="0" w:oddVBand="0" w:evenVBand="0" w:oddHBand="0" w:evenHBand="0" w:firstRowFirstColumn="0" w:firstRowLastColumn="0" w:lastRowFirstColumn="0" w:lastRowLastColumn="0"/>
            <w:tcW w:w="1704" w:type="pct"/>
          </w:tcPr>
          <w:p w14:paraId="2EBBD108" w14:textId="77777777" w:rsidR="008E2664" w:rsidRPr="007A2844" w:rsidRDefault="008E2664" w:rsidP="003C28D7">
            <w:pPr>
              <w:ind w:firstLine="0"/>
              <w:jc w:val="center"/>
              <w:rPr>
                <w:rFonts w:cs="Arial"/>
                <w:b w:val="0"/>
                <w:bCs w:val="0"/>
                <w:sz w:val="20"/>
                <w:szCs w:val="20"/>
              </w:rPr>
            </w:pPr>
            <w:r w:rsidRPr="007A2844">
              <w:rPr>
                <w:rFonts w:cs="Arial"/>
                <w:b w:val="0"/>
                <w:bCs w:val="0"/>
                <w:color w:val="000000"/>
                <w:sz w:val="20"/>
                <w:szCs w:val="20"/>
                <w:lang w:eastAsia="lt-LT"/>
              </w:rPr>
              <w:t>Kultūros, mokslo ir sporto paskirties pastatai</w:t>
            </w:r>
          </w:p>
        </w:tc>
        <w:tc>
          <w:tcPr>
            <w:tcW w:w="570" w:type="pct"/>
          </w:tcPr>
          <w:p w14:paraId="764EF34C" w14:textId="1F49F1A4"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133</w:t>
            </w:r>
          </w:p>
        </w:tc>
        <w:tc>
          <w:tcPr>
            <w:tcW w:w="568" w:type="pct"/>
          </w:tcPr>
          <w:p w14:paraId="4DD8B12E" w14:textId="73B50DB0"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130</w:t>
            </w:r>
            <w:r w:rsidR="003C35D2" w:rsidRPr="007A2844">
              <w:rPr>
                <w:rFonts w:cs="Arial"/>
                <w:sz w:val="20"/>
                <w:szCs w:val="20"/>
              </w:rPr>
              <w:t> </w:t>
            </w:r>
            <w:r w:rsidRPr="007A2844">
              <w:rPr>
                <w:rFonts w:cs="Arial"/>
                <w:sz w:val="20"/>
                <w:szCs w:val="20"/>
              </w:rPr>
              <w:t>843</w:t>
            </w:r>
          </w:p>
        </w:tc>
        <w:tc>
          <w:tcPr>
            <w:tcW w:w="514" w:type="pct"/>
          </w:tcPr>
          <w:p w14:paraId="0D12143F" w14:textId="3525D0EF"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2</w:t>
            </w:r>
          </w:p>
        </w:tc>
        <w:tc>
          <w:tcPr>
            <w:tcW w:w="572" w:type="pct"/>
          </w:tcPr>
          <w:p w14:paraId="099F62E5" w14:textId="7999FD0A"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4</w:t>
            </w:r>
            <w:r w:rsidR="003C35D2" w:rsidRPr="007A2844">
              <w:rPr>
                <w:rFonts w:cs="Arial"/>
                <w:sz w:val="20"/>
                <w:szCs w:val="20"/>
              </w:rPr>
              <w:t> </w:t>
            </w:r>
            <w:r w:rsidRPr="007A2844">
              <w:rPr>
                <w:rFonts w:cs="Arial"/>
                <w:sz w:val="20"/>
                <w:szCs w:val="20"/>
              </w:rPr>
              <w:t>605</w:t>
            </w:r>
          </w:p>
        </w:tc>
        <w:tc>
          <w:tcPr>
            <w:tcW w:w="500" w:type="pct"/>
          </w:tcPr>
          <w:p w14:paraId="42A1B2E6" w14:textId="3AC8270B"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85</w:t>
            </w:r>
          </w:p>
        </w:tc>
        <w:tc>
          <w:tcPr>
            <w:tcW w:w="571" w:type="pct"/>
          </w:tcPr>
          <w:p w14:paraId="5058F4E0" w14:textId="56AA519E"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103</w:t>
            </w:r>
            <w:r w:rsidR="003C35D2" w:rsidRPr="007A2844">
              <w:rPr>
                <w:rFonts w:cs="Arial"/>
                <w:sz w:val="20"/>
                <w:szCs w:val="20"/>
              </w:rPr>
              <w:t> </w:t>
            </w:r>
            <w:r w:rsidRPr="007A2844">
              <w:rPr>
                <w:rFonts w:cs="Arial"/>
                <w:sz w:val="20"/>
                <w:szCs w:val="20"/>
              </w:rPr>
              <w:t>940</w:t>
            </w:r>
          </w:p>
        </w:tc>
      </w:tr>
      <w:tr w:rsidR="008E2664" w:rsidRPr="007A2844" w14:paraId="5B630FF0" w14:textId="77777777" w:rsidTr="003C28D7">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1704" w:type="pct"/>
          </w:tcPr>
          <w:p w14:paraId="2CB883B0" w14:textId="77777777" w:rsidR="008E2664" w:rsidRPr="007A2844" w:rsidRDefault="008E2664" w:rsidP="003C28D7">
            <w:pPr>
              <w:ind w:firstLine="0"/>
              <w:jc w:val="center"/>
              <w:rPr>
                <w:rFonts w:cs="Arial"/>
                <w:b w:val="0"/>
                <w:bCs w:val="0"/>
                <w:sz w:val="20"/>
                <w:szCs w:val="20"/>
              </w:rPr>
            </w:pPr>
            <w:r w:rsidRPr="007A2844">
              <w:rPr>
                <w:rFonts w:cs="Arial"/>
                <w:b w:val="0"/>
                <w:bCs w:val="0"/>
                <w:color w:val="000000"/>
                <w:sz w:val="20"/>
                <w:szCs w:val="20"/>
                <w:lang w:eastAsia="lt-LT"/>
              </w:rPr>
              <w:t>Gydymo paskirties pastatai</w:t>
            </w:r>
          </w:p>
        </w:tc>
        <w:tc>
          <w:tcPr>
            <w:tcW w:w="570" w:type="pct"/>
          </w:tcPr>
          <w:p w14:paraId="3DA0CB15" w14:textId="4301FE86"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33</w:t>
            </w:r>
          </w:p>
        </w:tc>
        <w:tc>
          <w:tcPr>
            <w:tcW w:w="568" w:type="pct"/>
          </w:tcPr>
          <w:p w14:paraId="5C9BBDCB" w14:textId="133A70D8"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39</w:t>
            </w:r>
            <w:r w:rsidR="003C35D2" w:rsidRPr="007A2844">
              <w:rPr>
                <w:rFonts w:cs="Arial"/>
                <w:sz w:val="20"/>
                <w:szCs w:val="20"/>
              </w:rPr>
              <w:t> </w:t>
            </w:r>
            <w:r w:rsidRPr="007A2844">
              <w:rPr>
                <w:rFonts w:cs="Arial"/>
                <w:sz w:val="20"/>
                <w:szCs w:val="20"/>
              </w:rPr>
              <w:t>730</w:t>
            </w:r>
          </w:p>
        </w:tc>
        <w:tc>
          <w:tcPr>
            <w:tcW w:w="514" w:type="pct"/>
          </w:tcPr>
          <w:p w14:paraId="5DCCF46E" w14:textId="0822B686"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8</w:t>
            </w:r>
          </w:p>
        </w:tc>
        <w:tc>
          <w:tcPr>
            <w:tcW w:w="572" w:type="pct"/>
          </w:tcPr>
          <w:p w14:paraId="1AC9F814" w14:textId="432E030E"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13</w:t>
            </w:r>
            <w:r w:rsidR="003C35D2" w:rsidRPr="007A2844">
              <w:rPr>
                <w:rFonts w:cs="Arial"/>
                <w:sz w:val="20"/>
                <w:szCs w:val="20"/>
              </w:rPr>
              <w:t> </w:t>
            </w:r>
            <w:r w:rsidRPr="007A2844">
              <w:rPr>
                <w:rFonts w:cs="Arial"/>
                <w:sz w:val="20"/>
                <w:szCs w:val="20"/>
              </w:rPr>
              <w:t>479</w:t>
            </w:r>
          </w:p>
        </w:tc>
        <w:tc>
          <w:tcPr>
            <w:tcW w:w="500" w:type="pct"/>
          </w:tcPr>
          <w:p w14:paraId="513EE21E" w14:textId="1B7BE292"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8</w:t>
            </w:r>
          </w:p>
        </w:tc>
        <w:tc>
          <w:tcPr>
            <w:tcW w:w="571" w:type="pct"/>
          </w:tcPr>
          <w:p w14:paraId="74758458" w14:textId="01A13380"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19</w:t>
            </w:r>
            <w:r w:rsidR="003C35D2" w:rsidRPr="007A2844">
              <w:rPr>
                <w:rFonts w:cs="Arial"/>
                <w:sz w:val="20"/>
                <w:szCs w:val="20"/>
              </w:rPr>
              <w:t> </w:t>
            </w:r>
            <w:r w:rsidRPr="007A2844">
              <w:rPr>
                <w:rFonts w:cs="Arial"/>
                <w:sz w:val="20"/>
                <w:szCs w:val="20"/>
              </w:rPr>
              <w:t>001</w:t>
            </w:r>
          </w:p>
        </w:tc>
      </w:tr>
      <w:tr w:rsidR="008E2664" w:rsidRPr="007A2844" w14:paraId="012D39E4" w14:textId="77777777" w:rsidTr="003C28D7">
        <w:trPr>
          <w:trHeight w:hRule="exact" w:val="557"/>
        </w:trPr>
        <w:tc>
          <w:tcPr>
            <w:cnfStyle w:val="001000000000" w:firstRow="0" w:lastRow="0" w:firstColumn="1" w:lastColumn="0" w:oddVBand="0" w:evenVBand="0" w:oddHBand="0" w:evenHBand="0" w:firstRowFirstColumn="0" w:firstRowLastColumn="0" w:lastRowFirstColumn="0" w:lastRowLastColumn="0"/>
            <w:tcW w:w="1704" w:type="pct"/>
          </w:tcPr>
          <w:p w14:paraId="026760A7" w14:textId="77777777" w:rsidR="008E2664" w:rsidRPr="007A2844" w:rsidRDefault="008E2664" w:rsidP="003C28D7">
            <w:pPr>
              <w:ind w:firstLine="0"/>
              <w:jc w:val="center"/>
              <w:rPr>
                <w:rFonts w:cs="Arial"/>
                <w:b w:val="0"/>
                <w:bCs w:val="0"/>
                <w:sz w:val="20"/>
                <w:szCs w:val="20"/>
              </w:rPr>
            </w:pPr>
            <w:r w:rsidRPr="007A2844">
              <w:rPr>
                <w:rFonts w:cs="Arial"/>
                <w:b w:val="0"/>
                <w:bCs w:val="0"/>
                <w:color w:val="000000"/>
                <w:sz w:val="20"/>
                <w:szCs w:val="20"/>
                <w:lang w:eastAsia="lt-LT"/>
              </w:rPr>
              <w:t>Specialiosios, religinės ir kitos paskirties pastatai</w:t>
            </w:r>
          </w:p>
        </w:tc>
        <w:tc>
          <w:tcPr>
            <w:tcW w:w="570" w:type="pct"/>
          </w:tcPr>
          <w:p w14:paraId="52F3A0D0" w14:textId="70790460"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367</w:t>
            </w:r>
          </w:p>
        </w:tc>
        <w:tc>
          <w:tcPr>
            <w:tcW w:w="568" w:type="pct"/>
          </w:tcPr>
          <w:p w14:paraId="676D239A" w14:textId="586CE914"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49</w:t>
            </w:r>
            <w:r w:rsidR="003C35D2" w:rsidRPr="007A2844">
              <w:rPr>
                <w:rFonts w:cs="Arial"/>
                <w:sz w:val="20"/>
                <w:szCs w:val="20"/>
              </w:rPr>
              <w:t> </w:t>
            </w:r>
            <w:r w:rsidRPr="007A2844">
              <w:rPr>
                <w:rFonts w:cs="Arial"/>
                <w:sz w:val="20"/>
                <w:szCs w:val="20"/>
              </w:rPr>
              <w:t>778</w:t>
            </w:r>
          </w:p>
        </w:tc>
        <w:tc>
          <w:tcPr>
            <w:tcW w:w="514" w:type="pct"/>
          </w:tcPr>
          <w:p w14:paraId="60FBCC32" w14:textId="204D6996"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22</w:t>
            </w:r>
          </w:p>
        </w:tc>
        <w:tc>
          <w:tcPr>
            <w:tcW w:w="572" w:type="pct"/>
          </w:tcPr>
          <w:p w14:paraId="36D580AB" w14:textId="61BAC1FF"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7</w:t>
            </w:r>
            <w:r w:rsidR="003C35D2" w:rsidRPr="007A2844">
              <w:rPr>
                <w:rFonts w:cs="Arial"/>
                <w:sz w:val="20"/>
                <w:szCs w:val="20"/>
              </w:rPr>
              <w:t> </w:t>
            </w:r>
            <w:r w:rsidRPr="007A2844">
              <w:rPr>
                <w:rFonts w:cs="Arial"/>
                <w:sz w:val="20"/>
                <w:szCs w:val="20"/>
              </w:rPr>
              <w:t>074</w:t>
            </w:r>
          </w:p>
        </w:tc>
        <w:tc>
          <w:tcPr>
            <w:tcW w:w="500" w:type="pct"/>
          </w:tcPr>
          <w:p w14:paraId="37B5E62E" w14:textId="1E53776B"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28</w:t>
            </w:r>
          </w:p>
        </w:tc>
        <w:tc>
          <w:tcPr>
            <w:tcW w:w="571" w:type="pct"/>
          </w:tcPr>
          <w:p w14:paraId="584C462E" w14:textId="1A856545"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5</w:t>
            </w:r>
            <w:r w:rsidR="003C35D2" w:rsidRPr="007A2844">
              <w:rPr>
                <w:rFonts w:cs="Arial"/>
                <w:sz w:val="20"/>
                <w:szCs w:val="20"/>
              </w:rPr>
              <w:t> </w:t>
            </w:r>
            <w:r w:rsidRPr="007A2844">
              <w:rPr>
                <w:rFonts w:cs="Arial"/>
                <w:sz w:val="20"/>
                <w:szCs w:val="20"/>
              </w:rPr>
              <w:t>661</w:t>
            </w:r>
          </w:p>
        </w:tc>
      </w:tr>
      <w:tr w:rsidR="008E2664" w:rsidRPr="007A2844" w14:paraId="7D0ECF8F" w14:textId="77777777" w:rsidTr="003C28D7">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1704" w:type="pct"/>
          </w:tcPr>
          <w:p w14:paraId="3F1297E0" w14:textId="77777777" w:rsidR="008E2664" w:rsidRPr="007A2844" w:rsidRDefault="008E2664" w:rsidP="003C28D7">
            <w:pPr>
              <w:ind w:firstLine="0"/>
              <w:jc w:val="center"/>
              <w:rPr>
                <w:rFonts w:cs="Arial"/>
                <w:sz w:val="20"/>
                <w:szCs w:val="20"/>
              </w:rPr>
            </w:pPr>
            <w:r w:rsidRPr="007A2844">
              <w:rPr>
                <w:rFonts w:cs="Arial"/>
                <w:color w:val="000000"/>
                <w:sz w:val="20"/>
                <w:szCs w:val="20"/>
                <w:lang w:eastAsia="lt-LT"/>
              </w:rPr>
              <w:t>Iš viso</w:t>
            </w:r>
          </w:p>
        </w:tc>
        <w:tc>
          <w:tcPr>
            <w:tcW w:w="570" w:type="pct"/>
          </w:tcPr>
          <w:p w14:paraId="4759411F" w14:textId="23B639BE"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953</w:t>
            </w:r>
          </w:p>
        </w:tc>
        <w:tc>
          <w:tcPr>
            <w:tcW w:w="568" w:type="pct"/>
          </w:tcPr>
          <w:p w14:paraId="462411E9" w14:textId="6AFF6844"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387</w:t>
            </w:r>
            <w:r w:rsidR="003C35D2" w:rsidRPr="007A2844">
              <w:rPr>
                <w:rFonts w:cs="Arial"/>
                <w:b/>
                <w:bCs/>
                <w:sz w:val="20"/>
                <w:szCs w:val="20"/>
              </w:rPr>
              <w:t> </w:t>
            </w:r>
            <w:r w:rsidRPr="007A2844">
              <w:rPr>
                <w:rFonts w:cs="Arial"/>
                <w:b/>
                <w:bCs/>
                <w:sz w:val="20"/>
                <w:szCs w:val="20"/>
              </w:rPr>
              <w:t>992</w:t>
            </w:r>
          </w:p>
        </w:tc>
        <w:tc>
          <w:tcPr>
            <w:tcW w:w="514" w:type="pct"/>
          </w:tcPr>
          <w:p w14:paraId="70CFF4B4" w14:textId="0C7D688B"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56</w:t>
            </w:r>
          </w:p>
        </w:tc>
        <w:tc>
          <w:tcPr>
            <w:tcW w:w="572" w:type="pct"/>
          </w:tcPr>
          <w:p w14:paraId="74EB8E28" w14:textId="25DC79ED"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39</w:t>
            </w:r>
            <w:r w:rsidR="003C35D2" w:rsidRPr="007A2844">
              <w:rPr>
                <w:rFonts w:cs="Arial"/>
                <w:b/>
                <w:bCs/>
                <w:sz w:val="20"/>
                <w:szCs w:val="20"/>
              </w:rPr>
              <w:t> </w:t>
            </w:r>
            <w:r w:rsidRPr="007A2844">
              <w:rPr>
                <w:rFonts w:cs="Arial"/>
                <w:b/>
                <w:bCs/>
                <w:sz w:val="20"/>
                <w:szCs w:val="20"/>
              </w:rPr>
              <w:t>955</w:t>
            </w:r>
          </w:p>
        </w:tc>
        <w:tc>
          <w:tcPr>
            <w:tcW w:w="500" w:type="pct"/>
          </w:tcPr>
          <w:p w14:paraId="0BB97C9C" w14:textId="723187D8"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141</w:t>
            </w:r>
          </w:p>
        </w:tc>
        <w:tc>
          <w:tcPr>
            <w:tcW w:w="571" w:type="pct"/>
          </w:tcPr>
          <w:p w14:paraId="65EE2BAF" w14:textId="339BCB30"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136</w:t>
            </w:r>
            <w:r w:rsidR="003C35D2" w:rsidRPr="007A2844">
              <w:rPr>
                <w:rFonts w:cs="Arial"/>
                <w:b/>
                <w:bCs/>
                <w:sz w:val="20"/>
                <w:szCs w:val="20"/>
              </w:rPr>
              <w:t> </w:t>
            </w:r>
            <w:r w:rsidRPr="007A2844">
              <w:rPr>
                <w:rFonts w:cs="Arial"/>
                <w:b/>
                <w:bCs/>
                <w:sz w:val="20"/>
                <w:szCs w:val="20"/>
              </w:rPr>
              <w:t>803</w:t>
            </w:r>
          </w:p>
        </w:tc>
      </w:tr>
    </w:tbl>
    <w:p w14:paraId="3C3D8BDF" w14:textId="77777777" w:rsidR="008E2664" w:rsidRPr="007A2844" w:rsidRDefault="008E2664" w:rsidP="008E2664">
      <w:pPr>
        <w:ind w:firstLine="0"/>
        <w:jc w:val="center"/>
        <w:rPr>
          <w:rFonts w:cs="Arial"/>
          <w:i/>
          <w:iCs/>
          <w:sz w:val="18"/>
          <w:szCs w:val="18"/>
          <w:lang w:val="lt-LT"/>
        </w:rPr>
      </w:pPr>
      <w:r w:rsidRPr="007A2844">
        <w:rPr>
          <w:rFonts w:cs="Arial"/>
          <w:i/>
          <w:iCs/>
          <w:sz w:val="18"/>
          <w:szCs w:val="18"/>
          <w:lang w:val="lt-LT"/>
        </w:rPr>
        <w:t>Šaltinis: VĮ Registrų centro duomenys</w:t>
      </w:r>
    </w:p>
    <w:p w14:paraId="1C0084C7" w14:textId="52016F67" w:rsidR="00A021A2" w:rsidRPr="007A2844" w:rsidRDefault="00A021A2" w:rsidP="008E2664">
      <w:pPr>
        <w:rPr>
          <w:rFonts w:cs="Arial"/>
          <w:lang w:val="lt-LT"/>
        </w:rPr>
      </w:pPr>
      <w:r w:rsidRPr="007A2844">
        <w:rPr>
          <w:rFonts w:cs="Arial"/>
          <w:lang w:val="lt-LT"/>
        </w:rPr>
        <w:t>Analizuojant Rokiškio rajono savivaldybei nuosavybės teise priklausančius pastatus pagal jų energetinio naudingumo klases, būtina pabrėžti, jog apie 60 proc. pastatų yra nesertifikuoti, todėl ir energetinio naudingumo klasė jiems nėra priskirta. Didžioji dalis pastatų, kurie yra sertifikuoti, yra C energetinio naudingumo klasės (apie 60 proc.), mažesnioji dalis – D klasės (apie 30 proc.), likusieji pastatai yra B bei E energetinio naudingumo klasės.</w:t>
      </w:r>
    </w:p>
    <w:p w14:paraId="202BCBA5" w14:textId="5AF28F59" w:rsidR="008E2664" w:rsidRPr="007A2844" w:rsidRDefault="00A021A2" w:rsidP="008E2664">
      <w:pPr>
        <w:rPr>
          <w:rFonts w:cs="Arial"/>
          <w:lang w:val="lt-LT"/>
        </w:rPr>
      </w:pPr>
      <w:r w:rsidRPr="007A2844">
        <w:rPr>
          <w:rFonts w:cs="Arial"/>
          <w:lang w:val="lt-LT"/>
        </w:rPr>
        <w:lastRenderedPageBreak/>
        <w:t>R</w:t>
      </w:r>
      <w:r w:rsidR="008E2664" w:rsidRPr="007A2844">
        <w:rPr>
          <w:rFonts w:cs="Arial"/>
          <w:lang w:val="lt-LT"/>
        </w:rPr>
        <w:t xml:space="preserve">okiškio rajono savivaldybėje yra 39 </w:t>
      </w:r>
      <w:r w:rsidR="002D00DF" w:rsidRPr="007A2844">
        <w:rPr>
          <w:rFonts w:cs="Arial"/>
          <w:lang w:val="lt-LT"/>
        </w:rPr>
        <w:t xml:space="preserve">Rokiškio rajono </w:t>
      </w:r>
      <w:r w:rsidR="008E2664" w:rsidRPr="007A2844">
        <w:rPr>
          <w:rFonts w:cs="Arial"/>
          <w:lang w:val="lt-LT"/>
        </w:rPr>
        <w:t>savivaldybės kontroliuojam</w:t>
      </w:r>
      <w:r w:rsidR="002D00DF" w:rsidRPr="007A2844">
        <w:rPr>
          <w:rFonts w:cs="Arial"/>
          <w:lang w:val="lt-LT"/>
        </w:rPr>
        <w:t>os</w:t>
      </w:r>
      <w:r w:rsidR="008E2664" w:rsidRPr="007A2844">
        <w:rPr>
          <w:rFonts w:cs="Arial"/>
          <w:lang w:val="lt-LT"/>
        </w:rPr>
        <w:t>, vieš</w:t>
      </w:r>
      <w:r w:rsidR="002D00DF" w:rsidRPr="007A2844">
        <w:rPr>
          <w:rFonts w:cs="Arial"/>
          <w:lang w:val="lt-LT"/>
        </w:rPr>
        <w:t>osios</w:t>
      </w:r>
      <w:r w:rsidR="008E2664" w:rsidRPr="007A2844">
        <w:rPr>
          <w:rFonts w:cs="Arial"/>
          <w:lang w:val="lt-LT"/>
        </w:rPr>
        <w:t xml:space="preserve"> bei biudžetin</w:t>
      </w:r>
      <w:r w:rsidR="002D00DF" w:rsidRPr="007A2844">
        <w:rPr>
          <w:rFonts w:cs="Arial"/>
          <w:lang w:val="lt-LT"/>
        </w:rPr>
        <w:t>ės</w:t>
      </w:r>
      <w:r w:rsidR="008E2664" w:rsidRPr="007A2844">
        <w:rPr>
          <w:rFonts w:cs="Arial"/>
          <w:lang w:val="lt-LT"/>
        </w:rPr>
        <w:t xml:space="preserve"> įstaig</w:t>
      </w:r>
      <w:r w:rsidR="002D00DF" w:rsidRPr="007A2844">
        <w:rPr>
          <w:rFonts w:cs="Arial"/>
          <w:lang w:val="lt-LT"/>
        </w:rPr>
        <w:t>os</w:t>
      </w:r>
      <w:r w:rsidR="008E2664" w:rsidRPr="007A2844">
        <w:rPr>
          <w:rFonts w:cs="Arial"/>
          <w:lang w:val="lt-LT"/>
        </w:rPr>
        <w:t xml:space="preserve"> (žr. 1.3.3.2. lentelė).</w:t>
      </w:r>
      <w:bookmarkStart w:id="59" w:name="_Toc70006427"/>
      <w:bookmarkStart w:id="60" w:name="_Toc71031097"/>
      <w:bookmarkStart w:id="61" w:name="_Toc80900577"/>
    </w:p>
    <w:bookmarkEnd w:id="59"/>
    <w:bookmarkEnd w:id="60"/>
    <w:bookmarkEnd w:id="61"/>
    <w:p w14:paraId="61CDB54C" w14:textId="512FBAC8" w:rsidR="0073292E" w:rsidRPr="007A2844" w:rsidRDefault="0073292E" w:rsidP="00867C27">
      <w:pPr>
        <w:pStyle w:val="Lentels"/>
        <w:ind w:firstLine="0"/>
      </w:pPr>
      <w:r w:rsidRPr="007A2844">
        <w:fldChar w:fldCharType="begin"/>
      </w:r>
      <w:r w:rsidRPr="007A2844">
        <w:instrText xml:space="preserve"> SEQ lentelė \* ARABIC </w:instrText>
      </w:r>
      <w:r w:rsidRPr="007A2844">
        <w:fldChar w:fldCharType="separate"/>
      </w:r>
      <w:bookmarkStart w:id="62" w:name="_Toc129073578"/>
      <w:r w:rsidR="00F27ABB" w:rsidRPr="007A2844">
        <w:rPr>
          <w:noProof/>
        </w:rPr>
        <w:t>6</w:t>
      </w:r>
      <w:r w:rsidRPr="007A2844">
        <w:fldChar w:fldCharType="end"/>
      </w:r>
      <w:r w:rsidRPr="007A2844">
        <w:t>.3.3.</w:t>
      </w:r>
      <w:r w:rsidR="00545570" w:rsidRPr="007A2844">
        <w:t>2</w:t>
      </w:r>
      <w:r w:rsidRPr="007A2844">
        <w:t>. lentelė. Savivaldybės kontroliuojamos, viešosios bei biudžetinės įstaigos Rokiškio rajono savivaldybėje</w:t>
      </w:r>
      <w:bookmarkEnd w:id="62"/>
    </w:p>
    <w:tbl>
      <w:tblPr>
        <w:tblStyle w:val="3sraolentel1parykinimas24"/>
        <w:tblW w:w="0" w:type="auto"/>
        <w:tblInd w:w="0" w:type="dxa"/>
        <w:tblLook w:val="04A0" w:firstRow="1" w:lastRow="0" w:firstColumn="1" w:lastColumn="0" w:noHBand="0" w:noVBand="1"/>
      </w:tblPr>
      <w:tblGrid>
        <w:gridCol w:w="4970"/>
        <w:gridCol w:w="5785"/>
      </w:tblGrid>
      <w:tr w:rsidR="008E2664" w:rsidRPr="007A2844" w14:paraId="23B8F3F3" w14:textId="77777777" w:rsidTr="00867C27">
        <w:trPr>
          <w:cnfStyle w:val="100000000000" w:firstRow="1" w:lastRow="0" w:firstColumn="0" w:lastColumn="0" w:oddVBand="0" w:evenVBand="0" w:oddHBand="0" w:evenHBand="0" w:firstRowFirstColumn="0" w:firstRowLastColumn="0" w:lastRowFirstColumn="0" w:lastRowLastColumn="0"/>
          <w:trHeight w:val="177"/>
        </w:trPr>
        <w:tc>
          <w:tcPr>
            <w:cnfStyle w:val="001000000100" w:firstRow="0" w:lastRow="0" w:firstColumn="1" w:lastColumn="0" w:oddVBand="0" w:evenVBand="0" w:oddHBand="0" w:evenHBand="0" w:firstRowFirstColumn="1" w:firstRowLastColumn="0" w:lastRowFirstColumn="0" w:lastRowLastColumn="0"/>
            <w:tcW w:w="0" w:type="auto"/>
            <w:gridSpan w:val="2"/>
            <w:shd w:val="clear" w:color="auto" w:fill="4289C9"/>
          </w:tcPr>
          <w:p w14:paraId="160A49AB" w14:textId="0E70A4D1" w:rsidR="008E2664" w:rsidRPr="007A2844" w:rsidRDefault="008E2664" w:rsidP="003C28D7">
            <w:pPr>
              <w:ind w:firstLine="0"/>
              <w:jc w:val="center"/>
              <w:rPr>
                <w:color w:val="FFFFFF" w:themeColor="background1"/>
                <w:sz w:val="20"/>
              </w:rPr>
            </w:pPr>
            <w:r w:rsidRPr="007A2844">
              <w:rPr>
                <w:color w:val="FFFFFF" w:themeColor="background1"/>
                <w:sz w:val="20"/>
              </w:rPr>
              <w:t>Savivaldybės valdomos įstaigos</w:t>
            </w:r>
            <w:r w:rsidR="002D00DF" w:rsidRPr="007A2844">
              <w:rPr>
                <w:color w:val="FFFFFF" w:themeColor="background1"/>
                <w:sz w:val="20"/>
              </w:rPr>
              <w:t xml:space="preserve"> bei įmonės</w:t>
            </w:r>
          </w:p>
        </w:tc>
      </w:tr>
      <w:tr w:rsidR="00D72AB5" w:rsidRPr="007A2844" w14:paraId="57EA5899" w14:textId="77777777" w:rsidTr="003C28D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tcPr>
          <w:p w14:paraId="0973680E" w14:textId="4023A2F7" w:rsidR="00EF6867" w:rsidRPr="007A2844" w:rsidRDefault="00D655CF" w:rsidP="00EF6867">
            <w:pPr>
              <w:ind w:firstLine="0"/>
              <w:rPr>
                <w:rFonts w:cs="Arial"/>
                <w:b w:val="0"/>
                <w:bCs w:val="0"/>
                <w:sz w:val="20"/>
                <w:szCs w:val="20"/>
              </w:rPr>
            </w:pPr>
            <w:r w:rsidRPr="007A2844">
              <w:rPr>
                <w:rFonts w:cs="Arial"/>
                <w:b w:val="0"/>
                <w:bCs w:val="0"/>
                <w:sz w:val="20"/>
                <w:szCs w:val="20"/>
              </w:rPr>
              <w:t>Rokiškio rajono savivaldybės priešgaisrinė tarnyba</w:t>
            </w:r>
          </w:p>
        </w:tc>
        <w:tc>
          <w:tcPr>
            <w:tcW w:w="0" w:type="auto"/>
          </w:tcPr>
          <w:p w14:paraId="2B6B8C19" w14:textId="2427EA70" w:rsidR="00EF6867" w:rsidRPr="007A2844" w:rsidRDefault="0043195F" w:rsidP="00EF6867">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Rokiškio mokykla-darželis "Ąžuoliukas"</w:t>
            </w:r>
          </w:p>
        </w:tc>
      </w:tr>
      <w:tr w:rsidR="00D72AB5" w:rsidRPr="007A2844" w14:paraId="48EF7790" w14:textId="77777777" w:rsidTr="003C28D7">
        <w:trPr>
          <w:trHeight w:val="70"/>
        </w:trPr>
        <w:tc>
          <w:tcPr>
            <w:cnfStyle w:val="001000000000" w:firstRow="0" w:lastRow="0" w:firstColumn="1" w:lastColumn="0" w:oddVBand="0" w:evenVBand="0" w:oddHBand="0" w:evenHBand="0" w:firstRowFirstColumn="0" w:firstRowLastColumn="0" w:lastRowFirstColumn="0" w:lastRowLastColumn="0"/>
            <w:tcW w:w="0" w:type="auto"/>
          </w:tcPr>
          <w:p w14:paraId="5455C44A" w14:textId="5142C9B5" w:rsidR="00EF6867" w:rsidRPr="007A2844" w:rsidRDefault="007D7693" w:rsidP="00EF6867">
            <w:pPr>
              <w:ind w:firstLine="0"/>
              <w:rPr>
                <w:rFonts w:cs="Arial"/>
                <w:b w:val="0"/>
                <w:bCs w:val="0"/>
                <w:sz w:val="20"/>
                <w:szCs w:val="20"/>
              </w:rPr>
            </w:pPr>
            <w:r w:rsidRPr="007A2844">
              <w:rPr>
                <w:rFonts w:cs="Arial"/>
                <w:b w:val="0"/>
                <w:bCs w:val="0"/>
                <w:sz w:val="20"/>
                <w:szCs w:val="20"/>
              </w:rPr>
              <w:t>Rokiškio kultūros centras</w:t>
            </w:r>
          </w:p>
        </w:tc>
        <w:tc>
          <w:tcPr>
            <w:tcW w:w="0" w:type="auto"/>
          </w:tcPr>
          <w:p w14:paraId="79583B7F" w14:textId="634DD872" w:rsidR="00EF6867" w:rsidRPr="007A2844" w:rsidRDefault="00E000E3" w:rsidP="00EF6867">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Rokiškio m</w:t>
            </w:r>
            <w:r w:rsidR="00EF6867" w:rsidRPr="007A2844">
              <w:rPr>
                <w:rFonts w:cs="Arial"/>
                <w:sz w:val="20"/>
                <w:szCs w:val="20"/>
              </w:rPr>
              <w:t>okykla-darželis "Ąžuoliukas" Kavoliškio skyrius</w:t>
            </w:r>
          </w:p>
        </w:tc>
      </w:tr>
      <w:tr w:rsidR="00D72AB5" w:rsidRPr="007A2844" w14:paraId="2F3D4CB1" w14:textId="77777777" w:rsidTr="003C28D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tcPr>
          <w:p w14:paraId="25CAB60B" w14:textId="34FB1FC8" w:rsidR="00EF6867" w:rsidRPr="007A2844" w:rsidRDefault="0095342C" w:rsidP="00EF6867">
            <w:pPr>
              <w:ind w:firstLine="0"/>
              <w:rPr>
                <w:rFonts w:cs="Arial"/>
                <w:b w:val="0"/>
                <w:bCs w:val="0"/>
                <w:sz w:val="20"/>
                <w:szCs w:val="20"/>
              </w:rPr>
            </w:pPr>
            <w:r w:rsidRPr="007A2844">
              <w:rPr>
                <w:rFonts w:cs="Arial"/>
                <w:b w:val="0"/>
                <w:bCs w:val="0"/>
                <w:sz w:val="20"/>
                <w:szCs w:val="20"/>
              </w:rPr>
              <w:t>Rokiškio k</w:t>
            </w:r>
            <w:r w:rsidR="00EF6867" w:rsidRPr="007A2844">
              <w:rPr>
                <w:rFonts w:cs="Arial"/>
                <w:b w:val="0"/>
                <w:bCs w:val="0"/>
                <w:sz w:val="20"/>
                <w:szCs w:val="20"/>
              </w:rPr>
              <w:t>rašto muziejus</w:t>
            </w:r>
          </w:p>
        </w:tc>
        <w:tc>
          <w:tcPr>
            <w:tcW w:w="0" w:type="auto"/>
          </w:tcPr>
          <w:p w14:paraId="6CB67898" w14:textId="5D883503" w:rsidR="00EF6867" w:rsidRPr="007A2844" w:rsidRDefault="00E51437" w:rsidP="00EF6867">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Rokiškio lopšelis-darželis "Varpelis"</w:t>
            </w:r>
          </w:p>
        </w:tc>
      </w:tr>
      <w:tr w:rsidR="00D72AB5" w:rsidRPr="007A2844" w14:paraId="20B08FE9" w14:textId="77777777" w:rsidTr="003C28D7">
        <w:trPr>
          <w:trHeight w:val="70"/>
        </w:trPr>
        <w:tc>
          <w:tcPr>
            <w:cnfStyle w:val="001000000000" w:firstRow="0" w:lastRow="0" w:firstColumn="1" w:lastColumn="0" w:oddVBand="0" w:evenVBand="0" w:oddHBand="0" w:evenHBand="0" w:firstRowFirstColumn="0" w:firstRowLastColumn="0" w:lastRowFirstColumn="0" w:lastRowLastColumn="0"/>
            <w:tcW w:w="0" w:type="auto"/>
          </w:tcPr>
          <w:p w14:paraId="5DB3E450" w14:textId="00684911" w:rsidR="00EF6867" w:rsidRPr="007A2844" w:rsidRDefault="00E51437" w:rsidP="00EF6867">
            <w:pPr>
              <w:ind w:firstLine="0"/>
              <w:rPr>
                <w:rFonts w:cs="Arial"/>
                <w:b w:val="0"/>
                <w:bCs w:val="0"/>
                <w:sz w:val="20"/>
                <w:szCs w:val="20"/>
              </w:rPr>
            </w:pPr>
            <w:r w:rsidRPr="007A2844">
              <w:rPr>
                <w:rFonts w:cs="Arial"/>
                <w:b w:val="0"/>
                <w:bCs w:val="0"/>
                <w:sz w:val="20"/>
                <w:szCs w:val="20"/>
              </w:rPr>
              <w:t>Rokiškio savivaldybės Juozo Keliuočio viešoji biblioteka</w:t>
            </w:r>
          </w:p>
        </w:tc>
        <w:tc>
          <w:tcPr>
            <w:tcW w:w="0" w:type="auto"/>
          </w:tcPr>
          <w:p w14:paraId="594AABE0" w14:textId="2B8DB252" w:rsidR="00EF6867" w:rsidRPr="007A2844" w:rsidRDefault="00A402A0" w:rsidP="00EF6867">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Rokiškio Senamiesčio progimnazija</w:t>
            </w:r>
          </w:p>
        </w:tc>
      </w:tr>
      <w:tr w:rsidR="00D72AB5" w:rsidRPr="007A2844" w14:paraId="5F97B615" w14:textId="77777777" w:rsidTr="003C28D7">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0" w:type="auto"/>
          </w:tcPr>
          <w:p w14:paraId="308DA7D3" w14:textId="42080F05" w:rsidR="00EF6867" w:rsidRPr="007A2844" w:rsidRDefault="00FD0D9E" w:rsidP="00EF6867">
            <w:pPr>
              <w:ind w:firstLine="0"/>
              <w:rPr>
                <w:rFonts w:cs="Arial"/>
                <w:b w:val="0"/>
                <w:bCs w:val="0"/>
                <w:sz w:val="20"/>
                <w:szCs w:val="20"/>
              </w:rPr>
            </w:pPr>
            <w:r w:rsidRPr="007A2844">
              <w:rPr>
                <w:rFonts w:cs="Arial"/>
                <w:b w:val="0"/>
                <w:bCs w:val="0"/>
                <w:sz w:val="20"/>
                <w:szCs w:val="20"/>
              </w:rPr>
              <w:t>Rokiškio rajono kūno kultūros ir sporto centras</w:t>
            </w:r>
          </w:p>
        </w:tc>
        <w:tc>
          <w:tcPr>
            <w:tcW w:w="0" w:type="auto"/>
          </w:tcPr>
          <w:p w14:paraId="456C1CBF" w14:textId="16EE49E3" w:rsidR="00EF6867" w:rsidRPr="007A2844" w:rsidRDefault="00EF6867" w:rsidP="00EF6867">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Senamiesčio progimnazija Laibgalių ikimokyklinio ir priešmokyklinio ugdymo skyrius</w:t>
            </w:r>
          </w:p>
        </w:tc>
      </w:tr>
      <w:tr w:rsidR="00D72AB5" w:rsidRPr="007A2844" w14:paraId="7A19435A" w14:textId="77777777" w:rsidTr="003C28D7">
        <w:trPr>
          <w:trHeight w:val="70"/>
        </w:trPr>
        <w:tc>
          <w:tcPr>
            <w:cnfStyle w:val="001000000000" w:firstRow="0" w:lastRow="0" w:firstColumn="1" w:lastColumn="0" w:oddVBand="0" w:evenVBand="0" w:oddHBand="0" w:evenHBand="0" w:firstRowFirstColumn="0" w:firstRowLastColumn="0" w:lastRowFirstColumn="0" w:lastRowLastColumn="0"/>
            <w:tcW w:w="0" w:type="auto"/>
          </w:tcPr>
          <w:p w14:paraId="5A3136A4" w14:textId="716B1CBF" w:rsidR="00EF6867" w:rsidRPr="007A2844" w:rsidRDefault="00C95D96" w:rsidP="00EF6867">
            <w:pPr>
              <w:ind w:firstLine="0"/>
              <w:rPr>
                <w:rFonts w:cs="Arial"/>
                <w:b w:val="0"/>
                <w:bCs w:val="0"/>
                <w:sz w:val="20"/>
                <w:szCs w:val="20"/>
              </w:rPr>
            </w:pPr>
            <w:r w:rsidRPr="007A2844">
              <w:rPr>
                <w:rFonts w:cs="Arial"/>
                <w:b w:val="0"/>
                <w:bCs w:val="0"/>
                <w:sz w:val="20"/>
                <w:szCs w:val="20"/>
              </w:rPr>
              <w:t>Rokiškio socialinės paramos centras</w:t>
            </w:r>
          </w:p>
        </w:tc>
        <w:tc>
          <w:tcPr>
            <w:tcW w:w="0" w:type="auto"/>
          </w:tcPr>
          <w:p w14:paraId="2D0A2AD0" w14:textId="27F79137" w:rsidR="00EF6867" w:rsidRPr="007A2844" w:rsidRDefault="002932F7" w:rsidP="00EF6867">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 xml:space="preserve">Rokiškio </w:t>
            </w:r>
            <w:r w:rsidR="00EF6867" w:rsidRPr="007A2844">
              <w:rPr>
                <w:rFonts w:cs="Arial"/>
                <w:sz w:val="20"/>
                <w:szCs w:val="20"/>
              </w:rPr>
              <w:t>J. Tumo-Vaižganto gimnazija</w:t>
            </w:r>
          </w:p>
        </w:tc>
      </w:tr>
      <w:tr w:rsidR="00D72AB5" w:rsidRPr="007A2844" w14:paraId="74402DA9" w14:textId="77777777" w:rsidTr="003C28D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tcPr>
          <w:p w14:paraId="3639D313" w14:textId="5004D68E" w:rsidR="00EF6867" w:rsidRPr="007A2844" w:rsidRDefault="001A6B2A" w:rsidP="00EF6867">
            <w:pPr>
              <w:ind w:firstLine="0"/>
              <w:rPr>
                <w:rFonts w:cs="Arial"/>
                <w:b w:val="0"/>
                <w:bCs w:val="0"/>
                <w:sz w:val="20"/>
                <w:szCs w:val="20"/>
              </w:rPr>
            </w:pPr>
            <w:r w:rsidRPr="007A2844">
              <w:rPr>
                <w:rFonts w:cs="Arial"/>
                <w:b w:val="0"/>
                <w:bCs w:val="0"/>
                <w:sz w:val="20"/>
                <w:szCs w:val="20"/>
              </w:rPr>
              <w:t>Rokiškio rajono savivaldybės visuomenės sveikatos biuras</w:t>
            </w:r>
          </w:p>
        </w:tc>
        <w:tc>
          <w:tcPr>
            <w:tcW w:w="0" w:type="auto"/>
          </w:tcPr>
          <w:p w14:paraId="636351A6" w14:textId="743949BE" w:rsidR="00EF6867" w:rsidRPr="007A2844" w:rsidRDefault="001A6B2A" w:rsidP="00EF6867">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 xml:space="preserve">Rokiškio </w:t>
            </w:r>
            <w:r w:rsidR="00EF6867" w:rsidRPr="007A2844">
              <w:rPr>
                <w:rFonts w:cs="Arial"/>
                <w:sz w:val="20"/>
                <w:szCs w:val="20"/>
              </w:rPr>
              <w:t>J. Tumo-Vaižganto gimnazija suaugusiųjų ir jaunimo skyrius</w:t>
            </w:r>
          </w:p>
        </w:tc>
      </w:tr>
      <w:tr w:rsidR="00D72AB5" w:rsidRPr="007A2844" w14:paraId="587408D5" w14:textId="77777777" w:rsidTr="003C28D7">
        <w:trPr>
          <w:trHeight w:val="457"/>
        </w:trPr>
        <w:tc>
          <w:tcPr>
            <w:cnfStyle w:val="001000000000" w:firstRow="0" w:lastRow="0" w:firstColumn="1" w:lastColumn="0" w:oddVBand="0" w:evenVBand="0" w:oddHBand="0" w:evenHBand="0" w:firstRowFirstColumn="0" w:firstRowLastColumn="0" w:lastRowFirstColumn="0" w:lastRowLastColumn="0"/>
            <w:tcW w:w="0" w:type="auto"/>
          </w:tcPr>
          <w:p w14:paraId="5D249CDC" w14:textId="48F60827" w:rsidR="00EF6867" w:rsidRPr="007A2844" w:rsidRDefault="00EF6867" w:rsidP="00EF6867">
            <w:pPr>
              <w:ind w:firstLine="0"/>
              <w:rPr>
                <w:rFonts w:cs="Arial"/>
                <w:b w:val="0"/>
                <w:bCs w:val="0"/>
                <w:sz w:val="20"/>
                <w:szCs w:val="20"/>
              </w:rPr>
            </w:pPr>
            <w:r w:rsidRPr="007A2844">
              <w:rPr>
                <w:rFonts w:cs="Arial"/>
                <w:b w:val="0"/>
                <w:bCs w:val="0"/>
                <w:sz w:val="20"/>
                <w:szCs w:val="20"/>
              </w:rPr>
              <w:t>Rokiškio baseinas</w:t>
            </w:r>
          </w:p>
        </w:tc>
        <w:tc>
          <w:tcPr>
            <w:tcW w:w="0" w:type="auto"/>
          </w:tcPr>
          <w:p w14:paraId="60A2967C" w14:textId="00415AB8" w:rsidR="00EF6867" w:rsidRPr="007A2844" w:rsidRDefault="00EF6867" w:rsidP="00EF6867">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Rokiškio J. Tumo-Vaižganto gimnazija VŠĮ Rokiškio psichiatrinės ligoninės mokymo skyrius</w:t>
            </w:r>
          </w:p>
        </w:tc>
      </w:tr>
      <w:tr w:rsidR="00D72AB5" w:rsidRPr="007A2844" w14:paraId="52CC0FD1" w14:textId="77777777" w:rsidTr="003C28D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tcPr>
          <w:p w14:paraId="7683C1E5" w14:textId="68A6233A" w:rsidR="00EF6867" w:rsidRPr="007A2844" w:rsidRDefault="006841AD" w:rsidP="00EF6867">
            <w:pPr>
              <w:ind w:firstLine="0"/>
              <w:rPr>
                <w:rFonts w:cs="Arial"/>
                <w:b w:val="0"/>
                <w:bCs w:val="0"/>
                <w:sz w:val="20"/>
                <w:szCs w:val="20"/>
              </w:rPr>
            </w:pPr>
            <w:r w:rsidRPr="007A2844">
              <w:rPr>
                <w:rFonts w:cs="Arial"/>
                <w:b w:val="0"/>
                <w:bCs w:val="0"/>
                <w:sz w:val="20"/>
                <w:szCs w:val="20"/>
              </w:rPr>
              <w:t>Obelių socialinių paslaugų namai</w:t>
            </w:r>
          </w:p>
        </w:tc>
        <w:tc>
          <w:tcPr>
            <w:tcW w:w="0" w:type="auto"/>
          </w:tcPr>
          <w:p w14:paraId="37B26B53" w14:textId="4DA1473A" w:rsidR="00EF6867" w:rsidRPr="007A2844" w:rsidRDefault="009A6DBA" w:rsidP="00EF6867">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Rokiškio Juozo Tūbelio progimnazija</w:t>
            </w:r>
          </w:p>
        </w:tc>
      </w:tr>
      <w:tr w:rsidR="00D72AB5" w:rsidRPr="007A2844" w14:paraId="51613481" w14:textId="77777777" w:rsidTr="003C28D7">
        <w:trPr>
          <w:trHeight w:val="70"/>
        </w:trPr>
        <w:tc>
          <w:tcPr>
            <w:cnfStyle w:val="001000000000" w:firstRow="0" w:lastRow="0" w:firstColumn="1" w:lastColumn="0" w:oddVBand="0" w:evenVBand="0" w:oddHBand="0" w:evenHBand="0" w:firstRowFirstColumn="0" w:firstRowLastColumn="0" w:lastRowFirstColumn="0" w:lastRowLastColumn="0"/>
            <w:tcW w:w="0" w:type="auto"/>
          </w:tcPr>
          <w:p w14:paraId="79879565" w14:textId="2F1F47B8" w:rsidR="00EF6867" w:rsidRPr="007A2844" w:rsidRDefault="00B45B66" w:rsidP="00EF6867">
            <w:pPr>
              <w:ind w:firstLine="0"/>
              <w:rPr>
                <w:rFonts w:cs="Arial"/>
                <w:b w:val="0"/>
                <w:bCs w:val="0"/>
                <w:sz w:val="20"/>
                <w:szCs w:val="20"/>
                <w:highlight w:val="yellow"/>
              </w:rPr>
            </w:pPr>
            <w:r w:rsidRPr="007A2844">
              <w:rPr>
                <w:rFonts w:cs="Arial"/>
                <w:b w:val="0"/>
                <w:bCs w:val="0"/>
                <w:sz w:val="20"/>
                <w:szCs w:val="20"/>
              </w:rPr>
              <w:t>Rokiškio lopšelis-darželis "Nykštukas"</w:t>
            </w:r>
          </w:p>
        </w:tc>
        <w:tc>
          <w:tcPr>
            <w:tcW w:w="0" w:type="auto"/>
          </w:tcPr>
          <w:p w14:paraId="617B470A" w14:textId="5423F80F" w:rsidR="00EF6867" w:rsidRPr="007A2844" w:rsidRDefault="00EF6867" w:rsidP="00EF6867">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Juodupės gimnazija</w:t>
            </w:r>
          </w:p>
        </w:tc>
      </w:tr>
      <w:tr w:rsidR="00D72AB5" w:rsidRPr="007A2844" w14:paraId="4F17855B" w14:textId="77777777" w:rsidTr="003C28D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tcPr>
          <w:p w14:paraId="19282BF5" w14:textId="0BFAD4FF" w:rsidR="00EF6867" w:rsidRPr="007A2844" w:rsidRDefault="00ED3EF2" w:rsidP="00EF6867">
            <w:pPr>
              <w:ind w:firstLine="0"/>
              <w:rPr>
                <w:rFonts w:cs="Arial"/>
                <w:b w:val="0"/>
                <w:bCs w:val="0"/>
                <w:sz w:val="20"/>
                <w:szCs w:val="20"/>
                <w:highlight w:val="yellow"/>
              </w:rPr>
            </w:pPr>
            <w:r w:rsidRPr="007A2844">
              <w:rPr>
                <w:rFonts w:cs="Arial"/>
                <w:b w:val="0"/>
                <w:bCs w:val="0"/>
                <w:sz w:val="20"/>
                <w:szCs w:val="20"/>
              </w:rPr>
              <w:t>Rokiškio lopšelis-darželis "Pumpurėlis"</w:t>
            </w:r>
          </w:p>
        </w:tc>
        <w:tc>
          <w:tcPr>
            <w:tcW w:w="0" w:type="auto"/>
          </w:tcPr>
          <w:p w14:paraId="352B097B" w14:textId="64FEE4D7" w:rsidR="00EF6867" w:rsidRPr="007A2844" w:rsidRDefault="00EF6867" w:rsidP="00EF6867">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Juodupės gimnazija neformaliojo švietimo skyrius</w:t>
            </w:r>
          </w:p>
        </w:tc>
      </w:tr>
      <w:tr w:rsidR="00D72AB5" w:rsidRPr="007A2844" w14:paraId="4E27891E" w14:textId="77777777" w:rsidTr="003C28D7">
        <w:trPr>
          <w:trHeight w:val="70"/>
        </w:trPr>
        <w:tc>
          <w:tcPr>
            <w:cnfStyle w:val="001000000000" w:firstRow="0" w:lastRow="0" w:firstColumn="1" w:lastColumn="0" w:oddVBand="0" w:evenVBand="0" w:oddHBand="0" w:evenHBand="0" w:firstRowFirstColumn="0" w:firstRowLastColumn="0" w:lastRowFirstColumn="0" w:lastRowLastColumn="0"/>
            <w:tcW w:w="0" w:type="auto"/>
          </w:tcPr>
          <w:p w14:paraId="5463CD72" w14:textId="128AA2D2" w:rsidR="00EF6867" w:rsidRPr="007A2844" w:rsidRDefault="00A136EB" w:rsidP="00EF6867">
            <w:pPr>
              <w:ind w:firstLine="0"/>
              <w:rPr>
                <w:rFonts w:cs="Arial"/>
                <w:b w:val="0"/>
                <w:bCs w:val="0"/>
                <w:sz w:val="20"/>
                <w:szCs w:val="20"/>
                <w:highlight w:val="yellow"/>
              </w:rPr>
            </w:pPr>
            <w:r w:rsidRPr="007A2844">
              <w:rPr>
                <w:rFonts w:cs="Arial"/>
                <w:b w:val="0"/>
                <w:bCs w:val="0"/>
                <w:sz w:val="20"/>
                <w:szCs w:val="20"/>
              </w:rPr>
              <w:t>Rokiškio r. Juodupės lopšelis-darželis</w:t>
            </w:r>
          </w:p>
        </w:tc>
        <w:tc>
          <w:tcPr>
            <w:tcW w:w="0" w:type="auto"/>
          </w:tcPr>
          <w:p w14:paraId="13CD8301" w14:textId="16DA3C13" w:rsidR="00EF6867" w:rsidRPr="007A2844" w:rsidRDefault="00E36393" w:rsidP="00EF6867">
            <w:pPr>
              <w:ind w:firstLine="0"/>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7A2844">
              <w:rPr>
                <w:rFonts w:cs="Arial"/>
                <w:sz w:val="20"/>
                <w:szCs w:val="20"/>
              </w:rPr>
              <w:t>Rokiškio pagrindinė mokykla</w:t>
            </w:r>
          </w:p>
        </w:tc>
      </w:tr>
      <w:tr w:rsidR="00D72AB5" w:rsidRPr="007A2844" w14:paraId="6EE4E97E" w14:textId="77777777" w:rsidTr="003C28D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tcPr>
          <w:p w14:paraId="5DC40FE0" w14:textId="3C6DB35B" w:rsidR="00EF6867" w:rsidRPr="007A2844" w:rsidRDefault="00540846" w:rsidP="00EF6867">
            <w:pPr>
              <w:ind w:firstLine="0"/>
              <w:rPr>
                <w:rFonts w:cs="Arial"/>
                <w:b w:val="0"/>
                <w:bCs w:val="0"/>
                <w:sz w:val="20"/>
                <w:szCs w:val="20"/>
              </w:rPr>
            </w:pPr>
            <w:r w:rsidRPr="007A2844">
              <w:rPr>
                <w:rFonts w:cs="Arial"/>
                <w:b w:val="0"/>
                <w:bCs w:val="0"/>
                <w:sz w:val="20"/>
                <w:szCs w:val="20"/>
              </w:rPr>
              <w:t xml:space="preserve">Rokiškio r. </w:t>
            </w:r>
            <w:r w:rsidR="00EF6867" w:rsidRPr="007A2844">
              <w:rPr>
                <w:rFonts w:cs="Arial"/>
                <w:b w:val="0"/>
                <w:bCs w:val="0"/>
                <w:sz w:val="20"/>
                <w:szCs w:val="20"/>
              </w:rPr>
              <w:t>Kamajų A. Strazdo gimnazijos Jūžintų skyrius</w:t>
            </w:r>
          </w:p>
        </w:tc>
        <w:tc>
          <w:tcPr>
            <w:tcW w:w="0" w:type="auto"/>
          </w:tcPr>
          <w:p w14:paraId="45A1E542" w14:textId="7C296844" w:rsidR="00EF6867" w:rsidRPr="007A2844" w:rsidRDefault="00D72AB5" w:rsidP="00EF6867">
            <w:pPr>
              <w:ind w:firstLine="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7A2844">
              <w:rPr>
                <w:rFonts w:cs="Arial"/>
                <w:sz w:val="20"/>
                <w:szCs w:val="20"/>
              </w:rPr>
              <w:t>Rokiškio Rudolfo Lymano muzikos mokykla</w:t>
            </w:r>
          </w:p>
        </w:tc>
      </w:tr>
      <w:tr w:rsidR="00D72AB5" w:rsidRPr="007A2844" w14:paraId="1354CF29" w14:textId="77777777" w:rsidTr="003C28D7">
        <w:trPr>
          <w:trHeight w:val="457"/>
        </w:trPr>
        <w:tc>
          <w:tcPr>
            <w:cnfStyle w:val="001000000000" w:firstRow="0" w:lastRow="0" w:firstColumn="1" w:lastColumn="0" w:oddVBand="0" w:evenVBand="0" w:oddHBand="0" w:evenHBand="0" w:firstRowFirstColumn="0" w:firstRowLastColumn="0" w:lastRowFirstColumn="0" w:lastRowLastColumn="0"/>
            <w:tcW w:w="0" w:type="auto"/>
          </w:tcPr>
          <w:p w14:paraId="5EDE82C7" w14:textId="057FDD51" w:rsidR="00EF6867" w:rsidRPr="007A2844" w:rsidRDefault="00D72AB5" w:rsidP="00EF6867">
            <w:pPr>
              <w:ind w:firstLine="0"/>
              <w:rPr>
                <w:rFonts w:cs="Arial"/>
                <w:b w:val="0"/>
                <w:bCs w:val="0"/>
                <w:sz w:val="20"/>
                <w:szCs w:val="20"/>
              </w:rPr>
            </w:pPr>
            <w:r w:rsidRPr="007A2844">
              <w:rPr>
                <w:rFonts w:cs="Arial"/>
                <w:b w:val="0"/>
                <w:bCs w:val="0"/>
                <w:sz w:val="20"/>
                <w:szCs w:val="20"/>
              </w:rPr>
              <w:t xml:space="preserve">Rokiškio r. </w:t>
            </w:r>
            <w:r w:rsidR="00EF6867" w:rsidRPr="007A2844">
              <w:rPr>
                <w:rFonts w:cs="Arial"/>
                <w:b w:val="0"/>
                <w:bCs w:val="0"/>
                <w:sz w:val="20"/>
                <w:szCs w:val="20"/>
              </w:rPr>
              <w:t>Kamajų A. Strazdo gimnazija ikimokyklinio ugdymo skyrius</w:t>
            </w:r>
          </w:p>
        </w:tc>
        <w:tc>
          <w:tcPr>
            <w:tcW w:w="0" w:type="auto"/>
          </w:tcPr>
          <w:p w14:paraId="194BFDD0" w14:textId="5431D09F" w:rsidR="00EF6867" w:rsidRPr="007A2844" w:rsidRDefault="00E820DA" w:rsidP="00EF6867">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Rokiškio Rudolfo Lymano m</w:t>
            </w:r>
            <w:r w:rsidR="00EF6867" w:rsidRPr="007A2844">
              <w:rPr>
                <w:rFonts w:cs="Arial"/>
                <w:sz w:val="20"/>
                <w:szCs w:val="20"/>
              </w:rPr>
              <w:t>uzikos mokyklos choreografijos skyrius</w:t>
            </w:r>
          </w:p>
        </w:tc>
      </w:tr>
      <w:tr w:rsidR="00D72AB5" w:rsidRPr="007A2844" w14:paraId="04ACB710" w14:textId="77777777" w:rsidTr="003C28D7">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0" w:type="auto"/>
          </w:tcPr>
          <w:p w14:paraId="379C0D05" w14:textId="6A20C313" w:rsidR="00EF6867" w:rsidRPr="007A2844" w:rsidRDefault="00462F0F" w:rsidP="00EF6867">
            <w:pPr>
              <w:ind w:firstLine="0"/>
              <w:rPr>
                <w:rFonts w:cs="Arial"/>
                <w:b w:val="0"/>
                <w:bCs w:val="0"/>
                <w:sz w:val="20"/>
                <w:szCs w:val="20"/>
              </w:rPr>
            </w:pPr>
            <w:r w:rsidRPr="007A2844">
              <w:rPr>
                <w:rFonts w:cs="Arial"/>
                <w:b w:val="0"/>
                <w:bCs w:val="0"/>
                <w:sz w:val="20"/>
                <w:szCs w:val="20"/>
              </w:rPr>
              <w:t xml:space="preserve">Rokiškio r. Kamajų Antano Strazdo gimnazijos </w:t>
            </w:r>
            <w:r w:rsidR="00EF6867" w:rsidRPr="007A2844">
              <w:rPr>
                <w:rFonts w:cs="Arial"/>
                <w:b w:val="0"/>
                <w:bCs w:val="0"/>
                <w:sz w:val="20"/>
                <w:szCs w:val="20"/>
              </w:rPr>
              <w:t>neformaliojo švietimo skyrius</w:t>
            </w:r>
          </w:p>
        </w:tc>
        <w:tc>
          <w:tcPr>
            <w:tcW w:w="0" w:type="auto"/>
          </w:tcPr>
          <w:p w14:paraId="78AC4A56" w14:textId="4BFFFA01" w:rsidR="00EF6867" w:rsidRPr="007A2844" w:rsidRDefault="00BC07C8" w:rsidP="00EF6867">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Rokiškio j</w:t>
            </w:r>
            <w:r w:rsidR="00EF6867" w:rsidRPr="007A2844">
              <w:rPr>
                <w:rFonts w:cs="Arial"/>
                <w:sz w:val="20"/>
                <w:szCs w:val="20"/>
              </w:rPr>
              <w:t>aunimo centras</w:t>
            </w:r>
          </w:p>
        </w:tc>
      </w:tr>
      <w:tr w:rsidR="00D72AB5" w:rsidRPr="007A2844" w14:paraId="71CE69EF" w14:textId="77777777" w:rsidTr="003C28D7">
        <w:trPr>
          <w:trHeight w:val="70"/>
        </w:trPr>
        <w:tc>
          <w:tcPr>
            <w:cnfStyle w:val="001000000000" w:firstRow="0" w:lastRow="0" w:firstColumn="1" w:lastColumn="0" w:oddVBand="0" w:evenVBand="0" w:oddHBand="0" w:evenHBand="0" w:firstRowFirstColumn="0" w:firstRowLastColumn="0" w:lastRowFirstColumn="0" w:lastRowLastColumn="0"/>
            <w:tcW w:w="0" w:type="auto"/>
          </w:tcPr>
          <w:p w14:paraId="70F790FD" w14:textId="6B556851" w:rsidR="00EF6867" w:rsidRPr="007A2844" w:rsidRDefault="00823E7F" w:rsidP="00EF6867">
            <w:pPr>
              <w:ind w:firstLine="0"/>
              <w:rPr>
                <w:rFonts w:cs="Arial"/>
                <w:b w:val="0"/>
                <w:bCs w:val="0"/>
                <w:sz w:val="20"/>
                <w:szCs w:val="20"/>
                <w:highlight w:val="yellow"/>
              </w:rPr>
            </w:pPr>
            <w:r w:rsidRPr="007A2844">
              <w:rPr>
                <w:rFonts w:cs="Arial"/>
                <w:b w:val="0"/>
                <w:bCs w:val="0"/>
                <w:sz w:val="20"/>
                <w:szCs w:val="20"/>
              </w:rPr>
              <w:t>Rokiškio r. Obelių gimnazija</w:t>
            </w:r>
          </w:p>
        </w:tc>
        <w:tc>
          <w:tcPr>
            <w:tcW w:w="0" w:type="auto"/>
          </w:tcPr>
          <w:p w14:paraId="6482323E" w14:textId="709F9D9C" w:rsidR="00EF6867" w:rsidRPr="007A2844" w:rsidRDefault="008635AD" w:rsidP="00EF6867">
            <w:pPr>
              <w:ind w:firstLine="0"/>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7A2844">
              <w:rPr>
                <w:rFonts w:cs="Arial"/>
                <w:sz w:val="20"/>
                <w:szCs w:val="20"/>
              </w:rPr>
              <w:t>Rokiškio rajono savivaldybės švietimo centras</w:t>
            </w:r>
          </w:p>
        </w:tc>
      </w:tr>
      <w:tr w:rsidR="00D72AB5" w:rsidRPr="007A2844" w14:paraId="6CCD75C6" w14:textId="77777777" w:rsidTr="003C28D7">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0" w:type="auto"/>
          </w:tcPr>
          <w:p w14:paraId="16C2E7DE" w14:textId="55E9ECA1" w:rsidR="00EF6867" w:rsidRPr="007A2844" w:rsidRDefault="00867C58" w:rsidP="00EF6867">
            <w:pPr>
              <w:ind w:firstLine="0"/>
              <w:rPr>
                <w:rFonts w:cs="Arial"/>
                <w:b w:val="0"/>
                <w:bCs w:val="0"/>
                <w:sz w:val="20"/>
                <w:szCs w:val="20"/>
              </w:rPr>
            </w:pPr>
            <w:r w:rsidRPr="007A2844">
              <w:rPr>
                <w:rFonts w:cs="Arial"/>
                <w:b w:val="0"/>
                <w:bCs w:val="0"/>
                <w:sz w:val="20"/>
                <w:szCs w:val="20"/>
              </w:rPr>
              <w:t xml:space="preserve">Rokiškio r. </w:t>
            </w:r>
            <w:r w:rsidR="00EF6867" w:rsidRPr="007A2844">
              <w:rPr>
                <w:rFonts w:cs="Arial"/>
                <w:b w:val="0"/>
                <w:bCs w:val="0"/>
                <w:sz w:val="20"/>
                <w:szCs w:val="20"/>
              </w:rPr>
              <w:t xml:space="preserve">Obelių </w:t>
            </w:r>
            <w:r w:rsidRPr="007A2844">
              <w:rPr>
                <w:rFonts w:cs="Arial"/>
                <w:b w:val="0"/>
                <w:bCs w:val="0"/>
                <w:sz w:val="20"/>
                <w:szCs w:val="20"/>
              </w:rPr>
              <w:t xml:space="preserve">gimnazijos </w:t>
            </w:r>
            <w:r w:rsidR="00EF6867" w:rsidRPr="007A2844">
              <w:rPr>
                <w:rFonts w:cs="Arial"/>
                <w:b w:val="0"/>
                <w:bCs w:val="0"/>
                <w:sz w:val="20"/>
                <w:szCs w:val="20"/>
              </w:rPr>
              <w:t>ikimokyklinio ir priešmokyklinio ugdymo skyrius</w:t>
            </w:r>
          </w:p>
        </w:tc>
        <w:tc>
          <w:tcPr>
            <w:tcW w:w="0" w:type="auto"/>
          </w:tcPr>
          <w:p w14:paraId="4E45F4CF" w14:textId="31702EDC" w:rsidR="00EF6867" w:rsidRPr="007A2844" w:rsidRDefault="0082016E" w:rsidP="00EF6867">
            <w:pPr>
              <w:ind w:firstLine="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7A2844">
              <w:rPr>
                <w:rFonts w:cs="Arial"/>
                <w:sz w:val="20"/>
                <w:szCs w:val="20"/>
              </w:rPr>
              <w:t>Rokiškio rajono savivaldybės Pedagoginė psichologinė tarnyba</w:t>
            </w:r>
          </w:p>
        </w:tc>
      </w:tr>
      <w:tr w:rsidR="00D72AB5" w:rsidRPr="007A2844" w14:paraId="360E06C7" w14:textId="77777777" w:rsidTr="003C28D7">
        <w:trPr>
          <w:trHeight w:val="70"/>
        </w:trPr>
        <w:tc>
          <w:tcPr>
            <w:cnfStyle w:val="001000000000" w:firstRow="0" w:lastRow="0" w:firstColumn="1" w:lastColumn="0" w:oddVBand="0" w:evenVBand="0" w:oddHBand="0" w:evenHBand="0" w:firstRowFirstColumn="0" w:firstRowLastColumn="0" w:lastRowFirstColumn="0" w:lastRowLastColumn="0"/>
            <w:tcW w:w="0" w:type="auto"/>
          </w:tcPr>
          <w:p w14:paraId="212C1F33" w14:textId="758BE494" w:rsidR="00EF6867" w:rsidRPr="007A2844" w:rsidRDefault="0082016E" w:rsidP="00EF6867">
            <w:pPr>
              <w:ind w:firstLine="0"/>
              <w:rPr>
                <w:rFonts w:cs="Arial"/>
                <w:b w:val="0"/>
                <w:bCs w:val="0"/>
                <w:sz w:val="20"/>
                <w:szCs w:val="20"/>
                <w:highlight w:val="yellow"/>
              </w:rPr>
            </w:pPr>
            <w:r w:rsidRPr="007A2844">
              <w:rPr>
                <w:rFonts w:cs="Arial"/>
                <w:b w:val="0"/>
                <w:bCs w:val="0"/>
                <w:sz w:val="20"/>
                <w:szCs w:val="20"/>
              </w:rPr>
              <w:t xml:space="preserve">Rokiškio r. Obelių gimnazijos </w:t>
            </w:r>
            <w:r w:rsidR="00EF6867" w:rsidRPr="007A2844">
              <w:rPr>
                <w:rFonts w:cs="Arial"/>
                <w:b w:val="0"/>
                <w:bCs w:val="0"/>
                <w:sz w:val="20"/>
                <w:szCs w:val="20"/>
              </w:rPr>
              <w:t>neformaliojo švietimo skyrius</w:t>
            </w:r>
          </w:p>
        </w:tc>
        <w:tc>
          <w:tcPr>
            <w:tcW w:w="0" w:type="auto"/>
          </w:tcPr>
          <w:p w14:paraId="34B59B27" w14:textId="4D4EE4A3" w:rsidR="00EF6867" w:rsidRPr="007A2844" w:rsidRDefault="00E30F2C" w:rsidP="00EF6867">
            <w:pPr>
              <w:ind w:firstLine="0"/>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7A2844">
              <w:rPr>
                <w:rFonts w:cs="Arial"/>
                <w:sz w:val="20"/>
                <w:szCs w:val="20"/>
              </w:rPr>
              <w:t>Rokiškio r. Pandėlio universalus daugiafunkcis centras</w:t>
            </w:r>
          </w:p>
        </w:tc>
      </w:tr>
      <w:tr w:rsidR="00D72AB5" w:rsidRPr="007A2844" w14:paraId="3FD6F041" w14:textId="77777777" w:rsidTr="003C28D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tcPr>
          <w:p w14:paraId="5326D171" w14:textId="558EFE95" w:rsidR="00EF6867" w:rsidRPr="007A2844" w:rsidRDefault="006529AE" w:rsidP="00EF6867">
            <w:pPr>
              <w:ind w:firstLine="0"/>
              <w:rPr>
                <w:rFonts w:cs="Arial"/>
                <w:b w:val="0"/>
                <w:bCs w:val="0"/>
                <w:sz w:val="20"/>
                <w:szCs w:val="20"/>
                <w:highlight w:val="yellow"/>
              </w:rPr>
            </w:pPr>
            <w:r w:rsidRPr="007A2844">
              <w:rPr>
                <w:rFonts w:cs="Arial"/>
                <w:b w:val="0"/>
                <w:bCs w:val="0"/>
                <w:sz w:val="20"/>
                <w:szCs w:val="20"/>
              </w:rPr>
              <w:t>Rokiškio r. Pandėlio gimnazija</w:t>
            </w:r>
          </w:p>
        </w:tc>
        <w:tc>
          <w:tcPr>
            <w:tcW w:w="0" w:type="auto"/>
          </w:tcPr>
          <w:p w14:paraId="133DAB07" w14:textId="6E814192" w:rsidR="00EF6867" w:rsidRPr="007A2844" w:rsidRDefault="006529AE" w:rsidP="00EF6867">
            <w:pPr>
              <w:ind w:firstLine="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7A2844">
              <w:rPr>
                <w:rFonts w:cs="Arial"/>
                <w:sz w:val="20"/>
                <w:szCs w:val="20"/>
              </w:rPr>
              <w:t>Rokiškio pagrindinė mokykla</w:t>
            </w:r>
          </w:p>
        </w:tc>
      </w:tr>
      <w:tr w:rsidR="00D72AB5" w:rsidRPr="007A2844" w14:paraId="774A8D55" w14:textId="77777777" w:rsidTr="003C28D7">
        <w:trPr>
          <w:trHeight w:val="70"/>
        </w:trPr>
        <w:tc>
          <w:tcPr>
            <w:cnfStyle w:val="001000000000" w:firstRow="0" w:lastRow="0" w:firstColumn="1" w:lastColumn="0" w:oddVBand="0" w:evenVBand="0" w:oddHBand="0" w:evenHBand="0" w:firstRowFirstColumn="0" w:firstRowLastColumn="0" w:lastRowFirstColumn="0" w:lastRowLastColumn="0"/>
            <w:tcW w:w="0" w:type="auto"/>
          </w:tcPr>
          <w:p w14:paraId="33CBB6BF" w14:textId="5C78D5FD" w:rsidR="00EF6867" w:rsidRPr="007A2844" w:rsidRDefault="00EF6867" w:rsidP="00EF6867">
            <w:pPr>
              <w:ind w:firstLine="0"/>
              <w:rPr>
                <w:rFonts w:cs="Arial"/>
                <w:b w:val="0"/>
                <w:bCs w:val="0"/>
                <w:sz w:val="20"/>
                <w:szCs w:val="20"/>
                <w:highlight w:val="yellow"/>
              </w:rPr>
            </w:pPr>
            <w:r w:rsidRPr="007A2844">
              <w:rPr>
                <w:rFonts w:cs="Arial"/>
                <w:b w:val="0"/>
                <w:bCs w:val="0"/>
                <w:sz w:val="20"/>
                <w:szCs w:val="20"/>
              </w:rPr>
              <w:t>Panemunėlio mokykla-daugiafunkcis centras</w:t>
            </w:r>
          </w:p>
        </w:tc>
        <w:tc>
          <w:tcPr>
            <w:tcW w:w="0" w:type="auto"/>
          </w:tcPr>
          <w:p w14:paraId="292E7BA7" w14:textId="77777777" w:rsidR="00EF6867" w:rsidRPr="007A2844" w:rsidRDefault="00EF6867" w:rsidP="00EF6867">
            <w:pPr>
              <w:ind w:firstLine="0"/>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p>
        </w:tc>
      </w:tr>
    </w:tbl>
    <w:p w14:paraId="021CE3A7" w14:textId="77777777" w:rsidR="008E2664" w:rsidRPr="007A2844" w:rsidRDefault="008E2664" w:rsidP="008E2664">
      <w:pPr>
        <w:ind w:firstLine="0"/>
        <w:jc w:val="center"/>
        <w:rPr>
          <w:rFonts w:cs="Arial"/>
          <w:i/>
          <w:iCs/>
          <w:sz w:val="18"/>
          <w:szCs w:val="18"/>
          <w:lang w:val="lt-LT"/>
        </w:rPr>
      </w:pPr>
      <w:r w:rsidRPr="007A2844">
        <w:rPr>
          <w:rFonts w:cs="Arial"/>
          <w:i/>
          <w:iCs/>
          <w:sz w:val="18"/>
          <w:szCs w:val="18"/>
          <w:lang w:val="lt-LT"/>
        </w:rPr>
        <w:t>Šaltinis: Rokiškio rajono savivaldybės administracija</w:t>
      </w:r>
      <w:bookmarkStart w:id="63" w:name="_Toc70321280"/>
      <w:bookmarkStart w:id="64" w:name="_Toc71274988"/>
    </w:p>
    <w:p w14:paraId="29563531" w14:textId="77777777" w:rsidR="008E2664" w:rsidRPr="007A2844" w:rsidRDefault="008E2664" w:rsidP="004C49E6">
      <w:pPr>
        <w:pStyle w:val="Antrat2"/>
        <w:rPr>
          <w:lang w:val="lt-LT"/>
        </w:rPr>
      </w:pPr>
      <w:bookmarkStart w:id="65" w:name="_Toc80900099"/>
      <w:bookmarkStart w:id="66" w:name="_Toc87892350"/>
      <w:bookmarkStart w:id="67" w:name="_Toc129078948"/>
      <w:r w:rsidRPr="007A2844">
        <w:rPr>
          <w:lang w:val="lt-LT"/>
        </w:rPr>
        <w:t>1.3.4. Žemės ūkio sektorius</w:t>
      </w:r>
      <w:bookmarkEnd w:id="63"/>
      <w:bookmarkEnd w:id="64"/>
      <w:bookmarkEnd w:id="65"/>
      <w:bookmarkEnd w:id="66"/>
      <w:bookmarkEnd w:id="67"/>
    </w:p>
    <w:p w14:paraId="133EE107" w14:textId="79EA7CE1" w:rsidR="008E2664" w:rsidRPr="007A2844" w:rsidRDefault="008E2664" w:rsidP="00BA3B69">
      <w:pPr>
        <w:rPr>
          <w:rFonts w:cs="Arial"/>
          <w:lang w:val="lt-LT"/>
        </w:rPr>
      </w:pPr>
      <w:r w:rsidRPr="007A2844">
        <w:rPr>
          <w:rFonts w:cs="Arial"/>
          <w:lang w:val="lt-LT"/>
        </w:rPr>
        <w:t>Rokiškio rajono savivaldybėje žemės ūkio naudmenos užima 54,63 proc. visos savivaldybės ploto. Lietuvos statistikos departamento duomenimis, 2022 m. pradžioje Rokiškio rajono savivaldybėje buvo auginami 9</w:t>
      </w:r>
      <w:r w:rsidR="002D00DF" w:rsidRPr="007A2844">
        <w:rPr>
          <w:rFonts w:cs="Arial"/>
          <w:lang w:val="lt-LT"/>
        </w:rPr>
        <w:t> </w:t>
      </w:r>
      <w:r w:rsidRPr="007A2844">
        <w:rPr>
          <w:rFonts w:cs="Arial"/>
          <w:lang w:val="lt-LT"/>
        </w:rPr>
        <w:t>025 galvijai, 6</w:t>
      </w:r>
      <w:r w:rsidR="002D00DF" w:rsidRPr="007A2844">
        <w:rPr>
          <w:rFonts w:cs="Arial"/>
          <w:lang w:val="lt-LT"/>
        </w:rPr>
        <w:t> </w:t>
      </w:r>
      <w:r w:rsidRPr="007A2844">
        <w:rPr>
          <w:rFonts w:cs="Arial"/>
          <w:lang w:val="lt-LT"/>
        </w:rPr>
        <w:t>747 kiaulės, 2</w:t>
      </w:r>
      <w:r w:rsidR="002D00DF" w:rsidRPr="007A2844">
        <w:rPr>
          <w:rFonts w:cs="Arial"/>
          <w:lang w:val="lt-LT"/>
        </w:rPr>
        <w:t> </w:t>
      </w:r>
      <w:r w:rsidRPr="007A2844">
        <w:rPr>
          <w:rFonts w:cs="Arial"/>
          <w:lang w:val="lt-LT"/>
        </w:rPr>
        <w:t>504 avys, 306 ožkos, 99 arkliai, 120</w:t>
      </w:r>
      <w:r w:rsidR="002D00DF" w:rsidRPr="007A2844">
        <w:rPr>
          <w:rFonts w:cs="Arial"/>
          <w:lang w:val="lt-LT"/>
        </w:rPr>
        <w:t> </w:t>
      </w:r>
      <w:r w:rsidRPr="007A2844">
        <w:rPr>
          <w:rFonts w:cs="Arial"/>
          <w:lang w:val="lt-LT"/>
        </w:rPr>
        <w:t>405 paukščiai, 1 318 triušių bei 5</w:t>
      </w:r>
      <w:r w:rsidR="002D00DF" w:rsidRPr="007A2844">
        <w:rPr>
          <w:rFonts w:cs="Arial"/>
          <w:lang w:val="lt-LT"/>
        </w:rPr>
        <w:t> </w:t>
      </w:r>
      <w:r w:rsidRPr="007A2844">
        <w:rPr>
          <w:rFonts w:cs="Arial"/>
          <w:lang w:val="lt-LT"/>
        </w:rPr>
        <w:t>975 bičių šeimos.</w:t>
      </w:r>
    </w:p>
    <w:p w14:paraId="6E4B7CB7" w14:textId="77777777" w:rsidR="008E2664" w:rsidRPr="007A2844" w:rsidRDefault="008E2664" w:rsidP="00BA3B69">
      <w:pPr>
        <w:pStyle w:val="Antrat4"/>
        <w:ind w:right="49" w:firstLine="0"/>
        <w:jc w:val="center"/>
        <w:rPr>
          <w:lang w:val="lt-LT"/>
        </w:rPr>
      </w:pPr>
      <w:bookmarkStart w:id="68" w:name="_Toc129073815"/>
      <w:r w:rsidRPr="007A2844">
        <w:rPr>
          <w:noProof/>
          <w:lang w:val="lt-LT" w:eastAsia="lt-LT"/>
        </w:rPr>
        <w:lastRenderedPageBreak/>
        <w:drawing>
          <wp:inline distT="0" distB="0" distL="0" distR="0" wp14:anchorId="264746FB" wp14:editId="46CB8E38">
            <wp:extent cx="5455920" cy="2271112"/>
            <wp:effectExtent l="0" t="0" r="0" b="0"/>
            <wp:docPr id="28" name="Picture 2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25"/>
                    <a:stretch>
                      <a:fillRect/>
                    </a:stretch>
                  </pic:blipFill>
                  <pic:spPr>
                    <a:xfrm>
                      <a:off x="0" y="0"/>
                      <a:ext cx="5463529" cy="2274279"/>
                    </a:xfrm>
                    <a:prstGeom prst="rect">
                      <a:avLst/>
                    </a:prstGeom>
                  </pic:spPr>
                </pic:pic>
              </a:graphicData>
            </a:graphic>
          </wp:inline>
        </w:drawing>
      </w:r>
      <w:bookmarkStart w:id="69" w:name="_Toc115792401"/>
      <w:bookmarkEnd w:id="68"/>
    </w:p>
    <w:p w14:paraId="1793DE15" w14:textId="1C615BAB" w:rsidR="00A90EF4" w:rsidRPr="007A2844" w:rsidRDefault="00A90EF4" w:rsidP="00CC088D">
      <w:pPr>
        <w:pStyle w:val="Paveikslas"/>
      </w:pPr>
      <w:r w:rsidRPr="007A2844">
        <w:fldChar w:fldCharType="begin"/>
      </w:r>
      <w:r w:rsidRPr="007A2844">
        <w:instrText xml:space="preserve"> SEQ pav. \* ARABIC </w:instrText>
      </w:r>
      <w:r w:rsidRPr="007A2844">
        <w:fldChar w:fldCharType="separate"/>
      </w:r>
      <w:bookmarkStart w:id="70" w:name="_Toc129073816"/>
      <w:r w:rsidR="00F27ABB" w:rsidRPr="007A2844">
        <w:rPr>
          <w:noProof/>
        </w:rPr>
        <w:t>8</w:t>
      </w:r>
      <w:r w:rsidRPr="007A2844">
        <w:fldChar w:fldCharType="end"/>
      </w:r>
      <w:r w:rsidRPr="007A2844">
        <w:t>.3.4.1. pav. Rokiškio rajono savivaldybėje gyvulių ir paukščių skaičius 2022 metų pradžioje</w:t>
      </w:r>
      <w:bookmarkEnd w:id="70"/>
    </w:p>
    <w:p w14:paraId="5107BF63" w14:textId="21DB7476" w:rsidR="008E2664" w:rsidRPr="007A2844" w:rsidRDefault="008E2664" w:rsidP="008E2664">
      <w:pPr>
        <w:ind w:firstLine="0"/>
        <w:jc w:val="center"/>
        <w:rPr>
          <w:rFonts w:cs="Arial"/>
          <w:i/>
          <w:iCs/>
          <w:sz w:val="18"/>
          <w:szCs w:val="18"/>
          <w:lang w:val="lt-LT"/>
        </w:rPr>
      </w:pPr>
      <w:r w:rsidRPr="007A2844">
        <w:rPr>
          <w:rFonts w:cs="Arial"/>
          <w:i/>
          <w:iCs/>
          <w:sz w:val="18"/>
          <w:szCs w:val="18"/>
          <w:lang w:val="lt-LT"/>
        </w:rPr>
        <w:t>Šaltinis: Lietuvos statistikos departamento duomenys, 202</w:t>
      </w:r>
      <w:r w:rsidR="002D00DF" w:rsidRPr="007A2844">
        <w:rPr>
          <w:rFonts w:cs="Arial"/>
          <w:i/>
          <w:iCs/>
          <w:sz w:val="18"/>
          <w:szCs w:val="18"/>
          <w:lang w:val="lt-LT"/>
        </w:rPr>
        <w:t>3</w:t>
      </w:r>
    </w:p>
    <w:p w14:paraId="314613A1" w14:textId="77777777" w:rsidR="008E2664" w:rsidRPr="007A2844" w:rsidRDefault="008E2664" w:rsidP="008E2664">
      <w:pPr>
        <w:rPr>
          <w:rFonts w:cs="Arial"/>
          <w:lang w:val="lt-LT"/>
        </w:rPr>
      </w:pPr>
      <w:r w:rsidRPr="007A2844">
        <w:rPr>
          <w:rFonts w:cs="Arial"/>
          <w:lang w:val="lt-LT"/>
        </w:rPr>
        <w:t>Bendrosios žemės ūkio produkcijos, kurią sudaro augalininkystės bei gyvulininkystės produkcija, apimtys 2021 m. siekė 50,2 mln. Eur. 2021 m. Rokiškio rajono savivaldybėje 75,50 proc. bendrosios žemės ūkio produkcijos sudarė gyvulininkystės produktai ir 24,50 proc. augalininkystės produktai.</w:t>
      </w:r>
    </w:p>
    <w:p w14:paraId="686BD915" w14:textId="1F791A6F" w:rsidR="008E2664" w:rsidRPr="007A2844" w:rsidRDefault="008E2664" w:rsidP="008E2664">
      <w:pPr>
        <w:rPr>
          <w:rFonts w:eastAsia="SegoeUI" w:cs="Arial"/>
          <w:lang w:val="lt-LT"/>
        </w:rPr>
      </w:pPr>
      <w:r w:rsidRPr="007A2844">
        <w:rPr>
          <w:rFonts w:eastAsia="SegoeUI" w:cs="Arial"/>
          <w:lang w:val="lt-LT"/>
        </w:rPr>
        <w:t xml:space="preserve">Žemės ūkio, miškininkystės ir žuvininkystės srityje Rokiškio rajono savivaldybėje (2022 metų duomenimis) veikia 45 </w:t>
      </w:r>
      <w:r w:rsidR="002D00DF" w:rsidRPr="007A2844">
        <w:rPr>
          <w:rFonts w:eastAsia="SegoeUI" w:cs="Arial"/>
          <w:lang w:val="lt-LT"/>
        </w:rPr>
        <w:t xml:space="preserve">ūkio </w:t>
      </w:r>
      <w:r w:rsidRPr="007A2844">
        <w:rPr>
          <w:rFonts w:eastAsia="SegoeUI" w:cs="Arial"/>
          <w:lang w:val="lt-LT"/>
        </w:rPr>
        <w:t>subjektai. Nekilnojamojo turto registro 2018 m. sausio 1 d. duomenimis, Rokiškio rajono savivaldybėje buvo registruoti 248 žemės ūkio (fermų, ūkio, šiltnamių) paskirties pastat</w:t>
      </w:r>
      <w:r w:rsidR="002D00DF" w:rsidRPr="007A2844">
        <w:rPr>
          <w:rFonts w:eastAsia="SegoeUI" w:cs="Arial"/>
          <w:lang w:val="lt-LT"/>
        </w:rPr>
        <w:t>ai</w:t>
      </w:r>
      <w:r w:rsidRPr="007A2844">
        <w:rPr>
          <w:rFonts w:eastAsia="SegoeUI" w:cs="Arial"/>
          <w:lang w:val="lt-LT"/>
        </w:rPr>
        <w:t>, kurių bendras plotas sudarė 254</w:t>
      </w:r>
      <w:r w:rsidR="002D00DF" w:rsidRPr="007A2844">
        <w:rPr>
          <w:rFonts w:eastAsia="SegoeUI" w:cs="Arial"/>
          <w:lang w:val="lt-LT"/>
        </w:rPr>
        <w:t> </w:t>
      </w:r>
      <w:r w:rsidRPr="007A2844">
        <w:rPr>
          <w:rFonts w:eastAsia="SegoeUI" w:cs="Arial"/>
          <w:lang w:val="lt-LT"/>
        </w:rPr>
        <w:t>888 m</w:t>
      </w:r>
      <w:r w:rsidRPr="007A2844">
        <w:rPr>
          <w:rFonts w:eastAsia="SegoeUI" w:cs="Arial"/>
          <w:vertAlign w:val="superscript"/>
          <w:lang w:val="lt-LT"/>
        </w:rPr>
        <w:t>2</w:t>
      </w:r>
      <w:r w:rsidRPr="007A2844">
        <w:rPr>
          <w:rFonts w:eastAsia="SegoeUI" w:cs="Arial"/>
          <w:lang w:val="lt-LT"/>
        </w:rPr>
        <w:t xml:space="preserve">. </w:t>
      </w:r>
      <w:bookmarkStart w:id="71" w:name="_Toc70006428"/>
      <w:bookmarkStart w:id="72" w:name="_Toc71031098"/>
    </w:p>
    <w:p w14:paraId="0C73F36B" w14:textId="77777777" w:rsidR="008E2664" w:rsidRPr="007A2844" w:rsidRDefault="008E2664" w:rsidP="004C49E6">
      <w:pPr>
        <w:pStyle w:val="Antrat2"/>
        <w:rPr>
          <w:lang w:val="lt-LT"/>
        </w:rPr>
      </w:pPr>
      <w:bookmarkStart w:id="73" w:name="_Toc70321281"/>
      <w:bookmarkStart w:id="74" w:name="_Toc71274989"/>
      <w:bookmarkStart w:id="75" w:name="_Toc80900100"/>
      <w:bookmarkStart w:id="76" w:name="_Toc87892351"/>
      <w:bookmarkStart w:id="77" w:name="_Toc129078949"/>
      <w:bookmarkEnd w:id="71"/>
      <w:bookmarkEnd w:id="72"/>
      <w:r w:rsidRPr="007A2844">
        <w:rPr>
          <w:lang w:val="lt-LT"/>
        </w:rPr>
        <w:t>1.3.5. Pramonės ir statybos sektorius</w:t>
      </w:r>
      <w:bookmarkEnd w:id="73"/>
      <w:bookmarkEnd w:id="74"/>
      <w:bookmarkEnd w:id="75"/>
      <w:bookmarkEnd w:id="76"/>
      <w:bookmarkEnd w:id="77"/>
    </w:p>
    <w:p w14:paraId="574DFBDA" w14:textId="03F7D631" w:rsidR="008E2664" w:rsidRPr="007A2844" w:rsidRDefault="008E2664" w:rsidP="008E2664">
      <w:pPr>
        <w:rPr>
          <w:rFonts w:eastAsia="SegoeUI" w:cs="Arial"/>
          <w:lang w:val="lt-LT"/>
        </w:rPr>
      </w:pPr>
      <w:r w:rsidRPr="007A2844">
        <w:rPr>
          <w:rFonts w:cs="Arial"/>
          <w:lang w:val="lt-LT"/>
        </w:rPr>
        <w:t>Pramonės sektoriui priskiriamos įmonės,</w:t>
      </w:r>
      <w:r w:rsidR="002D00DF" w:rsidRPr="007A2844">
        <w:rPr>
          <w:rFonts w:cs="Arial"/>
          <w:lang w:val="lt-LT"/>
        </w:rPr>
        <w:t xml:space="preserve"> kurios</w:t>
      </w:r>
      <w:r w:rsidRPr="007A2844">
        <w:rPr>
          <w:rFonts w:cs="Arial"/>
          <w:lang w:val="lt-LT"/>
        </w:rPr>
        <w:t xml:space="preserve"> pagal tarptautinę energetikos metodologiją priklaus</w:t>
      </w:r>
      <w:r w:rsidR="002D00DF" w:rsidRPr="007A2844">
        <w:rPr>
          <w:rFonts w:cs="Arial"/>
          <w:lang w:val="lt-LT"/>
        </w:rPr>
        <w:t>o</w:t>
      </w:r>
      <w:r w:rsidRPr="007A2844">
        <w:rPr>
          <w:rFonts w:cs="Arial"/>
          <w:lang w:val="lt-LT"/>
        </w:rPr>
        <w:t xml:space="preserve"> šioms EVRK 2 red. veiklos rūšims (išskyrus veiklos rūšis, priklausančias energetikos sektoriui): 1) kasyba ir karjerų eksploatavimas; 2) apdirbamoji gamyba. Pagal AIE planų rengimo metodiką prie pramonės sektoriaus priskiriamas ir statybos sektorius. Atsižvelgiant į tokį suskirstymą, Rokiškio rajono savivaldybėje 2022 m. pradžioje veikė 55 statybos įmonės ir sudarė 7,7 proc. visų Rokiškio rajono savivaldybėje veikiančių ūkio subjektų. Taigi, bendrai pagal AIE rengimo metodiką Rokiškio rajono savivaldybėje veikė 108 pramonės sektoriaus įmonė</w:t>
      </w:r>
      <w:r w:rsidR="002D00DF" w:rsidRPr="007A2844">
        <w:rPr>
          <w:rFonts w:cs="Arial"/>
          <w:lang w:val="lt-LT"/>
        </w:rPr>
        <w:t>s</w:t>
      </w:r>
      <w:r w:rsidRPr="007A2844">
        <w:rPr>
          <w:rFonts w:cs="Arial"/>
          <w:lang w:val="lt-LT"/>
        </w:rPr>
        <w:t xml:space="preserve"> (žr. </w:t>
      </w:r>
      <w:r w:rsidRPr="007A2844">
        <w:rPr>
          <w:rFonts w:eastAsia="SegoeUI" w:cs="Arial"/>
          <w:lang w:val="lt-LT"/>
        </w:rPr>
        <w:t>1.3.5.1.</w:t>
      </w:r>
      <w:r w:rsidRPr="007A2844">
        <w:rPr>
          <w:rFonts w:cs="Arial"/>
          <w:lang w:val="lt-LT"/>
        </w:rPr>
        <w:t xml:space="preserve"> lentelę). </w:t>
      </w:r>
      <w:r w:rsidRPr="007A2844">
        <w:rPr>
          <w:rFonts w:eastAsia="SegoeUI" w:cs="Arial"/>
          <w:lang w:val="lt-LT"/>
        </w:rPr>
        <w:t>Statistikos departamento duomenimis</w:t>
      </w:r>
      <w:r w:rsidR="002D00DF" w:rsidRPr="007A2844">
        <w:rPr>
          <w:rFonts w:eastAsia="SegoeUI" w:cs="Arial"/>
          <w:lang w:val="lt-LT"/>
        </w:rPr>
        <w:t>,</w:t>
      </w:r>
      <w:r w:rsidRPr="007A2844">
        <w:rPr>
          <w:rFonts w:eastAsia="SegoeUI" w:cs="Arial"/>
          <w:lang w:val="lt-LT"/>
        </w:rPr>
        <w:t xml:space="preserve"> 2022 metų pradžioje </w:t>
      </w:r>
      <w:r w:rsidRPr="007A2844">
        <w:rPr>
          <w:rFonts w:cs="Arial"/>
          <w:lang w:val="lt-LT"/>
        </w:rPr>
        <w:t xml:space="preserve">Rokiškio </w:t>
      </w:r>
      <w:r w:rsidRPr="007A2844">
        <w:rPr>
          <w:rFonts w:eastAsia="SegoeUI" w:cs="Arial"/>
          <w:lang w:val="lt-LT"/>
        </w:rPr>
        <w:t xml:space="preserve">rajono savivaldybėje pagal skirtingas ekonomines veiklos rūšis veiklą vykdė 717 ūkio subjektų. </w:t>
      </w:r>
      <w:bookmarkStart w:id="78" w:name="_Toc70006429"/>
    </w:p>
    <w:bookmarkEnd w:id="78"/>
    <w:p w14:paraId="35786ABA" w14:textId="1A933799" w:rsidR="00545570" w:rsidRPr="007A2844" w:rsidRDefault="00545570" w:rsidP="00545570">
      <w:pPr>
        <w:pStyle w:val="Lentels"/>
      </w:pPr>
      <w:r w:rsidRPr="007A2844">
        <w:fldChar w:fldCharType="begin"/>
      </w:r>
      <w:r w:rsidRPr="007A2844">
        <w:instrText xml:space="preserve"> SEQ lentelė \* ARABIC </w:instrText>
      </w:r>
      <w:r w:rsidRPr="007A2844">
        <w:fldChar w:fldCharType="separate"/>
      </w:r>
      <w:bookmarkStart w:id="79" w:name="_Toc129073579"/>
      <w:r w:rsidR="00F27ABB" w:rsidRPr="007A2844">
        <w:rPr>
          <w:noProof/>
        </w:rPr>
        <w:t>7</w:t>
      </w:r>
      <w:r w:rsidRPr="007A2844">
        <w:fldChar w:fldCharType="end"/>
      </w:r>
      <w:r w:rsidRPr="007A2844">
        <w:t>.3.5.1. lentelė. Vietos vienetų skaičius pramonėje ir statyboje Rokiškio rajono savivaldybėje 2017–2022 m. pradžioje</w:t>
      </w:r>
      <w:bookmarkEnd w:id="79"/>
    </w:p>
    <w:tbl>
      <w:tblPr>
        <w:tblStyle w:val="3sraolentel1parykinimas24"/>
        <w:tblW w:w="5000" w:type="pct"/>
        <w:tblInd w:w="0" w:type="dxa"/>
        <w:tblLook w:val="04A0" w:firstRow="1" w:lastRow="0" w:firstColumn="1" w:lastColumn="0" w:noHBand="0" w:noVBand="1"/>
      </w:tblPr>
      <w:tblGrid>
        <w:gridCol w:w="3211"/>
        <w:gridCol w:w="1340"/>
        <w:gridCol w:w="1340"/>
        <w:gridCol w:w="1205"/>
        <w:gridCol w:w="1340"/>
        <w:gridCol w:w="1205"/>
        <w:gridCol w:w="1114"/>
      </w:tblGrid>
      <w:tr w:rsidR="008E2664" w:rsidRPr="007A2844" w14:paraId="17E9EF98" w14:textId="77777777" w:rsidTr="005A36F0">
        <w:trPr>
          <w:cnfStyle w:val="100000000000" w:firstRow="1" w:lastRow="0" w:firstColumn="0" w:lastColumn="0" w:oddVBand="0" w:evenVBand="0" w:oddHBand="0" w:evenHBand="0" w:firstRowFirstColumn="0" w:firstRowLastColumn="0" w:lastRowFirstColumn="0" w:lastRowLastColumn="0"/>
          <w:trHeight w:hRule="exact" w:val="346"/>
        </w:trPr>
        <w:tc>
          <w:tcPr>
            <w:cnfStyle w:val="001000000100" w:firstRow="0" w:lastRow="0" w:firstColumn="1" w:lastColumn="0" w:oddVBand="0" w:evenVBand="0" w:oddHBand="0" w:evenHBand="0" w:firstRowFirstColumn="1" w:firstRowLastColumn="0" w:lastRowFirstColumn="0" w:lastRowLastColumn="0"/>
            <w:tcW w:w="1493" w:type="pct"/>
            <w:shd w:val="clear" w:color="auto" w:fill="4289C9"/>
          </w:tcPr>
          <w:p w14:paraId="237385B0" w14:textId="77777777" w:rsidR="008E2664" w:rsidRPr="007A2844" w:rsidRDefault="008E2664" w:rsidP="003C28D7">
            <w:pPr>
              <w:ind w:firstLine="0"/>
              <w:jc w:val="center"/>
              <w:rPr>
                <w:i/>
                <w:iCs/>
                <w:color w:val="FFFFFF" w:themeColor="background1"/>
                <w:sz w:val="20"/>
              </w:rPr>
            </w:pPr>
          </w:p>
        </w:tc>
        <w:tc>
          <w:tcPr>
            <w:tcW w:w="623" w:type="pct"/>
            <w:shd w:val="clear" w:color="auto" w:fill="4289C9"/>
          </w:tcPr>
          <w:p w14:paraId="21DC8010"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lang w:eastAsia="lt-LT"/>
              </w:rPr>
            </w:pPr>
            <w:r w:rsidRPr="007A2844">
              <w:rPr>
                <w:color w:val="FFFFFF" w:themeColor="background1"/>
                <w:sz w:val="20"/>
                <w:lang w:eastAsia="lt-LT"/>
              </w:rPr>
              <w:t>2017</w:t>
            </w:r>
          </w:p>
        </w:tc>
        <w:tc>
          <w:tcPr>
            <w:tcW w:w="623" w:type="pct"/>
            <w:shd w:val="clear" w:color="auto" w:fill="4289C9"/>
          </w:tcPr>
          <w:p w14:paraId="2329B876"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lang w:eastAsia="lt-LT"/>
              </w:rPr>
              <w:t>2018</w:t>
            </w:r>
          </w:p>
        </w:tc>
        <w:tc>
          <w:tcPr>
            <w:tcW w:w="560" w:type="pct"/>
            <w:shd w:val="clear" w:color="auto" w:fill="4289C9"/>
          </w:tcPr>
          <w:p w14:paraId="129647C2"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lang w:eastAsia="lt-LT"/>
              </w:rPr>
              <w:t>2019</w:t>
            </w:r>
          </w:p>
        </w:tc>
        <w:tc>
          <w:tcPr>
            <w:tcW w:w="623" w:type="pct"/>
            <w:shd w:val="clear" w:color="auto" w:fill="4289C9"/>
          </w:tcPr>
          <w:p w14:paraId="2A4B9C7E"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lang w:eastAsia="lt-LT"/>
              </w:rPr>
              <w:t>2020</w:t>
            </w:r>
          </w:p>
        </w:tc>
        <w:tc>
          <w:tcPr>
            <w:tcW w:w="560" w:type="pct"/>
            <w:shd w:val="clear" w:color="auto" w:fill="4289C9"/>
          </w:tcPr>
          <w:p w14:paraId="31BF5E66"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lang w:eastAsia="lt-LT"/>
              </w:rPr>
              <w:t>2021</w:t>
            </w:r>
          </w:p>
        </w:tc>
        <w:tc>
          <w:tcPr>
            <w:tcW w:w="518" w:type="pct"/>
            <w:shd w:val="clear" w:color="auto" w:fill="4289C9"/>
          </w:tcPr>
          <w:p w14:paraId="1595339E" w14:textId="77777777" w:rsidR="008E2664" w:rsidRPr="007A2844" w:rsidRDefault="008E2664" w:rsidP="003C28D7">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2022</w:t>
            </w:r>
          </w:p>
        </w:tc>
      </w:tr>
      <w:tr w:rsidR="008E2664" w:rsidRPr="007A2844" w14:paraId="64A3ADE1" w14:textId="77777777" w:rsidTr="003C28D7">
        <w:trPr>
          <w:cnfStyle w:val="000000100000" w:firstRow="0" w:lastRow="0" w:firstColumn="0" w:lastColumn="0" w:oddVBand="0" w:evenVBand="0" w:oddHBand="1" w:evenHBand="0" w:firstRowFirstColumn="0" w:firstRowLastColumn="0" w:lastRowFirstColumn="0" w:lastRowLastColumn="0"/>
          <w:trHeight w:hRule="exact" w:val="279"/>
        </w:trPr>
        <w:tc>
          <w:tcPr>
            <w:cnfStyle w:val="001000000000" w:firstRow="0" w:lastRow="0" w:firstColumn="1" w:lastColumn="0" w:oddVBand="0" w:evenVBand="0" w:oddHBand="0" w:evenHBand="0" w:firstRowFirstColumn="0" w:firstRowLastColumn="0" w:lastRowFirstColumn="0" w:lastRowLastColumn="0"/>
            <w:tcW w:w="1493" w:type="pct"/>
          </w:tcPr>
          <w:p w14:paraId="049960BB" w14:textId="77777777" w:rsidR="008E2664" w:rsidRPr="007A2844" w:rsidRDefault="008E2664" w:rsidP="003C28D7">
            <w:pPr>
              <w:ind w:firstLine="0"/>
              <w:jc w:val="center"/>
              <w:rPr>
                <w:rFonts w:cs="Arial"/>
                <w:b w:val="0"/>
                <w:bCs w:val="0"/>
                <w:i/>
                <w:iCs/>
                <w:sz w:val="20"/>
                <w:szCs w:val="20"/>
              </w:rPr>
            </w:pPr>
            <w:r w:rsidRPr="007A2844">
              <w:rPr>
                <w:rFonts w:cs="Arial"/>
                <w:b w:val="0"/>
                <w:bCs w:val="0"/>
                <w:sz w:val="20"/>
                <w:szCs w:val="20"/>
              </w:rPr>
              <w:t>Kasyba ir karjerų eksploatavimas</w:t>
            </w:r>
          </w:p>
        </w:tc>
        <w:tc>
          <w:tcPr>
            <w:tcW w:w="623" w:type="pct"/>
          </w:tcPr>
          <w:p w14:paraId="0B20967E"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w:t>
            </w:r>
          </w:p>
        </w:tc>
        <w:tc>
          <w:tcPr>
            <w:tcW w:w="623" w:type="pct"/>
          </w:tcPr>
          <w:p w14:paraId="7C3A07DB"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1</w:t>
            </w:r>
          </w:p>
        </w:tc>
        <w:tc>
          <w:tcPr>
            <w:tcW w:w="560" w:type="pct"/>
          </w:tcPr>
          <w:p w14:paraId="594C6394"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2</w:t>
            </w:r>
          </w:p>
        </w:tc>
        <w:tc>
          <w:tcPr>
            <w:tcW w:w="623" w:type="pct"/>
          </w:tcPr>
          <w:p w14:paraId="62950AE4"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3</w:t>
            </w:r>
          </w:p>
        </w:tc>
        <w:tc>
          <w:tcPr>
            <w:tcW w:w="560" w:type="pct"/>
          </w:tcPr>
          <w:p w14:paraId="0ACFBCC6"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3</w:t>
            </w:r>
          </w:p>
        </w:tc>
        <w:tc>
          <w:tcPr>
            <w:tcW w:w="518" w:type="pct"/>
          </w:tcPr>
          <w:p w14:paraId="5E89B9A4"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4</w:t>
            </w:r>
          </w:p>
        </w:tc>
      </w:tr>
      <w:tr w:rsidR="008E2664" w:rsidRPr="007A2844" w14:paraId="5D1BAF01" w14:textId="77777777" w:rsidTr="003C28D7">
        <w:trPr>
          <w:trHeight w:hRule="exact" w:val="279"/>
        </w:trPr>
        <w:tc>
          <w:tcPr>
            <w:cnfStyle w:val="001000000000" w:firstRow="0" w:lastRow="0" w:firstColumn="1" w:lastColumn="0" w:oddVBand="0" w:evenVBand="0" w:oddHBand="0" w:evenHBand="0" w:firstRowFirstColumn="0" w:firstRowLastColumn="0" w:lastRowFirstColumn="0" w:lastRowLastColumn="0"/>
            <w:tcW w:w="1493" w:type="pct"/>
          </w:tcPr>
          <w:p w14:paraId="765280C1" w14:textId="77777777" w:rsidR="008E2664" w:rsidRPr="007A2844" w:rsidRDefault="008E2664" w:rsidP="003C28D7">
            <w:pPr>
              <w:ind w:firstLine="0"/>
              <w:jc w:val="center"/>
              <w:rPr>
                <w:rFonts w:cs="Arial"/>
                <w:b w:val="0"/>
                <w:bCs w:val="0"/>
                <w:i/>
                <w:iCs/>
                <w:sz w:val="20"/>
                <w:szCs w:val="20"/>
              </w:rPr>
            </w:pPr>
            <w:r w:rsidRPr="007A2844">
              <w:rPr>
                <w:rFonts w:cs="Arial"/>
                <w:b w:val="0"/>
                <w:bCs w:val="0"/>
                <w:sz w:val="20"/>
                <w:szCs w:val="20"/>
              </w:rPr>
              <w:t>Apdirbamoji gamyba</w:t>
            </w:r>
          </w:p>
        </w:tc>
        <w:tc>
          <w:tcPr>
            <w:tcW w:w="623" w:type="pct"/>
          </w:tcPr>
          <w:p w14:paraId="56225B28"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43</w:t>
            </w:r>
          </w:p>
        </w:tc>
        <w:tc>
          <w:tcPr>
            <w:tcW w:w="623" w:type="pct"/>
          </w:tcPr>
          <w:p w14:paraId="7F0FEEDC"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eastAsia="SegoeUI" w:cs="Arial"/>
                <w:color w:val="1C1C1C"/>
                <w:sz w:val="20"/>
                <w:szCs w:val="20"/>
              </w:rPr>
            </w:pPr>
            <w:r w:rsidRPr="007A2844">
              <w:rPr>
                <w:rFonts w:cs="Arial"/>
                <w:sz w:val="20"/>
                <w:szCs w:val="20"/>
              </w:rPr>
              <w:t>41</w:t>
            </w:r>
          </w:p>
        </w:tc>
        <w:tc>
          <w:tcPr>
            <w:tcW w:w="560" w:type="pct"/>
          </w:tcPr>
          <w:p w14:paraId="214B6C41"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42</w:t>
            </w:r>
          </w:p>
        </w:tc>
        <w:tc>
          <w:tcPr>
            <w:tcW w:w="623" w:type="pct"/>
          </w:tcPr>
          <w:p w14:paraId="6584B6AE"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43</w:t>
            </w:r>
          </w:p>
        </w:tc>
        <w:tc>
          <w:tcPr>
            <w:tcW w:w="560" w:type="pct"/>
          </w:tcPr>
          <w:p w14:paraId="2F610C7A"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45</w:t>
            </w:r>
          </w:p>
        </w:tc>
        <w:tc>
          <w:tcPr>
            <w:tcW w:w="518" w:type="pct"/>
          </w:tcPr>
          <w:p w14:paraId="392860F0"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7A2844">
              <w:rPr>
                <w:rFonts w:cs="Arial"/>
                <w:sz w:val="20"/>
                <w:szCs w:val="20"/>
              </w:rPr>
              <w:t>49</w:t>
            </w:r>
          </w:p>
        </w:tc>
      </w:tr>
      <w:tr w:rsidR="008E2664" w:rsidRPr="007A2844" w14:paraId="33169CA8" w14:textId="77777777" w:rsidTr="003C28D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3" w:type="pct"/>
          </w:tcPr>
          <w:p w14:paraId="0A158EB6" w14:textId="77777777" w:rsidR="008E2664" w:rsidRPr="007A2844" w:rsidRDefault="008E2664" w:rsidP="003C28D7">
            <w:pPr>
              <w:ind w:firstLine="0"/>
              <w:jc w:val="center"/>
              <w:rPr>
                <w:rFonts w:cs="Arial"/>
                <w:b w:val="0"/>
                <w:bCs w:val="0"/>
                <w:i/>
                <w:iCs/>
                <w:sz w:val="20"/>
                <w:szCs w:val="20"/>
              </w:rPr>
            </w:pPr>
            <w:r w:rsidRPr="007A2844">
              <w:rPr>
                <w:rFonts w:cs="Arial"/>
                <w:b w:val="0"/>
                <w:bCs w:val="0"/>
                <w:sz w:val="20"/>
                <w:szCs w:val="20"/>
              </w:rPr>
              <w:t>Statyba</w:t>
            </w:r>
          </w:p>
        </w:tc>
        <w:tc>
          <w:tcPr>
            <w:tcW w:w="623" w:type="pct"/>
          </w:tcPr>
          <w:p w14:paraId="78108B52"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39</w:t>
            </w:r>
          </w:p>
        </w:tc>
        <w:tc>
          <w:tcPr>
            <w:tcW w:w="623" w:type="pct"/>
          </w:tcPr>
          <w:p w14:paraId="2DBDB343"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34</w:t>
            </w:r>
          </w:p>
        </w:tc>
        <w:tc>
          <w:tcPr>
            <w:tcW w:w="560" w:type="pct"/>
          </w:tcPr>
          <w:p w14:paraId="6192EF86"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39</w:t>
            </w:r>
          </w:p>
        </w:tc>
        <w:tc>
          <w:tcPr>
            <w:tcW w:w="623" w:type="pct"/>
          </w:tcPr>
          <w:p w14:paraId="5CFBCDE1"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44</w:t>
            </w:r>
          </w:p>
        </w:tc>
        <w:tc>
          <w:tcPr>
            <w:tcW w:w="560" w:type="pct"/>
          </w:tcPr>
          <w:p w14:paraId="431627A6"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eastAsia="SegoeUI" w:cs="Arial"/>
                <w:color w:val="1C1C1C"/>
                <w:sz w:val="20"/>
                <w:szCs w:val="20"/>
              </w:rPr>
            </w:pPr>
            <w:r w:rsidRPr="007A2844">
              <w:rPr>
                <w:rFonts w:cs="Arial"/>
                <w:sz w:val="20"/>
                <w:szCs w:val="20"/>
              </w:rPr>
              <w:t>46</w:t>
            </w:r>
          </w:p>
        </w:tc>
        <w:tc>
          <w:tcPr>
            <w:tcW w:w="518" w:type="pct"/>
          </w:tcPr>
          <w:p w14:paraId="43FBEF42"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7A2844">
              <w:rPr>
                <w:rFonts w:cs="Arial"/>
                <w:sz w:val="20"/>
                <w:szCs w:val="20"/>
              </w:rPr>
              <w:t>55</w:t>
            </w:r>
          </w:p>
        </w:tc>
      </w:tr>
      <w:tr w:rsidR="008E2664" w:rsidRPr="007A2844" w14:paraId="4A6B03EC" w14:textId="77777777" w:rsidTr="003C28D7">
        <w:trPr>
          <w:trHeight w:hRule="exact" w:val="273"/>
        </w:trPr>
        <w:tc>
          <w:tcPr>
            <w:cnfStyle w:val="001000000000" w:firstRow="0" w:lastRow="0" w:firstColumn="1" w:lastColumn="0" w:oddVBand="0" w:evenVBand="0" w:oddHBand="0" w:evenHBand="0" w:firstRowFirstColumn="0" w:firstRowLastColumn="0" w:lastRowFirstColumn="0" w:lastRowLastColumn="0"/>
            <w:tcW w:w="1493" w:type="pct"/>
          </w:tcPr>
          <w:p w14:paraId="05849F2B" w14:textId="77777777" w:rsidR="008E2664" w:rsidRPr="007A2844" w:rsidRDefault="008E2664" w:rsidP="003C28D7">
            <w:pPr>
              <w:ind w:firstLine="0"/>
              <w:jc w:val="center"/>
              <w:rPr>
                <w:rFonts w:cs="Arial"/>
                <w:i/>
                <w:iCs/>
                <w:sz w:val="20"/>
                <w:szCs w:val="20"/>
              </w:rPr>
            </w:pPr>
            <w:r w:rsidRPr="007A2844">
              <w:rPr>
                <w:rFonts w:cs="Arial"/>
                <w:sz w:val="20"/>
                <w:szCs w:val="20"/>
              </w:rPr>
              <w:t>Iš viso</w:t>
            </w:r>
          </w:p>
        </w:tc>
        <w:tc>
          <w:tcPr>
            <w:tcW w:w="623" w:type="pct"/>
          </w:tcPr>
          <w:p w14:paraId="4BDAE8B2"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b/>
                <w:bCs/>
                <w:sz w:val="20"/>
                <w:szCs w:val="20"/>
              </w:rPr>
              <w:t>84</w:t>
            </w:r>
          </w:p>
        </w:tc>
        <w:tc>
          <w:tcPr>
            <w:tcW w:w="623" w:type="pct"/>
          </w:tcPr>
          <w:p w14:paraId="281DD7B9"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76</w:t>
            </w:r>
          </w:p>
        </w:tc>
        <w:tc>
          <w:tcPr>
            <w:tcW w:w="560" w:type="pct"/>
          </w:tcPr>
          <w:p w14:paraId="1BE98CA1"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83</w:t>
            </w:r>
          </w:p>
        </w:tc>
        <w:tc>
          <w:tcPr>
            <w:tcW w:w="623" w:type="pct"/>
          </w:tcPr>
          <w:p w14:paraId="69C4CDB5"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90</w:t>
            </w:r>
          </w:p>
        </w:tc>
        <w:tc>
          <w:tcPr>
            <w:tcW w:w="560" w:type="pct"/>
          </w:tcPr>
          <w:p w14:paraId="3E14950F"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94</w:t>
            </w:r>
          </w:p>
        </w:tc>
        <w:tc>
          <w:tcPr>
            <w:tcW w:w="518" w:type="pct"/>
          </w:tcPr>
          <w:p w14:paraId="36A74767"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rPr>
            </w:pPr>
            <w:r w:rsidRPr="007A2844">
              <w:rPr>
                <w:rFonts w:cs="Arial"/>
                <w:b/>
                <w:bCs/>
                <w:sz w:val="20"/>
                <w:szCs w:val="20"/>
              </w:rPr>
              <w:t>108</w:t>
            </w:r>
          </w:p>
        </w:tc>
      </w:tr>
    </w:tbl>
    <w:p w14:paraId="068255D8" w14:textId="55E0BC50" w:rsidR="008E2664" w:rsidRPr="007A2844" w:rsidRDefault="008E2664" w:rsidP="008E2664">
      <w:pPr>
        <w:ind w:firstLine="0"/>
        <w:jc w:val="center"/>
        <w:rPr>
          <w:rFonts w:cs="Arial"/>
          <w:i/>
          <w:iCs/>
          <w:sz w:val="18"/>
          <w:szCs w:val="18"/>
          <w:lang w:val="lt-LT"/>
        </w:rPr>
      </w:pPr>
      <w:r w:rsidRPr="007A2844">
        <w:rPr>
          <w:rFonts w:cs="Arial"/>
          <w:i/>
          <w:iCs/>
          <w:sz w:val="18"/>
          <w:szCs w:val="18"/>
          <w:lang w:val="lt-LT"/>
        </w:rPr>
        <w:t>Šaltinis: Lietuvos statistikos departamento duomenys, 202</w:t>
      </w:r>
      <w:r w:rsidR="002D00DF" w:rsidRPr="007A2844">
        <w:rPr>
          <w:rFonts w:cs="Arial"/>
          <w:i/>
          <w:iCs/>
          <w:sz w:val="18"/>
          <w:szCs w:val="18"/>
          <w:lang w:val="lt-LT"/>
        </w:rPr>
        <w:t>3</w:t>
      </w:r>
    </w:p>
    <w:p w14:paraId="51240287" w14:textId="29A530D7" w:rsidR="008E2664" w:rsidRPr="007A2844" w:rsidRDefault="008E2664" w:rsidP="008E2664">
      <w:pPr>
        <w:rPr>
          <w:rFonts w:cs="Arial"/>
          <w:lang w:val="lt-LT"/>
        </w:rPr>
      </w:pPr>
      <w:r w:rsidRPr="007A2844">
        <w:rPr>
          <w:rFonts w:cs="Arial"/>
          <w:lang w:val="lt-LT"/>
        </w:rPr>
        <w:t>Rokiškio rajono savivaldybėje 2022 m. daugiausiai veikiančių ūkio subjektų pagal ekonominės veiklos rūšių klasifikatorių (EVRK) veikė didmeninės ir mažmeninės prekybos: variklinių transporto priemonių ir motociklų remonto veiklose. Taip pat</w:t>
      </w:r>
      <w:r w:rsidR="002D00DF" w:rsidRPr="007A2844">
        <w:rPr>
          <w:rFonts w:cs="Arial"/>
          <w:lang w:val="lt-LT"/>
        </w:rPr>
        <w:t>,</w:t>
      </w:r>
      <w:r w:rsidRPr="007A2844">
        <w:rPr>
          <w:rFonts w:cs="Arial"/>
          <w:lang w:val="lt-LT"/>
        </w:rPr>
        <w:t xml:space="preserve"> didelė dalis veikiančių ūkio subjektų Rokiškio rajono savivaldybėje užsiėmė statyba bei kita aptarnavimo veikla. Lyginant visų Panevėžio apskrities </w:t>
      </w:r>
      <w:r w:rsidRPr="007A2844">
        <w:rPr>
          <w:rFonts w:cs="Arial"/>
          <w:lang w:val="lt-LT"/>
        </w:rPr>
        <w:lastRenderedPageBreak/>
        <w:t>savivaldybių duomenis, Rokiškio rajono savivaldybė</w:t>
      </w:r>
      <w:r w:rsidR="002D00DF" w:rsidRPr="007A2844">
        <w:rPr>
          <w:rFonts w:cs="Arial"/>
          <w:lang w:val="lt-LT"/>
        </w:rPr>
        <w:t xml:space="preserve"> pagal ūkio subjektų skaičių</w:t>
      </w:r>
      <w:r w:rsidRPr="007A2844">
        <w:rPr>
          <w:rFonts w:cs="Arial"/>
          <w:lang w:val="lt-LT"/>
        </w:rPr>
        <w:t xml:space="preserve"> nusileido tik Panevėžio miesto savivaldybei – 3</w:t>
      </w:r>
      <w:r w:rsidR="002D00DF" w:rsidRPr="007A2844">
        <w:rPr>
          <w:rFonts w:cs="Arial"/>
          <w:lang w:val="lt-LT"/>
        </w:rPr>
        <w:t> </w:t>
      </w:r>
      <w:r w:rsidRPr="007A2844">
        <w:rPr>
          <w:rFonts w:cs="Arial"/>
          <w:lang w:val="lt-LT"/>
        </w:rPr>
        <w:t>574</w:t>
      </w:r>
      <w:r w:rsidR="002D00DF" w:rsidRPr="007A2844">
        <w:rPr>
          <w:rFonts w:cs="Arial"/>
          <w:lang w:val="lt-LT"/>
        </w:rPr>
        <w:t xml:space="preserve"> ūkio subjektai</w:t>
      </w:r>
      <w:r w:rsidRPr="007A2844">
        <w:rPr>
          <w:rFonts w:cs="Arial"/>
          <w:lang w:val="lt-LT"/>
        </w:rPr>
        <w:t xml:space="preserve"> bei Panevėžio rajono savivaldybei – 1 066 veikiantys ūkio subjektai.</w:t>
      </w:r>
    </w:p>
    <w:p w14:paraId="6D81E4AF" w14:textId="5A6D38EB" w:rsidR="008E2664" w:rsidRPr="007A2844" w:rsidRDefault="008E2664" w:rsidP="008E2664">
      <w:pPr>
        <w:rPr>
          <w:rFonts w:cs="Arial"/>
          <w:lang w:val="lt-LT"/>
        </w:rPr>
      </w:pPr>
      <w:r w:rsidRPr="007A2844">
        <w:rPr>
          <w:rFonts w:cs="Arial"/>
          <w:lang w:val="lt-LT"/>
        </w:rPr>
        <w:t>Remiantis VĮ Registrų centro duomenimis, 2018 m. pradžioje Rokiškio rajono savivaldybėje buvo registruot</w:t>
      </w:r>
      <w:r w:rsidR="002D00DF" w:rsidRPr="007A2844">
        <w:rPr>
          <w:rFonts w:cs="Arial"/>
          <w:lang w:val="lt-LT"/>
        </w:rPr>
        <w:t>as</w:t>
      </w:r>
      <w:r w:rsidRPr="007A2844">
        <w:rPr>
          <w:rFonts w:cs="Arial"/>
          <w:lang w:val="lt-LT"/>
        </w:rPr>
        <w:t xml:space="preserve"> 951 gamybos, pramonės, sandėliavimo, transporto ir garažų paskirties pastata</w:t>
      </w:r>
      <w:r w:rsidR="002D00DF" w:rsidRPr="007A2844">
        <w:rPr>
          <w:rFonts w:cs="Arial"/>
          <w:lang w:val="lt-LT"/>
        </w:rPr>
        <w:t>s</w:t>
      </w:r>
      <w:r w:rsidRPr="007A2844">
        <w:rPr>
          <w:rFonts w:cs="Arial"/>
          <w:lang w:val="lt-LT"/>
        </w:rPr>
        <w:t xml:space="preserve"> (522</w:t>
      </w:r>
      <w:r w:rsidR="002D00DF" w:rsidRPr="007A2844">
        <w:rPr>
          <w:rFonts w:cs="Arial"/>
          <w:lang w:val="lt-LT"/>
        </w:rPr>
        <w:t> </w:t>
      </w:r>
      <w:r w:rsidRPr="007A2844">
        <w:rPr>
          <w:rFonts w:cs="Arial"/>
          <w:lang w:val="lt-LT"/>
        </w:rPr>
        <w:t>475 m</w:t>
      </w:r>
      <w:r w:rsidRPr="007A2844">
        <w:rPr>
          <w:rFonts w:cs="Arial"/>
          <w:vertAlign w:val="superscript"/>
          <w:lang w:val="lt-LT"/>
        </w:rPr>
        <w:t>2</w:t>
      </w:r>
      <w:r w:rsidRPr="007A2844">
        <w:rPr>
          <w:rFonts w:cs="Arial"/>
          <w:lang w:val="lt-LT"/>
        </w:rPr>
        <w:t>), iš kurių 55 nuosavybės teise priklausė valstybei, 46 pastatai – savivaldybei (žr. 1.3.5.2. lentelę).</w:t>
      </w:r>
    </w:p>
    <w:p w14:paraId="5A94C487" w14:textId="77A8F428" w:rsidR="00421581" w:rsidRPr="007A2844" w:rsidRDefault="002E1943" w:rsidP="00422B3A">
      <w:pPr>
        <w:pStyle w:val="Antrat"/>
      </w:pPr>
      <w:r w:rsidRPr="007A2844">
        <w:fldChar w:fldCharType="begin"/>
      </w:r>
      <w:r w:rsidRPr="007A2844">
        <w:instrText xml:space="preserve"> SEQ lentelė \* ARABIC </w:instrText>
      </w:r>
      <w:r w:rsidRPr="007A2844">
        <w:fldChar w:fldCharType="separate"/>
      </w:r>
      <w:bookmarkStart w:id="80" w:name="_Toc129073580"/>
      <w:r w:rsidR="00F27ABB" w:rsidRPr="007A2844">
        <w:rPr>
          <w:noProof/>
        </w:rPr>
        <w:t>8</w:t>
      </w:r>
      <w:r w:rsidRPr="007A2844">
        <w:rPr>
          <w:noProof/>
        </w:rPr>
        <w:fldChar w:fldCharType="end"/>
      </w:r>
      <w:r w:rsidR="00421581" w:rsidRPr="007A2844">
        <w:t>.3.5.2. lentelė. Rokiškio rajono savivaldybėje įregistruoti pramonės sektoriaus pastatai</w:t>
      </w:r>
      <w:bookmarkEnd w:id="80"/>
    </w:p>
    <w:tbl>
      <w:tblPr>
        <w:tblStyle w:val="3sraolentel1parykinimas24"/>
        <w:tblW w:w="5000" w:type="pct"/>
        <w:tblInd w:w="0" w:type="dxa"/>
        <w:tblLook w:val="04A0" w:firstRow="1" w:lastRow="0" w:firstColumn="1" w:lastColumn="0" w:noHBand="0" w:noVBand="1"/>
      </w:tblPr>
      <w:tblGrid>
        <w:gridCol w:w="2745"/>
        <w:gridCol w:w="1037"/>
        <w:gridCol w:w="1723"/>
        <w:gridCol w:w="1377"/>
        <w:gridCol w:w="1084"/>
        <w:gridCol w:w="1673"/>
        <w:gridCol w:w="1116"/>
      </w:tblGrid>
      <w:tr w:rsidR="008E2664" w:rsidRPr="007A2844" w14:paraId="619CD235" w14:textId="77777777" w:rsidTr="00812BAE">
        <w:trPr>
          <w:cnfStyle w:val="100000000000" w:firstRow="1" w:lastRow="0" w:firstColumn="0" w:lastColumn="0" w:oddVBand="0" w:evenVBand="0" w:oddHBand="0" w:evenHBand="0" w:firstRowFirstColumn="0" w:firstRowLastColumn="0" w:lastRowFirstColumn="0" w:lastRowLastColumn="0"/>
          <w:trHeight w:val="243"/>
        </w:trPr>
        <w:tc>
          <w:tcPr>
            <w:cnfStyle w:val="001000000100" w:firstRow="0" w:lastRow="0" w:firstColumn="1" w:lastColumn="0" w:oddVBand="0" w:evenVBand="0" w:oddHBand="0" w:evenHBand="0" w:firstRowFirstColumn="1" w:firstRowLastColumn="0" w:lastRowFirstColumn="0" w:lastRowLastColumn="0"/>
            <w:tcW w:w="2559" w:type="pct"/>
            <w:gridSpan w:val="3"/>
            <w:shd w:val="clear" w:color="auto" w:fill="4289C9"/>
            <w:vAlign w:val="center"/>
            <w:hideMark/>
          </w:tcPr>
          <w:p w14:paraId="45253494" w14:textId="77777777" w:rsidR="008E2664" w:rsidRPr="007A2844" w:rsidRDefault="008E2664" w:rsidP="003C28D7">
            <w:pPr>
              <w:ind w:firstLine="0"/>
              <w:jc w:val="center"/>
              <w:rPr>
                <w:b w:val="0"/>
                <w:bCs w:val="0"/>
                <w:color w:val="FFFFFF" w:themeColor="background1"/>
                <w:sz w:val="20"/>
                <w:lang w:eastAsia="lt-LT"/>
              </w:rPr>
            </w:pPr>
          </w:p>
        </w:tc>
        <w:tc>
          <w:tcPr>
            <w:tcW w:w="1144" w:type="pct"/>
            <w:gridSpan w:val="2"/>
            <w:shd w:val="clear" w:color="auto" w:fill="4289C9"/>
            <w:vAlign w:val="center"/>
            <w:hideMark/>
          </w:tcPr>
          <w:p w14:paraId="3F5EE0E4" w14:textId="77777777" w:rsidR="008E2664" w:rsidRPr="007A2844" w:rsidRDefault="008E2664" w:rsidP="003C28D7">
            <w:pPr>
              <w:ind w:firstLine="0"/>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eastAsia="lt-LT"/>
              </w:rPr>
            </w:pPr>
            <w:r w:rsidRPr="007A2844">
              <w:rPr>
                <w:color w:val="FFFFFF" w:themeColor="background1"/>
                <w:sz w:val="20"/>
                <w:lang w:eastAsia="lt-LT"/>
              </w:rPr>
              <w:t>Valstybės nuosavybė</w:t>
            </w:r>
          </w:p>
        </w:tc>
        <w:tc>
          <w:tcPr>
            <w:tcW w:w="1297" w:type="pct"/>
            <w:gridSpan w:val="2"/>
            <w:shd w:val="clear" w:color="auto" w:fill="4289C9"/>
            <w:vAlign w:val="center"/>
            <w:hideMark/>
          </w:tcPr>
          <w:p w14:paraId="35E65D7A" w14:textId="77777777" w:rsidR="008E2664" w:rsidRPr="007A2844" w:rsidRDefault="008E2664" w:rsidP="003C28D7">
            <w:pPr>
              <w:ind w:firstLine="0"/>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eastAsia="lt-LT"/>
              </w:rPr>
            </w:pPr>
            <w:r w:rsidRPr="007A2844">
              <w:rPr>
                <w:color w:val="FFFFFF" w:themeColor="background1"/>
                <w:sz w:val="20"/>
                <w:lang w:eastAsia="lt-LT"/>
              </w:rPr>
              <w:t>Savivaldybės nuosavybė</w:t>
            </w:r>
          </w:p>
        </w:tc>
      </w:tr>
      <w:tr w:rsidR="008E2664" w:rsidRPr="007A2844" w14:paraId="3F8F569C" w14:textId="77777777" w:rsidTr="003C28D7">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276" w:type="pct"/>
            <w:vAlign w:val="center"/>
            <w:hideMark/>
          </w:tcPr>
          <w:p w14:paraId="583920A1" w14:textId="77777777" w:rsidR="008E2664" w:rsidRPr="007A2844" w:rsidRDefault="008E2664" w:rsidP="003C28D7">
            <w:pPr>
              <w:ind w:firstLine="0"/>
              <w:jc w:val="center"/>
              <w:rPr>
                <w:rFonts w:cs="Arial"/>
                <w:b w:val="0"/>
                <w:bCs w:val="0"/>
                <w:color w:val="000000"/>
                <w:sz w:val="20"/>
                <w:szCs w:val="20"/>
                <w:lang w:eastAsia="lt-LT"/>
              </w:rPr>
            </w:pPr>
            <w:r w:rsidRPr="007A2844">
              <w:rPr>
                <w:rFonts w:cs="Arial"/>
                <w:b w:val="0"/>
                <w:bCs w:val="0"/>
                <w:color w:val="000000"/>
                <w:sz w:val="20"/>
                <w:szCs w:val="20"/>
                <w:lang w:eastAsia="lt-LT"/>
              </w:rPr>
              <w:t>Pastato tipas</w:t>
            </w:r>
          </w:p>
        </w:tc>
        <w:tc>
          <w:tcPr>
            <w:tcW w:w="482" w:type="pct"/>
            <w:vAlign w:val="center"/>
            <w:hideMark/>
          </w:tcPr>
          <w:p w14:paraId="22A5B77A"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Skaičius</w:t>
            </w:r>
          </w:p>
        </w:tc>
        <w:tc>
          <w:tcPr>
            <w:tcW w:w="801" w:type="pct"/>
            <w:vAlign w:val="center"/>
            <w:hideMark/>
          </w:tcPr>
          <w:p w14:paraId="4A7C87E1"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eastAsia="SegoeUI" w:cs="Arial"/>
                <w:color w:val="000000"/>
                <w:sz w:val="20"/>
                <w:szCs w:val="20"/>
                <w:lang w:eastAsia="lt-LT"/>
              </w:rPr>
              <w:t>Bendrasis plotas, m</w:t>
            </w:r>
            <w:r w:rsidRPr="007A2844">
              <w:rPr>
                <w:rFonts w:eastAsia="SegoeUI" w:cs="Arial"/>
                <w:color w:val="000000"/>
                <w:sz w:val="20"/>
                <w:szCs w:val="20"/>
                <w:vertAlign w:val="superscript"/>
                <w:lang w:eastAsia="lt-LT"/>
              </w:rPr>
              <w:t>2</w:t>
            </w:r>
          </w:p>
        </w:tc>
        <w:tc>
          <w:tcPr>
            <w:tcW w:w="640" w:type="pct"/>
            <w:vAlign w:val="center"/>
            <w:hideMark/>
          </w:tcPr>
          <w:p w14:paraId="2675A44C"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Skaičius</w:t>
            </w:r>
          </w:p>
        </w:tc>
        <w:tc>
          <w:tcPr>
            <w:tcW w:w="504" w:type="pct"/>
            <w:vAlign w:val="center"/>
            <w:hideMark/>
          </w:tcPr>
          <w:p w14:paraId="0A2CBE1F"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Plotas, m</w:t>
            </w:r>
            <w:r w:rsidRPr="007A2844">
              <w:rPr>
                <w:rFonts w:cs="Arial"/>
                <w:color w:val="000000"/>
                <w:sz w:val="20"/>
                <w:szCs w:val="20"/>
                <w:vertAlign w:val="superscript"/>
                <w:lang w:eastAsia="lt-LT"/>
              </w:rPr>
              <w:t>2</w:t>
            </w:r>
          </w:p>
        </w:tc>
        <w:tc>
          <w:tcPr>
            <w:tcW w:w="778" w:type="pct"/>
            <w:vAlign w:val="center"/>
            <w:hideMark/>
          </w:tcPr>
          <w:p w14:paraId="71865BD0"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Skaičius</w:t>
            </w:r>
          </w:p>
        </w:tc>
        <w:tc>
          <w:tcPr>
            <w:tcW w:w="519" w:type="pct"/>
            <w:vAlign w:val="center"/>
            <w:hideMark/>
          </w:tcPr>
          <w:p w14:paraId="4A7D2F60" w14:textId="77777777" w:rsidR="008E2664" w:rsidRPr="007A2844" w:rsidRDefault="008E2664"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Plotas, m</w:t>
            </w:r>
            <w:r w:rsidRPr="007A2844">
              <w:rPr>
                <w:rFonts w:cs="Arial"/>
                <w:color w:val="000000"/>
                <w:sz w:val="20"/>
                <w:szCs w:val="20"/>
                <w:vertAlign w:val="superscript"/>
                <w:lang w:eastAsia="lt-LT"/>
              </w:rPr>
              <w:t>2</w:t>
            </w:r>
          </w:p>
        </w:tc>
      </w:tr>
      <w:tr w:rsidR="008E2664" w:rsidRPr="007A2844" w14:paraId="5B0EA513" w14:textId="77777777" w:rsidTr="003C28D7">
        <w:trPr>
          <w:trHeight w:hRule="exact" w:val="803"/>
        </w:trPr>
        <w:tc>
          <w:tcPr>
            <w:cnfStyle w:val="001000000000" w:firstRow="0" w:lastRow="0" w:firstColumn="1" w:lastColumn="0" w:oddVBand="0" w:evenVBand="0" w:oddHBand="0" w:evenHBand="0" w:firstRowFirstColumn="0" w:firstRowLastColumn="0" w:lastRowFirstColumn="0" w:lastRowLastColumn="0"/>
            <w:tcW w:w="1276" w:type="pct"/>
            <w:vAlign w:val="center"/>
            <w:hideMark/>
          </w:tcPr>
          <w:p w14:paraId="78FA6540" w14:textId="77777777" w:rsidR="008E2664" w:rsidRPr="007A2844" w:rsidRDefault="008E2664" w:rsidP="003C28D7">
            <w:pPr>
              <w:ind w:firstLine="0"/>
              <w:jc w:val="center"/>
              <w:rPr>
                <w:rFonts w:cs="Arial"/>
                <w:b w:val="0"/>
                <w:bCs w:val="0"/>
                <w:sz w:val="20"/>
                <w:szCs w:val="20"/>
                <w:lang w:eastAsia="lt-LT"/>
              </w:rPr>
            </w:pPr>
            <w:r w:rsidRPr="007A2844">
              <w:rPr>
                <w:rFonts w:cs="Arial"/>
                <w:b w:val="0"/>
                <w:bCs w:val="0"/>
                <w:sz w:val="20"/>
                <w:szCs w:val="20"/>
                <w:lang w:eastAsia="lt-LT"/>
              </w:rPr>
              <w:t>Gamybos, pramonės, sandėliavimo, transporto ir garažų paskirties pastatai</w:t>
            </w:r>
          </w:p>
        </w:tc>
        <w:tc>
          <w:tcPr>
            <w:tcW w:w="482" w:type="pct"/>
            <w:hideMark/>
          </w:tcPr>
          <w:p w14:paraId="390B4C80"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7A2844">
              <w:rPr>
                <w:rFonts w:cs="Arial"/>
                <w:sz w:val="20"/>
                <w:szCs w:val="20"/>
              </w:rPr>
              <w:t>951</w:t>
            </w:r>
          </w:p>
        </w:tc>
        <w:tc>
          <w:tcPr>
            <w:tcW w:w="801" w:type="pct"/>
            <w:hideMark/>
          </w:tcPr>
          <w:p w14:paraId="018294E8"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7A2844">
              <w:rPr>
                <w:rFonts w:cs="Arial"/>
                <w:sz w:val="20"/>
                <w:szCs w:val="20"/>
              </w:rPr>
              <w:t xml:space="preserve"> 522 475 </w:t>
            </w:r>
          </w:p>
        </w:tc>
        <w:tc>
          <w:tcPr>
            <w:tcW w:w="640" w:type="pct"/>
            <w:hideMark/>
          </w:tcPr>
          <w:p w14:paraId="099749EC"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7A2844">
              <w:rPr>
                <w:rFonts w:cs="Arial"/>
                <w:sz w:val="20"/>
                <w:szCs w:val="20"/>
              </w:rPr>
              <w:t xml:space="preserve"> 55 </w:t>
            </w:r>
          </w:p>
        </w:tc>
        <w:tc>
          <w:tcPr>
            <w:tcW w:w="504" w:type="pct"/>
            <w:hideMark/>
          </w:tcPr>
          <w:p w14:paraId="0BFB9AB6"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7A2844">
              <w:rPr>
                <w:rFonts w:cs="Arial"/>
                <w:sz w:val="20"/>
                <w:szCs w:val="20"/>
              </w:rPr>
              <w:t xml:space="preserve">12 238 </w:t>
            </w:r>
          </w:p>
        </w:tc>
        <w:tc>
          <w:tcPr>
            <w:tcW w:w="778" w:type="pct"/>
            <w:hideMark/>
          </w:tcPr>
          <w:p w14:paraId="4E6AEB08"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7A2844">
              <w:rPr>
                <w:rFonts w:cs="Arial"/>
                <w:sz w:val="20"/>
                <w:szCs w:val="20"/>
              </w:rPr>
              <w:t xml:space="preserve"> 46 </w:t>
            </w:r>
          </w:p>
        </w:tc>
        <w:tc>
          <w:tcPr>
            <w:tcW w:w="519" w:type="pct"/>
            <w:hideMark/>
          </w:tcPr>
          <w:p w14:paraId="76C768DC" w14:textId="77777777" w:rsidR="008E2664" w:rsidRPr="007A2844" w:rsidRDefault="008E2664"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7A2844">
              <w:rPr>
                <w:rFonts w:cs="Arial"/>
                <w:sz w:val="20"/>
                <w:szCs w:val="20"/>
              </w:rPr>
              <w:t>7 961</w:t>
            </w:r>
          </w:p>
        </w:tc>
      </w:tr>
    </w:tbl>
    <w:p w14:paraId="080791EE" w14:textId="21D0152E" w:rsidR="00A043A4" w:rsidRPr="007A2844" w:rsidRDefault="008E2664" w:rsidP="004C49E6">
      <w:pPr>
        <w:ind w:firstLine="0"/>
        <w:jc w:val="center"/>
        <w:rPr>
          <w:sz w:val="20"/>
          <w:szCs w:val="36"/>
          <w:lang w:val="lt-LT"/>
        </w:rPr>
      </w:pPr>
      <w:r w:rsidRPr="007A2844">
        <w:rPr>
          <w:rFonts w:cs="Arial"/>
          <w:i/>
          <w:iCs/>
          <w:sz w:val="18"/>
          <w:szCs w:val="18"/>
          <w:lang w:val="lt-LT"/>
        </w:rPr>
        <w:t>Šaltinis: VĮ Registrų centro duomenys</w:t>
      </w:r>
    </w:p>
    <w:p w14:paraId="22FA97C7" w14:textId="33F63978" w:rsidR="00B07A80" w:rsidRPr="007A2844" w:rsidRDefault="00B07A80" w:rsidP="00062339">
      <w:pPr>
        <w:pStyle w:val="Antrat2"/>
        <w:rPr>
          <w:lang w:val="lt-LT"/>
        </w:rPr>
      </w:pPr>
      <w:bookmarkStart w:id="81" w:name="_Toc129078950"/>
      <w:r w:rsidRPr="007A2844">
        <w:rPr>
          <w:lang w:val="lt-LT"/>
        </w:rPr>
        <w:t>1.3.6. Transporto sektorius</w:t>
      </w:r>
      <w:bookmarkEnd w:id="69"/>
      <w:bookmarkEnd w:id="81"/>
    </w:p>
    <w:p w14:paraId="029D7B39" w14:textId="0B9565EC" w:rsidR="00B07A80" w:rsidRPr="007A2844" w:rsidRDefault="00B07A80" w:rsidP="00B07A80">
      <w:pPr>
        <w:spacing w:line="256" w:lineRule="auto"/>
        <w:rPr>
          <w:rFonts w:cs="Arial"/>
          <w:lang w:val="lt-LT"/>
        </w:rPr>
      </w:pPr>
      <w:r w:rsidRPr="007A2844">
        <w:rPr>
          <w:rFonts w:cs="Arial"/>
          <w:lang w:val="lt-LT"/>
        </w:rPr>
        <w:t xml:space="preserve">Rokiškio rajono savivaldybėje pagrindinę kelių infrastruktūrą sudaro </w:t>
      </w:r>
      <w:r w:rsidR="004F3890" w:rsidRPr="007A2844">
        <w:rPr>
          <w:rFonts w:cs="Arial"/>
          <w:lang w:val="lt-LT"/>
        </w:rPr>
        <w:t>šeši</w:t>
      </w:r>
      <w:r w:rsidRPr="007A2844">
        <w:rPr>
          <w:rFonts w:cs="Arial"/>
          <w:lang w:val="lt-LT"/>
        </w:rPr>
        <w:t xml:space="preserve"> krašto keliai:</w:t>
      </w:r>
      <w:r w:rsidR="005C780D" w:rsidRPr="007A2844">
        <w:rPr>
          <w:rFonts w:cs="Arial"/>
          <w:lang w:val="lt-LT"/>
        </w:rPr>
        <w:t xml:space="preserve"> Nr. 117 (Zarasai–Bradesiai–Obeliai), </w:t>
      </w:r>
      <w:r w:rsidRPr="007A2844">
        <w:rPr>
          <w:rFonts w:cs="Arial"/>
          <w:lang w:val="lt-LT"/>
        </w:rPr>
        <w:t xml:space="preserve">Nr. 120 </w:t>
      </w:r>
      <w:r w:rsidR="009718D1" w:rsidRPr="007A2844">
        <w:rPr>
          <w:rFonts w:cs="Arial"/>
          <w:lang w:val="lt-LT"/>
        </w:rPr>
        <w:t>(</w:t>
      </w:r>
      <w:r w:rsidRPr="007A2844">
        <w:rPr>
          <w:rFonts w:cs="Arial"/>
          <w:lang w:val="lt-LT"/>
        </w:rPr>
        <w:t>Radiškis–Anykščiai–Rokiškis</w:t>
      </w:r>
      <w:r w:rsidR="009718D1" w:rsidRPr="007A2844">
        <w:rPr>
          <w:rFonts w:cs="Arial"/>
          <w:lang w:val="lt-LT"/>
        </w:rPr>
        <w:t>)</w:t>
      </w:r>
      <w:r w:rsidRPr="007A2844">
        <w:rPr>
          <w:rFonts w:cs="Arial"/>
          <w:lang w:val="lt-LT"/>
        </w:rPr>
        <w:t xml:space="preserve">, Nr. 122 </w:t>
      </w:r>
      <w:r w:rsidR="009718D1" w:rsidRPr="007A2844">
        <w:rPr>
          <w:rFonts w:cs="Arial"/>
          <w:lang w:val="lt-LT"/>
        </w:rPr>
        <w:t>(</w:t>
      </w:r>
      <w:r w:rsidRPr="007A2844">
        <w:rPr>
          <w:rFonts w:cs="Arial"/>
          <w:lang w:val="lt-LT"/>
        </w:rPr>
        <w:t>Daugpilis–Kupiškis–Panevėžys</w:t>
      </w:r>
      <w:r w:rsidR="009718D1" w:rsidRPr="007A2844">
        <w:rPr>
          <w:rFonts w:cs="Arial"/>
          <w:lang w:val="lt-LT"/>
        </w:rPr>
        <w:t>)</w:t>
      </w:r>
      <w:r w:rsidRPr="007A2844">
        <w:rPr>
          <w:rFonts w:cs="Arial"/>
          <w:lang w:val="lt-LT"/>
        </w:rPr>
        <w:t xml:space="preserve">, Nr. 123 </w:t>
      </w:r>
      <w:r w:rsidR="009718D1" w:rsidRPr="007A2844">
        <w:rPr>
          <w:rFonts w:cs="Arial"/>
          <w:lang w:val="lt-LT"/>
        </w:rPr>
        <w:t>(</w:t>
      </w:r>
      <w:r w:rsidRPr="007A2844">
        <w:rPr>
          <w:rFonts w:cs="Arial"/>
          <w:lang w:val="lt-LT"/>
        </w:rPr>
        <w:t>Biržai–Pandėlys–Rokiškis</w:t>
      </w:r>
      <w:r w:rsidR="009718D1" w:rsidRPr="007A2844">
        <w:rPr>
          <w:rFonts w:cs="Arial"/>
          <w:lang w:val="lt-LT"/>
        </w:rPr>
        <w:t>), Nr. 178 (Bradesiai–Dusetos–</w:t>
      </w:r>
      <w:r w:rsidR="00293BFE" w:rsidRPr="007A2844">
        <w:rPr>
          <w:rFonts w:cs="Arial"/>
          <w:lang w:val="lt-LT"/>
        </w:rPr>
        <w:t>Daugailiai)</w:t>
      </w:r>
      <w:r w:rsidR="002D00DF" w:rsidRPr="007A2844">
        <w:rPr>
          <w:rFonts w:cs="Arial"/>
          <w:lang w:val="lt-LT"/>
        </w:rPr>
        <w:t xml:space="preserve"> bei</w:t>
      </w:r>
      <w:r w:rsidR="00DF435E" w:rsidRPr="007A2844">
        <w:rPr>
          <w:rFonts w:cs="Arial"/>
          <w:lang w:val="lt-LT"/>
        </w:rPr>
        <w:t xml:space="preserve"> </w:t>
      </w:r>
      <w:r w:rsidRPr="007A2844">
        <w:rPr>
          <w:rFonts w:cs="Arial"/>
          <w:lang w:val="lt-LT"/>
        </w:rPr>
        <w:t>Nr.</w:t>
      </w:r>
      <w:r w:rsidR="00293BFE" w:rsidRPr="007A2844">
        <w:rPr>
          <w:rFonts w:cs="Arial"/>
          <w:lang w:val="lt-LT"/>
        </w:rPr>
        <w:t xml:space="preserve"> 192 (Skapiškis–Pandėlys)</w:t>
      </w:r>
    </w:p>
    <w:p w14:paraId="6E8CE995" w14:textId="0C65BD89" w:rsidR="00B07A80" w:rsidRPr="007A2844" w:rsidRDefault="00B07A80" w:rsidP="00B07A80">
      <w:pPr>
        <w:spacing w:line="256" w:lineRule="auto"/>
        <w:rPr>
          <w:rFonts w:cs="Arial"/>
          <w:lang w:val="lt-LT"/>
        </w:rPr>
      </w:pPr>
      <w:r w:rsidRPr="007A2844">
        <w:rPr>
          <w:rFonts w:cs="Arial"/>
          <w:lang w:val="lt-LT"/>
        </w:rPr>
        <w:t xml:space="preserve">Keleivių vežimo autobusais vietinio (priemiestinio), tolimojo reguliaraus susisiekimo kelių transporto maršrutais ir užsakomaisiais, specialiaisiais reisais paslaugas Rokiškio r. sav. teikia UAB </w:t>
      </w:r>
      <w:r w:rsidR="002D00DF" w:rsidRPr="007A2844">
        <w:rPr>
          <w:rFonts w:cs="Arial"/>
          <w:lang w:val="lt-LT"/>
        </w:rPr>
        <w:t>„</w:t>
      </w:r>
      <w:r w:rsidRPr="007A2844">
        <w:rPr>
          <w:rFonts w:cs="Arial"/>
          <w:lang w:val="lt-LT"/>
        </w:rPr>
        <w:t>Rokiškio autobusų parkas".</w:t>
      </w:r>
    </w:p>
    <w:p w14:paraId="2EE9FBF5" w14:textId="3A5917E5" w:rsidR="00B07A80" w:rsidRPr="007A2844" w:rsidRDefault="00B07A80" w:rsidP="00B07A80">
      <w:pPr>
        <w:spacing w:line="256" w:lineRule="auto"/>
        <w:rPr>
          <w:rFonts w:cs="Arial"/>
          <w:lang w:val="lt-LT"/>
        </w:rPr>
      </w:pPr>
      <w:r w:rsidRPr="007A2844">
        <w:rPr>
          <w:rFonts w:cs="Arial"/>
          <w:lang w:val="lt-LT"/>
        </w:rPr>
        <w:t>Per ilgus bendrovės veiklos metus buvo suformuotas keleiviams patogus autobusų maršrutų tinklas, kuris sudarytas taip, kad praktiškai nepersėdus iš vieno autobuso į kitą, galima būtų nuvykti į bet kokį norimą rajoną. Bendrovės autobusai keleivius veža 3 miesto, 21 priemiesčio ir 5 tarpmiestinio susisiekimo maršrutais, kuriais įmonės autobusai (autobusų vidutinis amžius – 25 met</w:t>
      </w:r>
      <w:r w:rsidR="002D00DF" w:rsidRPr="007A2844">
        <w:rPr>
          <w:rFonts w:cs="Arial"/>
          <w:lang w:val="lt-LT"/>
        </w:rPr>
        <w:t>ai</w:t>
      </w:r>
      <w:r w:rsidRPr="007A2844">
        <w:rPr>
          <w:rFonts w:cs="Arial"/>
          <w:lang w:val="lt-LT"/>
        </w:rPr>
        <w:t>) per metus nuvažiuoja 1 374</w:t>
      </w:r>
      <w:r w:rsidR="002D00DF" w:rsidRPr="007A2844">
        <w:rPr>
          <w:rFonts w:cs="Arial"/>
          <w:lang w:val="lt-LT"/>
        </w:rPr>
        <w:t> </w:t>
      </w:r>
      <w:r w:rsidRPr="007A2844">
        <w:rPr>
          <w:rFonts w:cs="Arial"/>
          <w:lang w:val="lt-LT"/>
        </w:rPr>
        <w:t>175,6 kilometrus.</w:t>
      </w:r>
    </w:p>
    <w:p w14:paraId="06A07871" w14:textId="6F2D50ED" w:rsidR="006C1205" w:rsidRPr="007A2844" w:rsidRDefault="00B07A80" w:rsidP="00B07A80">
      <w:pPr>
        <w:spacing w:line="256" w:lineRule="auto"/>
        <w:rPr>
          <w:rFonts w:cs="Arial"/>
          <w:lang w:val="lt-LT"/>
        </w:rPr>
      </w:pPr>
      <w:r w:rsidRPr="007A2844">
        <w:rPr>
          <w:rFonts w:cs="Arial"/>
          <w:lang w:val="lt-LT"/>
        </w:rPr>
        <w:t xml:space="preserve">Rokiškio rajono savivaldybėje įregistruotų transporto priemonių skaičius kasmet didėja. </w:t>
      </w:r>
      <w:r w:rsidR="001D3B69">
        <w:rPr>
          <w:rFonts w:cs="Arial"/>
          <w:lang w:val="lt-LT"/>
        </w:rPr>
        <w:t>,,</w:t>
      </w:r>
      <w:r w:rsidRPr="007A2844">
        <w:rPr>
          <w:rFonts w:cs="Arial"/>
          <w:lang w:val="lt-LT"/>
        </w:rPr>
        <w:t>Regitra</w:t>
      </w:r>
      <w:r w:rsidR="001D3B69">
        <w:rPr>
          <w:rFonts w:cs="Arial"/>
          <w:lang w:val="lt-LT"/>
        </w:rPr>
        <w:t>“</w:t>
      </w:r>
      <w:r w:rsidRPr="007A2844">
        <w:rPr>
          <w:rFonts w:cs="Arial"/>
          <w:lang w:val="lt-LT"/>
        </w:rPr>
        <w:t xml:space="preserve"> pateikia įregistruotų transporto priemonių skaičių pagal degalų rūšį ir savivaldybes (2022 m. liepos 1 d. duomenys). </w:t>
      </w:r>
      <w:r w:rsidR="001D3B69">
        <w:rPr>
          <w:rFonts w:cs="Arial"/>
          <w:lang w:val="lt-LT"/>
        </w:rPr>
        <w:t>,,</w:t>
      </w:r>
      <w:r w:rsidRPr="007A2844">
        <w:rPr>
          <w:rFonts w:cs="Arial"/>
          <w:lang w:val="lt-LT"/>
        </w:rPr>
        <w:t>Regitros</w:t>
      </w:r>
      <w:r w:rsidR="001D3B69">
        <w:rPr>
          <w:rFonts w:cs="Arial"/>
          <w:lang w:val="lt-LT"/>
        </w:rPr>
        <w:t>“</w:t>
      </w:r>
      <w:r w:rsidRPr="007A2844">
        <w:rPr>
          <w:rFonts w:cs="Arial"/>
          <w:lang w:val="lt-LT"/>
        </w:rPr>
        <w:t xml:space="preserve"> duomenimis, Rokiškio rajono savivaldybėje 2022 metų liepos pradžioje buvo registruota </w:t>
      </w:r>
      <w:bookmarkStart w:id="82" w:name="_Hlk126914832"/>
      <w:r w:rsidRPr="007A2844">
        <w:rPr>
          <w:rFonts w:cs="Arial"/>
          <w:lang w:val="lt-LT"/>
        </w:rPr>
        <w:t xml:space="preserve">23 400 </w:t>
      </w:r>
      <w:bookmarkEnd w:id="82"/>
      <w:r w:rsidRPr="007A2844">
        <w:rPr>
          <w:rFonts w:cs="Arial"/>
          <w:lang w:val="lt-LT"/>
        </w:rPr>
        <w:t>vnt. kelių transporto priemonių, kas sudarė 1,31 proc. nuo bendro Lietuvoje registruotų transporto priemonių skaičiaus ir 29,20 proc. nuo bendro Panevėžio apskrityje registruotų transporto priemonių skaičiaus. Augantis automobilizacijos lygis Rokiškio r. sav. rodo, kad gyventojai mažiau naudojasi viešuoju arbe be varikliniu transportu.</w:t>
      </w:r>
    </w:p>
    <w:p w14:paraId="1B90E964" w14:textId="122CD2C0" w:rsidR="00421581" w:rsidRPr="007A2844" w:rsidRDefault="002E1943" w:rsidP="00422B3A">
      <w:pPr>
        <w:pStyle w:val="Antrat"/>
      </w:pPr>
      <w:r w:rsidRPr="007A2844">
        <w:fldChar w:fldCharType="begin"/>
      </w:r>
      <w:r w:rsidRPr="007A2844">
        <w:instrText xml:space="preserve"> SEQ lentelė \* ARABIC </w:instrText>
      </w:r>
      <w:r w:rsidRPr="007A2844">
        <w:fldChar w:fldCharType="separate"/>
      </w:r>
      <w:bookmarkStart w:id="83" w:name="_Toc129073581"/>
      <w:r w:rsidR="00F27ABB" w:rsidRPr="007A2844">
        <w:rPr>
          <w:noProof/>
        </w:rPr>
        <w:t>9</w:t>
      </w:r>
      <w:r w:rsidRPr="007A2844">
        <w:rPr>
          <w:noProof/>
        </w:rPr>
        <w:fldChar w:fldCharType="end"/>
      </w:r>
      <w:r w:rsidR="00421581" w:rsidRPr="007A2844">
        <w:t>.3.6.1. lentelė. Transporto priemonių registracija Rokiškio rajono savivaldybėje</w:t>
      </w:r>
      <w:bookmarkEnd w:id="83"/>
    </w:p>
    <w:tbl>
      <w:tblPr>
        <w:tblStyle w:val="ListTable3Accent1"/>
        <w:tblW w:w="0" w:type="auto"/>
        <w:jc w:val="center"/>
        <w:tblLook w:val="04A0" w:firstRow="1" w:lastRow="0" w:firstColumn="1" w:lastColumn="0" w:noHBand="0" w:noVBand="1"/>
      </w:tblPr>
      <w:tblGrid>
        <w:gridCol w:w="2547"/>
        <w:gridCol w:w="1134"/>
        <w:gridCol w:w="1276"/>
        <w:gridCol w:w="1139"/>
        <w:gridCol w:w="1795"/>
      </w:tblGrid>
      <w:tr w:rsidR="003C0570" w:rsidRPr="007A2844" w14:paraId="76ACC21E" w14:textId="77777777" w:rsidTr="00DC3B5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2547" w:type="dxa"/>
            <w:shd w:val="clear" w:color="auto" w:fill="4289C9"/>
            <w:noWrap/>
            <w:hideMark/>
          </w:tcPr>
          <w:p w14:paraId="28BEDFAF" w14:textId="1AB821A9" w:rsidR="00B07A80" w:rsidRPr="007A2844" w:rsidRDefault="00B07A80" w:rsidP="00DC3B56">
            <w:pPr>
              <w:ind w:firstLine="0"/>
              <w:jc w:val="center"/>
              <w:rPr>
                <w:rFonts w:eastAsia="Times New Roman" w:cs="Arial"/>
                <w:color w:val="FFFFFF" w:themeColor="background1"/>
                <w:sz w:val="20"/>
                <w:szCs w:val="20"/>
                <w:lang w:val="lt-LT" w:eastAsia="lt-LT"/>
              </w:rPr>
            </w:pPr>
            <w:r w:rsidRPr="007A2844">
              <w:rPr>
                <w:rFonts w:cs="Arial"/>
                <w:color w:val="FFFFFF" w:themeColor="background1"/>
                <w:sz w:val="20"/>
                <w:szCs w:val="20"/>
                <w:lang w:val="lt-LT"/>
              </w:rPr>
              <w:t>Kategorija</w:t>
            </w:r>
          </w:p>
        </w:tc>
        <w:tc>
          <w:tcPr>
            <w:tcW w:w="1134" w:type="dxa"/>
            <w:shd w:val="clear" w:color="auto" w:fill="4289C9"/>
            <w:hideMark/>
          </w:tcPr>
          <w:p w14:paraId="3D980076" w14:textId="77777777" w:rsidR="00B07A80" w:rsidRPr="007A2844" w:rsidRDefault="00B07A80" w:rsidP="00DC3B5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val="lt-LT" w:eastAsia="lt-LT"/>
              </w:rPr>
            </w:pPr>
            <w:r w:rsidRPr="007A2844">
              <w:rPr>
                <w:rFonts w:eastAsia="Times New Roman" w:cs="Arial"/>
                <w:color w:val="FFFFFF" w:themeColor="background1"/>
                <w:sz w:val="20"/>
                <w:szCs w:val="20"/>
                <w:lang w:val="lt-LT" w:eastAsia="lt-LT"/>
              </w:rPr>
              <w:t>Benzinas</w:t>
            </w:r>
          </w:p>
        </w:tc>
        <w:tc>
          <w:tcPr>
            <w:tcW w:w="1276" w:type="dxa"/>
            <w:shd w:val="clear" w:color="auto" w:fill="4289C9"/>
            <w:hideMark/>
          </w:tcPr>
          <w:p w14:paraId="0B567813" w14:textId="77777777" w:rsidR="00B07A80" w:rsidRPr="007A2844" w:rsidRDefault="00B07A80" w:rsidP="00DC3B5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val="lt-LT" w:eastAsia="lt-LT"/>
              </w:rPr>
            </w:pPr>
            <w:r w:rsidRPr="007A2844">
              <w:rPr>
                <w:rFonts w:eastAsia="Times New Roman" w:cs="Arial"/>
                <w:color w:val="FFFFFF" w:themeColor="background1"/>
                <w:sz w:val="20"/>
                <w:szCs w:val="20"/>
                <w:lang w:val="lt-LT" w:eastAsia="lt-LT"/>
              </w:rPr>
              <w:t>Dyzelinas</w:t>
            </w:r>
          </w:p>
        </w:tc>
        <w:tc>
          <w:tcPr>
            <w:tcW w:w="1139" w:type="dxa"/>
            <w:shd w:val="clear" w:color="auto" w:fill="4289C9"/>
            <w:hideMark/>
          </w:tcPr>
          <w:p w14:paraId="0F493624" w14:textId="77777777" w:rsidR="00B07A80" w:rsidRPr="007A2844" w:rsidRDefault="00B07A80" w:rsidP="00DC3B5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val="lt-LT" w:eastAsia="lt-LT"/>
              </w:rPr>
            </w:pPr>
            <w:r w:rsidRPr="007A2844">
              <w:rPr>
                <w:rFonts w:eastAsia="Times New Roman" w:cs="Arial"/>
                <w:color w:val="FFFFFF" w:themeColor="background1"/>
                <w:sz w:val="20"/>
                <w:szCs w:val="20"/>
                <w:lang w:val="lt-LT" w:eastAsia="lt-LT"/>
              </w:rPr>
              <w:t>Elektra</w:t>
            </w:r>
          </w:p>
        </w:tc>
        <w:tc>
          <w:tcPr>
            <w:tcW w:w="0" w:type="auto"/>
            <w:shd w:val="clear" w:color="auto" w:fill="4289C9"/>
            <w:hideMark/>
          </w:tcPr>
          <w:p w14:paraId="06AEB044" w14:textId="77777777" w:rsidR="00B07A80" w:rsidRPr="007A2844" w:rsidRDefault="00B07A80" w:rsidP="00DC3B56">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val="lt-LT" w:eastAsia="lt-LT"/>
              </w:rPr>
            </w:pPr>
            <w:r w:rsidRPr="007A2844">
              <w:rPr>
                <w:rFonts w:eastAsia="Times New Roman" w:cs="Arial"/>
                <w:color w:val="FFFFFF" w:themeColor="background1"/>
                <w:sz w:val="20"/>
                <w:szCs w:val="20"/>
                <w:lang w:val="lt-LT" w:eastAsia="lt-LT"/>
              </w:rPr>
              <w:t>Kitos kuro rūšys</w:t>
            </w:r>
          </w:p>
        </w:tc>
      </w:tr>
      <w:tr w:rsidR="00B07A80" w:rsidRPr="007A2844" w14:paraId="3D3EFA0D" w14:textId="77777777" w:rsidTr="00DC3B5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C9FF98D" w14:textId="77777777" w:rsidR="00B07A80" w:rsidRPr="007A2844" w:rsidRDefault="00B07A80" w:rsidP="00DC3B56">
            <w:pPr>
              <w:ind w:firstLine="0"/>
              <w:jc w:val="center"/>
              <w:rPr>
                <w:rFonts w:eastAsia="Times New Roman" w:cs="Arial"/>
                <w:color w:val="000000"/>
                <w:sz w:val="20"/>
                <w:szCs w:val="20"/>
                <w:lang w:val="lt-LT" w:eastAsia="lt-LT"/>
              </w:rPr>
            </w:pPr>
            <w:r w:rsidRPr="007A2844">
              <w:rPr>
                <w:rFonts w:eastAsia="Times New Roman" w:cs="Arial"/>
                <w:color w:val="000000"/>
                <w:sz w:val="20"/>
                <w:szCs w:val="20"/>
                <w:lang w:val="lt-LT" w:eastAsia="lt-LT"/>
              </w:rPr>
              <w:t>M1</w:t>
            </w:r>
          </w:p>
        </w:tc>
        <w:tc>
          <w:tcPr>
            <w:tcW w:w="1134" w:type="dxa"/>
            <w:noWrap/>
            <w:hideMark/>
          </w:tcPr>
          <w:p w14:paraId="00356B6C" w14:textId="24F011F5" w:rsidR="00B07A80" w:rsidRPr="007A2844" w:rsidRDefault="00B07A80" w:rsidP="00DC3B5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2</w:t>
            </w:r>
            <w:r w:rsidR="006C1205" w:rsidRPr="007A2844">
              <w:rPr>
                <w:rFonts w:cs="Arial"/>
                <w:sz w:val="20"/>
                <w:szCs w:val="20"/>
                <w:lang w:val="lt-LT"/>
              </w:rPr>
              <w:t> </w:t>
            </w:r>
            <w:r w:rsidRPr="007A2844">
              <w:rPr>
                <w:rFonts w:cs="Arial"/>
                <w:sz w:val="20"/>
                <w:szCs w:val="20"/>
                <w:lang w:val="lt-LT"/>
              </w:rPr>
              <w:t>606</w:t>
            </w:r>
          </w:p>
        </w:tc>
        <w:tc>
          <w:tcPr>
            <w:tcW w:w="1276" w:type="dxa"/>
            <w:noWrap/>
            <w:hideMark/>
          </w:tcPr>
          <w:p w14:paraId="1C66AF81" w14:textId="28EDBB5F" w:rsidR="00B07A80" w:rsidRPr="007A2844" w:rsidRDefault="00B07A80" w:rsidP="00DC3B5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14</w:t>
            </w:r>
            <w:r w:rsidR="006C1205" w:rsidRPr="007A2844">
              <w:rPr>
                <w:rFonts w:cs="Arial"/>
                <w:sz w:val="20"/>
                <w:szCs w:val="20"/>
                <w:lang w:val="lt-LT"/>
              </w:rPr>
              <w:t> </w:t>
            </w:r>
            <w:r w:rsidRPr="007A2844">
              <w:rPr>
                <w:rFonts w:cs="Arial"/>
                <w:sz w:val="20"/>
                <w:szCs w:val="20"/>
                <w:lang w:val="lt-LT"/>
              </w:rPr>
              <w:t>306</w:t>
            </w:r>
          </w:p>
        </w:tc>
        <w:tc>
          <w:tcPr>
            <w:tcW w:w="1139" w:type="dxa"/>
            <w:noWrap/>
            <w:hideMark/>
          </w:tcPr>
          <w:p w14:paraId="2A67B438" w14:textId="4339FD69" w:rsidR="00B07A80" w:rsidRPr="007A2844" w:rsidRDefault="00B07A80" w:rsidP="00DC3B5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17</w:t>
            </w:r>
          </w:p>
        </w:tc>
        <w:tc>
          <w:tcPr>
            <w:tcW w:w="0" w:type="auto"/>
            <w:noWrap/>
            <w:hideMark/>
          </w:tcPr>
          <w:p w14:paraId="67798DBA" w14:textId="22BB6D14" w:rsidR="00B07A80" w:rsidRPr="007A2844" w:rsidRDefault="00B07A80" w:rsidP="00DC3B5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w:t>
            </w:r>
            <w:r w:rsidR="006C1205" w:rsidRPr="007A2844">
              <w:rPr>
                <w:rFonts w:cs="Arial"/>
                <w:sz w:val="20"/>
                <w:szCs w:val="20"/>
                <w:lang w:val="lt-LT"/>
              </w:rPr>
              <w:t> </w:t>
            </w:r>
            <w:r w:rsidRPr="007A2844">
              <w:rPr>
                <w:rFonts w:cs="Arial"/>
                <w:sz w:val="20"/>
                <w:szCs w:val="20"/>
                <w:lang w:val="lt-LT"/>
              </w:rPr>
              <w:t>038</w:t>
            </w:r>
          </w:p>
        </w:tc>
      </w:tr>
      <w:tr w:rsidR="00B07A80" w:rsidRPr="007A2844" w14:paraId="72BF9440" w14:textId="77777777" w:rsidTr="00DC3B56">
        <w:trPr>
          <w:trHeight w:val="288"/>
          <w:jc w:val="center"/>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40BAAA0" w14:textId="77777777" w:rsidR="00B07A80" w:rsidRPr="007A2844" w:rsidRDefault="00B07A80" w:rsidP="00DC3B56">
            <w:pPr>
              <w:ind w:firstLine="0"/>
              <w:jc w:val="center"/>
              <w:rPr>
                <w:rFonts w:eastAsia="Times New Roman" w:cs="Arial"/>
                <w:color w:val="000000"/>
                <w:sz w:val="20"/>
                <w:szCs w:val="20"/>
                <w:lang w:val="lt-LT" w:eastAsia="lt-LT"/>
              </w:rPr>
            </w:pPr>
            <w:r w:rsidRPr="007A2844">
              <w:rPr>
                <w:rFonts w:eastAsia="Times New Roman" w:cs="Arial"/>
                <w:color w:val="000000"/>
                <w:sz w:val="20"/>
                <w:szCs w:val="20"/>
                <w:lang w:val="lt-LT" w:eastAsia="lt-LT"/>
              </w:rPr>
              <w:t>N1-N3</w:t>
            </w:r>
          </w:p>
        </w:tc>
        <w:tc>
          <w:tcPr>
            <w:tcW w:w="1134" w:type="dxa"/>
            <w:noWrap/>
            <w:hideMark/>
          </w:tcPr>
          <w:p w14:paraId="3E9D972A" w14:textId="0B545A22" w:rsidR="00B07A80" w:rsidRPr="007A2844" w:rsidRDefault="00B07A80" w:rsidP="00DC3B5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29</w:t>
            </w:r>
          </w:p>
        </w:tc>
        <w:tc>
          <w:tcPr>
            <w:tcW w:w="1276" w:type="dxa"/>
            <w:noWrap/>
            <w:hideMark/>
          </w:tcPr>
          <w:p w14:paraId="3EBCF455" w14:textId="3E1270DD" w:rsidR="00B07A80" w:rsidRPr="007A2844" w:rsidRDefault="00B07A80" w:rsidP="00DC3B5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w:t>
            </w:r>
            <w:r w:rsidR="006C1205" w:rsidRPr="007A2844">
              <w:rPr>
                <w:rFonts w:cs="Arial"/>
                <w:sz w:val="20"/>
                <w:szCs w:val="20"/>
                <w:lang w:val="lt-LT"/>
              </w:rPr>
              <w:t> </w:t>
            </w:r>
            <w:r w:rsidRPr="007A2844">
              <w:rPr>
                <w:rFonts w:cs="Arial"/>
                <w:sz w:val="20"/>
                <w:szCs w:val="20"/>
                <w:lang w:val="lt-LT"/>
              </w:rPr>
              <w:t>412</w:t>
            </w:r>
          </w:p>
        </w:tc>
        <w:tc>
          <w:tcPr>
            <w:tcW w:w="1139" w:type="dxa"/>
            <w:noWrap/>
            <w:hideMark/>
          </w:tcPr>
          <w:p w14:paraId="71F6450E" w14:textId="6480B60F" w:rsidR="00B07A80" w:rsidRPr="007A2844" w:rsidRDefault="00B07A80" w:rsidP="00DC3B5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c>
          <w:tcPr>
            <w:tcW w:w="0" w:type="auto"/>
            <w:noWrap/>
            <w:hideMark/>
          </w:tcPr>
          <w:p w14:paraId="0FC424AC" w14:textId="38D54D3E" w:rsidR="00B07A80" w:rsidRPr="007A2844" w:rsidRDefault="00B07A80" w:rsidP="00DC3B5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39</w:t>
            </w:r>
          </w:p>
        </w:tc>
      </w:tr>
      <w:tr w:rsidR="00B07A80" w:rsidRPr="007A2844" w14:paraId="3CBE80FB" w14:textId="77777777" w:rsidTr="00DC3B5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AA75D2D" w14:textId="77777777" w:rsidR="00B07A80" w:rsidRPr="007A2844" w:rsidRDefault="00B07A80" w:rsidP="00DC3B56">
            <w:pPr>
              <w:ind w:firstLine="0"/>
              <w:jc w:val="center"/>
              <w:rPr>
                <w:rFonts w:eastAsia="Times New Roman" w:cs="Arial"/>
                <w:color w:val="000000"/>
                <w:sz w:val="20"/>
                <w:szCs w:val="20"/>
                <w:lang w:val="lt-LT" w:eastAsia="lt-LT"/>
              </w:rPr>
            </w:pPr>
            <w:r w:rsidRPr="007A2844">
              <w:rPr>
                <w:rFonts w:eastAsia="Times New Roman" w:cs="Arial"/>
                <w:color w:val="000000"/>
                <w:sz w:val="20"/>
                <w:szCs w:val="20"/>
                <w:lang w:val="lt-LT" w:eastAsia="lt-LT"/>
              </w:rPr>
              <w:t>Kitos kategorijos</w:t>
            </w:r>
          </w:p>
        </w:tc>
        <w:tc>
          <w:tcPr>
            <w:tcW w:w="1134" w:type="dxa"/>
            <w:noWrap/>
            <w:hideMark/>
          </w:tcPr>
          <w:p w14:paraId="41AE5FFD" w14:textId="6A011DA9" w:rsidR="00B07A80" w:rsidRPr="007A2844" w:rsidRDefault="00B07A80" w:rsidP="00DC3B5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772</w:t>
            </w:r>
          </w:p>
        </w:tc>
        <w:tc>
          <w:tcPr>
            <w:tcW w:w="1276" w:type="dxa"/>
            <w:noWrap/>
            <w:hideMark/>
          </w:tcPr>
          <w:p w14:paraId="59A5422D" w14:textId="47DBC9F1" w:rsidR="00B07A80" w:rsidRPr="007A2844" w:rsidRDefault="00B07A80" w:rsidP="00DC3B5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111</w:t>
            </w:r>
          </w:p>
        </w:tc>
        <w:tc>
          <w:tcPr>
            <w:tcW w:w="1139" w:type="dxa"/>
            <w:noWrap/>
            <w:hideMark/>
          </w:tcPr>
          <w:p w14:paraId="33E8AD50" w14:textId="55DEEB74" w:rsidR="00B07A80" w:rsidRPr="007A2844" w:rsidRDefault="00B07A80" w:rsidP="00DC3B5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41</w:t>
            </w:r>
          </w:p>
        </w:tc>
        <w:tc>
          <w:tcPr>
            <w:tcW w:w="0" w:type="auto"/>
            <w:noWrap/>
            <w:hideMark/>
          </w:tcPr>
          <w:p w14:paraId="004D9E4C" w14:textId="63FBB73A" w:rsidR="00B07A80" w:rsidRPr="007A2844" w:rsidRDefault="00B07A80" w:rsidP="00DC3B5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3</w:t>
            </w:r>
            <w:r w:rsidR="006C1205" w:rsidRPr="007A2844">
              <w:rPr>
                <w:rFonts w:cs="Arial"/>
                <w:sz w:val="20"/>
                <w:szCs w:val="20"/>
                <w:lang w:val="lt-LT"/>
              </w:rPr>
              <w:t> </w:t>
            </w:r>
            <w:r w:rsidRPr="007A2844">
              <w:rPr>
                <w:rFonts w:cs="Arial"/>
                <w:sz w:val="20"/>
                <w:szCs w:val="20"/>
                <w:lang w:val="lt-LT"/>
              </w:rPr>
              <w:t>029</w:t>
            </w:r>
          </w:p>
        </w:tc>
      </w:tr>
      <w:tr w:rsidR="00B07A80" w:rsidRPr="007A2844" w14:paraId="60A1FE79" w14:textId="77777777" w:rsidTr="00DC3B56">
        <w:trPr>
          <w:trHeight w:val="288"/>
          <w:jc w:val="center"/>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366FFF0" w14:textId="77777777" w:rsidR="00B07A80" w:rsidRPr="007A2844" w:rsidRDefault="00B07A80" w:rsidP="00DC3B56">
            <w:pPr>
              <w:ind w:firstLine="0"/>
              <w:jc w:val="center"/>
              <w:rPr>
                <w:rFonts w:eastAsia="Times New Roman" w:cs="Arial"/>
                <w:color w:val="000000"/>
                <w:sz w:val="20"/>
                <w:szCs w:val="20"/>
                <w:lang w:val="lt-LT" w:eastAsia="lt-LT"/>
              </w:rPr>
            </w:pPr>
            <w:r w:rsidRPr="007A2844">
              <w:rPr>
                <w:rFonts w:eastAsia="Times New Roman" w:cs="Arial"/>
                <w:color w:val="000000"/>
                <w:sz w:val="20"/>
                <w:szCs w:val="20"/>
                <w:lang w:val="lt-LT" w:eastAsia="lt-LT"/>
              </w:rPr>
              <w:t>Iš viso</w:t>
            </w:r>
          </w:p>
        </w:tc>
        <w:tc>
          <w:tcPr>
            <w:tcW w:w="1134" w:type="dxa"/>
            <w:noWrap/>
            <w:hideMark/>
          </w:tcPr>
          <w:p w14:paraId="517591D9" w14:textId="4AB11019" w:rsidR="00B07A80" w:rsidRPr="007A2844" w:rsidRDefault="00B07A80" w:rsidP="00DC3B5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lt-LT" w:eastAsia="lt-LT"/>
              </w:rPr>
            </w:pPr>
            <w:r w:rsidRPr="007A2844">
              <w:rPr>
                <w:rFonts w:cs="Arial"/>
                <w:b/>
                <w:bCs/>
                <w:sz w:val="20"/>
                <w:szCs w:val="20"/>
                <w:lang w:val="lt-LT"/>
              </w:rPr>
              <w:t>3</w:t>
            </w:r>
            <w:r w:rsidR="006C1205" w:rsidRPr="007A2844">
              <w:rPr>
                <w:rFonts w:cs="Arial"/>
                <w:b/>
                <w:bCs/>
                <w:sz w:val="20"/>
                <w:szCs w:val="20"/>
                <w:lang w:val="lt-LT"/>
              </w:rPr>
              <w:t> </w:t>
            </w:r>
            <w:r w:rsidRPr="007A2844">
              <w:rPr>
                <w:rFonts w:cs="Arial"/>
                <w:b/>
                <w:bCs/>
                <w:sz w:val="20"/>
                <w:szCs w:val="20"/>
                <w:lang w:val="lt-LT"/>
              </w:rPr>
              <w:t>407</w:t>
            </w:r>
          </w:p>
        </w:tc>
        <w:tc>
          <w:tcPr>
            <w:tcW w:w="1276" w:type="dxa"/>
            <w:noWrap/>
            <w:hideMark/>
          </w:tcPr>
          <w:p w14:paraId="26690ED2" w14:textId="05C37BBB" w:rsidR="00B07A80" w:rsidRPr="007A2844" w:rsidRDefault="00B07A80" w:rsidP="00DC3B5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lt-LT" w:eastAsia="lt-LT"/>
              </w:rPr>
            </w:pPr>
            <w:r w:rsidRPr="007A2844">
              <w:rPr>
                <w:rFonts w:cs="Arial"/>
                <w:b/>
                <w:bCs/>
                <w:sz w:val="20"/>
                <w:szCs w:val="20"/>
                <w:lang w:val="lt-LT"/>
              </w:rPr>
              <w:t>15</w:t>
            </w:r>
            <w:r w:rsidR="006C1205" w:rsidRPr="007A2844">
              <w:rPr>
                <w:rFonts w:cs="Arial"/>
                <w:b/>
                <w:bCs/>
                <w:sz w:val="20"/>
                <w:szCs w:val="20"/>
                <w:lang w:val="lt-LT"/>
              </w:rPr>
              <w:t> </w:t>
            </w:r>
            <w:r w:rsidRPr="007A2844">
              <w:rPr>
                <w:rFonts w:cs="Arial"/>
                <w:b/>
                <w:bCs/>
                <w:sz w:val="20"/>
                <w:szCs w:val="20"/>
                <w:lang w:val="lt-LT"/>
              </w:rPr>
              <w:t>829</w:t>
            </w:r>
          </w:p>
        </w:tc>
        <w:tc>
          <w:tcPr>
            <w:tcW w:w="1139" w:type="dxa"/>
            <w:noWrap/>
            <w:hideMark/>
          </w:tcPr>
          <w:p w14:paraId="276A51BA" w14:textId="376E76F2" w:rsidR="00B07A80" w:rsidRPr="007A2844" w:rsidRDefault="00B07A80" w:rsidP="00DC3B5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lt-LT" w:eastAsia="lt-LT"/>
              </w:rPr>
            </w:pPr>
            <w:r w:rsidRPr="007A2844">
              <w:rPr>
                <w:rFonts w:cs="Arial"/>
                <w:b/>
                <w:bCs/>
                <w:sz w:val="20"/>
                <w:szCs w:val="20"/>
                <w:lang w:val="lt-LT"/>
              </w:rPr>
              <w:t>58</w:t>
            </w:r>
          </w:p>
        </w:tc>
        <w:tc>
          <w:tcPr>
            <w:tcW w:w="0" w:type="auto"/>
            <w:noWrap/>
            <w:hideMark/>
          </w:tcPr>
          <w:p w14:paraId="34CE1254" w14:textId="23D5FCBB" w:rsidR="00B07A80" w:rsidRPr="007A2844" w:rsidRDefault="00B07A80" w:rsidP="00DC3B5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lt-LT" w:eastAsia="lt-LT"/>
              </w:rPr>
            </w:pPr>
            <w:r w:rsidRPr="007A2844">
              <w:rPr>
                <w:rFonts w:cs="Arial"/>
                <w:b/>
                <w:bCs/>
                <w:sz w:val="20"/>
                <w:szCs w:val="20"/>
                <w:lang w:val="lt-LT"/>
              </w:rPr>
              <w:t>4</w:t>
            </w:r>
            <w:r w:rsidR="006C1205" w:rsidRPr="007A2844">
              <w:rPr>
                <w:rFonts w:cs="Arial"/>
                <w:b/>
                <w:bCs/>
                <w:sz w:val="20"/>
                <w:szCs w:val="20"/>
                <w:lang w:val="lt-LT"/>
              </w:rPr>
              <w:t> </w:t>
            </w:r>
            <w:r w:rsidRPr="007A2844">
              <w:rPr>
                <w:rFonts w:cs="Arial"/>
                <w:b/>
                <w:bCs/>
                <w:sz w:val="20"/>
                <w:szCs w:val="20"/>
                <w:lang w:val="lt-LT"/>
              </w:rPr>
              <w:t>106</w:t>
            </w:r>
          </w:p>
        </w:tc>
      </w:tr>
    </w:tbl>
    <w:p w14:paraId="41AC5F9E" w14:textId="77777777" w:rsidR="00B07A80" w:rsidRPr="007A2844" w:rsidRDefault="00B07A80" w:rsidP="00B07A80">
      <w:pPr>
        <w:autoSpaceDE w:val="0"/>
        <w:adjustRightInd w:val="0"/>
        <w:spacing w:line="256" w:lineRule="auto"/>
        <w:ind w:firstLine="0"/>
        <w:jc w:val="center"/>
        <w:rPr>
          <w:rFonts w:eastAsia="SegoeUI" w:cs="Arial"/>
          <w:i/>
          <w:iCs/>
          <w:sz w:val="18"/>
          <w:szCs w:val="18"/>
          <w:lang w:val="lt-LT"/>
        </w:rPr>
      </w:pPr>
      <w:r w:rsidRPr="007A2844">
        <w:rPr>
          <w:rFonts w:eastAsia="SegoeUI" w:cs="Arial"/>
          <w:i/>
          <w:iCs/>
          <w:sz w:val="18"/>
          <w:szCs w:val="18"/>
          <w:lang w:val="lt-LT"/>
        </w:rPr>
        <w:t xml:space="preserve">Šaltinis: </w:t>
      </w:r>
      <w:hyperlink r:id="rId26" w:history="1">
        <w:r w:rsidRPr="007A2844">
          <w:rPr>
            <w:rStyle w:val="Hipersaitas"/>
            <w:rFonts w:eastAsia="SegoeUI" w:cs="Arial"/>
            <w:i/>
            <w:iCs/>
            <w:sz w:val="18"/>
            <w:szCs w:val="18"/>
            <w:lang w:val="lt-LT"/>
          </w:rPr>
          <w:t>www.regitra.lt</w:t>
        </w:r>
      </w:hyperlink>
    </w:p>
    <w:p w14:paraId="17547288" w14:textId="30064FA9" w:rsidR="00B07A80" w:rsidRPr="007A2844" w:rsidRDefault="00B07A80" w:rsidP="00812BAE">
      <w:pPr>
        <w:spacing w:line="256" w:lineRule="auto"/>
        <w:rPr>
          <w:rFonts w:cs="Arial"/>
          <w:lang w:val="lt-LT"/>
        </w:rPr>
      </w:pPr>
      <w:r w:rsidRPr="007A2844">
        <w:rPr>
          <w:rFonts w:cs="Arial"/>
          <w:lang w:val="lt-LT"/>
        </w:rPr>
        <w:lastRenderedPageBreak/>
        <w:t>Informacija apie savivaldybės administracijos bei savivaldybės kontroliuojamų ir biudžetinių įstaigų naudojamas transporto priemones pateikiama atskirai (žr. 1.3.6.2. lentelę). Informacijos šaltinis - savivaldybės įstaigų apklausos.</w:t>
      </w:r>
    </w:p>
    <w:p w14:paraId="3E63CEFF" w14:textId="7ABE5D32" w:rsidR="00035993" w:rsidRPr="007A2844" w:rsidRDefault="002E1943" w:rsidP="00422B3A">
      <w:pPr>
        <w:pStyle w:val="Antrat"/>
      </w:pPr>
      <w:r w:rsidRPr="007A2844">
        <w:fldChar w:fldCharType="begin"/>
      </w:r>
      <w:r w:rsidRPr="007A2844">
        <w:instrText xml:space="preserve"> SEQ lentelė \* ARABIC </w:instrText>
      </w:r>
      <w:r w:rsidRPr="007A2844">
        <w:fldChar w:fldCharType="separate"/>
      </w:r>
      <w:bookmarkStart w:id="84" w:name="_Toc129073582"/>
      <w:r w:rsidR="00F27ABB" w:rsidRPr="007A2844">
        <w:rPr>
          <w:noProof/>
        </w:rPr>
        <w:t>10</w:t>
      </w:r>
      <w:r w:rsidRPr="007A2844">
        <w:rPr>
          <w:noProof/>
        </w:rPr>
        <w:fldChar w:fldCharType="end"/>
      </w:r>
      <w:r w:rsidR="00035993" w:rsidRPr="007A2844">
        <w:t xml:space="preserve">.3.6.2. lentelė. </w:t>
      </w:r>
      <w:r w:rsidR="005830C3" w:rsidRPr="007A2844">
        <w:t>Rokiškio rajono s</w:t>
      </w:r>
      <w:r w:rsidR="00035993" w:rsidRPr="007A2844">
        <w:t>avivaldybės administracijos bei savivaldybės kontroliuojamų ir biudžetinių įstaigų eksploatuojamos transporto priemonės</w:t>
      </w:r>
      <w:bookmarkEnd w:id="84"/>
      <w:r w:rsidR="00035993" w:rsidRPr="007A2844">
        <w:t xml:space="preserve"> </w:t>
      </w:r>
    </w:p>
    <w:tbl>
      <w:tblPr>
        <w:tblStyle w:val="ListTable3Accent1"/>
        <w:tblW w:w="5000" w:type="pct"/>
        <w:tblLook w:val="04A0" w:firstRow="1" w:lastRow="0" w:firstColumn="1" w:lastColumn="0" w:noHBand="0" w:noVBand="1"/>
      </w:tblPr>
      <w:tblGrid>
        <w:gridCol w:w="2686"/>
        <w:gridCol w:w="2687"/>
        <w:gridCol w:w="2691"/>
        <w:gridCol w:w="2691"/>
      </w:tblGrid>
      <w:tr w:rsidR="00B07A80" w:rsidRPr="007A2844" w14:paraId="2459F2A5" w14:textId="77777777" w:rsidTr="004E3D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9" w:type="pct"/>
            <w:shd w:val="clear" w:color="auto" w:fill="4289C9"/>
            <w:hideMark/>
          </w:tcPr>
          <w:p w14:paraId="19FDEF1C" w14:textId="77777777" w:rsidR="00B07A80" w:rsidRPr="007A2844" w:rsidRDefault="00B07A80" w:rsidP="003C28D7">
            <w:pPr>
              <w:ind w:firstLine="34"/>
              <w:jc w:val="center"/>
              <w:rPr>
                <w:rFonts w:cs="Arial"/>
                <w:color w:val="FFFFFF" w:themeColor="background1"/>
                <w:sz w:val="20"/>
                <w:szCs w:val="20"/>
                <w:lang w:val="lt-LT"/>
              </w:rPr>
            </w:pPr>
            <w:r w:rsidRPr="007A2844">
              <w:rPr>
                <w:rFonts w:cs="Arial"/>
                <w:color w:val="FFFFFF" w:themeColor="background1"/>
                <w:sz w:val="20"/>
                <w:szCs w:val="20"/>
                <w:lang w:val="lt-LT"/>
              </w:rPr>
              <w:t>Transporto priemonės rūšis</w:t>
            </w:r>
          </w:p>
        </w:tc>
        <w:tc>
          <w:tcPr>
            <w:tcW w:w="3751" w:type="pct"/>
            <w:gridSpan w:val="3"/>
            <w:shd w:val="clear" w:color="auto" w:fill="4289C9"/>
            <w:hideMark/>
          </w:tcPr>
          <w:p w14:paraId="3DCAB3A1" w14:textId="77777777" w:rsidR="00B07A80" w:rsidRPr="007A2844" w:rsidRDefault="00B07A80" w:rsidP="003C28D7">
            <w:pPr>
              <w:ind w:firstLine="34"/>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lang w:val="lt-LT"/>
              </w:rPr>
            </w:pPr>
            <w:r w:rsidRPr="007A2844">
              <w:rPr>
                <w:rFonts w:cs="Arial"/>
                <w:color w:val="FFFFFF" w:themeColor="background1"/>
                <w:sz w:val="20"/>
                <w:szCs w:val="20"/>
                <w:lang w:val="lt-LT"/>
              </w:rPr>
              <w:t>Transporto priemonių skaičius</w:t>
            </w:r>
          </w:p>
        </w:tc>
      </w:tr>
      <w:tr w:rsidR="00B07A80" w:rsidRPr="007A2844" w14:paraId="6A75A61B" w14:textId="77777777" w:rsidTr="003C2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9BE5E89" w14:textId="77777777" w:rsidR="00B07A80" w:rsidRPr="007A2844" w:rsidRDefault="00B07A80" w:rsidP="003C28D7">
            <w:pPr>
              <w:ind w:firstLine="34"/>
              <w:jc w:val="center"/>
              <w:rPr>
                <w:rFonts w:cs="Arial"/>
                <w:sz w:val="20"/>
                <w:szCs w:val="20"/>
                <w:lang w:val="lt-LT"/>
              </w:rPr>
            </w:pPr>
          </w:p>
        </w:tc>
        <w:tc>
          <w:tcPr>
            <w:tcW w:w="1249" w:type="pct"/>
            <w:hideMark/>
          </w:tcPr>
          <w:p w14:paraId="073D8943" w14:textId="77777777"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Benzinas</w:t>
            </w:r>
          </w:p>
        </w:tc>
        <w:tc>
          <w:tcPr>
            <w:tcW w:w="1251" w:type="pct"/>
            <w:hideMark/>
          </w:tcPr>
          <w:p w14:paraId="5EC77A7F" w14:textId="77777777"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Dyzelinas</w:t>
            </w:r>
          </w:p>
        </w:tc>
        <w:tc>
          <w:tcPr>
            <w:tcW w:w="1251" w:type="pct"/>
            <w:hideMark/>
          </w:tcPr>
          <w:p w14:paraId="25B34BF4" w14:textId="77777777"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SND</w:t>
            </w:r>
          </w:p>
        </w:tc>
      </w:tr>
      <w:tr w:rsidR="00B07A80" w:rsidRPr="007A2844" w14:paraId="07606D17" w14:textId="77777777" w:rsidTr="003C28D7">
        <w:tc>
          <w:tcPr>
            <w:cnfStyle w:val="001000000000" w:firstRow="0" w:lastRow="0" w:firstColumn="1" w:lastColumn="0" w:oddVBand="0" w:evenVBand="0" w:oddHBand="0" w:evenHBand="0" w:firstRowFirstColumn="0" w:firstRowLastColumn="0" w:lastRowFirstColumn="0" w:lastRowLastColumn="0"/>
            <w:tcW w:w="1249" w:type="pct"/>
            <w:hideMark/>
          </w:tcPr>
          <w:p w14:paraId="3E724B2D" w14:textId="2FE32F18" w:rsidR="00B07A80" w:rsidRPr="007A2844" w:rsidRDefault="00B07A80" w:rsidP="00867C27">
            <w:pPr>
              <w:ind w:firstLine="0"/>
              <w:rPr>
                <w:rFonts w:cs="Arial"/>
                <w:b w:val="0"/>
                <w:bCs w:val="0"/>
                <w:sz w:val="20"/>
                <w:szCs w:val="20"/>
                <w:lang w:val="lt-LT"/>
              </w:rPr>
            </w:pPr>
            <w:r w:rsidRPr="007A2844">
              <w:rPr>
                <w:rFonts w:cs="Arial"/>
                <w:b w:val="0"/>
                <w:bCs w:val="0"/>
                <w:sz w:val="20"/>
                <w:szCs w:val="20"/>
                <w:lang w:val="lt-LT"/>
              </w:rPr>
              <w:t xml:space="preserve">Lengvieji automobiliai </w:t>
            </w:r>
          </w:p>
        </w:tc>
        <w:tc>
          <w:tcPr>
            <w:tcW w:w="1249" w:type="pct"/>
            <w:hideMark/>
          </w:tcPr>
          <w:p w14:paraId="41BAD05E" w14:textId="2912BE2E" w:rsidR="00B07A80" w:rsidRPr="007A2844" w:rsidRDefault="00B07A80" w:rsidP="003C28D7">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20</w:t>
            </w:r>
          </w:p>
        </w:tc>
        <w:tc>
          <w:tcPr>
            <w:tcW w:w="1251" w:type="pct"/>
            <w:hideMark/>
          </w:tcPr>
          <w:p w14:paraId="36D889E1" w14:textId="45F3DD10" w:rsidR="00B07A80" w:rsidRPr="007A2844" w:rsidRDefault="00B07A80" w:rsidP="003C28D7">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21</w:t>
            </w:r>
          </w:p>
        </w:tc>
        <w:tc>
          <w:tcPr>
            <w:tcW w:w="1251" w:type="pct"/>
            <w:hideMark/>
          </w:tcPr>
          <w:p w14:paraId="2C2E4D83" w14:textId="37748774" w:rsidR="00B07A80" w:rsidRPr="007A2844" w:rsidRDefault="00B07A80" w:rsidP="003C28D7">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1</w:t>
            </w:r>
          </w:p>
        </w:tc>
      </w:tr>
      <w:tr w:rsidR="00B07A80" w:rsidRPr="007A2844" w14:paraId="60C6EA02" w14:textId="77777777" w:rsidTr="003C2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hideMark/>
          </w:tcPr>
          <w:p w14:paraId="1945BE4F" w14:textId="33F23F31" w:rsidR="00B07A80" w:rsidRPr="007A2844" w:rsidRDefault="00B07A80" w:rsidP="00867C27">
            <w:pPr>
              <w:ind w:firstLine="0"/>
              <w:rPr>
                <w:rFonts w:cs="Arial"/>
                <w:b w:val="0"/>
                <w:bCs w:val="0"/>
                <w:sz w:val="20"/>
                <w:szCs w:val="20"/>
                <w:lang w:val="lt-LT"/>
              </w:rPr>
            </w:pPr>
            <w:r w:rsidRPr="007A2844">
              <w:rPr>
                <w:rFonts w:cs="Arial"/>
                <w:b w:val="0"/>
                <w:bCs w:val="0"/>
                <w:sz w:val="20"/>
                <w:szCs w:val="20"/>
                <w:lang w:val="lt-LT"/>
              </w:rPr>
              <w:t xml:space="preserve">Visureigiai </w:t>
            </w:r>
          </w:p>
        </w:tc>
        <w:tc>
          <w:tcPr>
            <w:tcW w:w="1249" w:type="pct"/>
            <w:hideMark/>
          </w:tcPr>
          <w:p w14:paraId="23A2A3F5" w14:textId="55C04A1A"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w:t>
            </w:r>
          </w:p>
        </w:tc>
        <w:tc>
          <w:tcPr>
            <w:tcW w:w="1251" w:type="pct"/>
          </w:tcPr>
          <w:p w14:paraId="3178BDE1" w14:textId="1333D15F"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1</w:t>
            </w:r>
          </w:p>
        </w:tc>
        <w:tc>
          <w:tcPr>
            <w:tcW w:w="1251" w:type="pct"/>
          </w:tcPr>
          <w:p w14:paraId="00192C58" w14:textId="37165B9E"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w:t>
            </w:r>
          </w:p>
        </w:tc>
      </w:tr>
      <w:tr w:rsidR="00B07A80" w:rsidRPr="007A2844" w14:paraId="0BA06869" w14:textId="77777777" w:rsidTr="003C28D7">
        <w:tc>
          <w:tcPr>
            <w:cnfStyle w:val="001000000000" w:firstRow="0" w:lastRow="0" w:firstColumn="1" w:lastColumn="0" w:oddVBand="0" w:evenVBand="0" w:oddHBand="0" w:evenHBand="0" w:firstRowFirstColumn="0" w:firstRowLastColumn="0" w:lastRowFirstColumn="0" w:lastRowLastColumn="0"/>
            <w:tcW w:w="1249" w:type="pct"/>
            <w:hideMark/>
          </w:tcPr>
          <w:p w14:paraId="4A0C37DA" w14:textId="2D9F7616" w:rsidR="00B07A80" w:rsidRPr="007A2844" w:rsidRDefault="00B07A80" w:rsidP="00867C27">
            <w:pPr>
              <w:ind w:firstLine="0"/>
              <w:rPr>
                <w:rFonts w:cs="Arial"/>
                <w:b w:val="0"/>
                <w:bCs w:val="0"/>
                <w:sz w:val="20"/>
                <w:szCs w:val="20"/>
                <w:lang w:val="lt-LT"/>
              </w:rPr>
            </w:pPr>
            <w:r w:rsidRPr="007A2844">
              <w:rPr>
                <w:rFonts w:cs="Arial"/>
                <w:b w:val="0"/>
                <w:bCs w:val="0"/>
                <w:sz w:val="20"/>
                <w:szCs w:val="20"/>
                <w:lang w:val="lt-LT"/>
              </w:rPr>
              <w:t xml:space="preserve">Mikroautobusai </w:t>
            </w:r>
          </w:p>
        </w:tc>
        <w:tc>
          <w:tcPr>
            <w:tcW w:w="1249" w:type="pct"/>
          </w:tcPr>
          <w:p w14:paraId="51C7879A" w14:textId="4CE7A39B" w:rsidR="00B07A80" w:rsidRPr="007A2844" w:rsidRDefault="00B07A80" w:rsidP="003C28D7">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1</w:t>
            </w:r>
          </w:p>
        </w:tc>
        <w:tc>
          <w:tcPr>
            <w:tcW w:w="1251" w:type="pct"/>
            <w:hideMark/>
          </w:tcPr>
          <w:p w14:paraId="6EA9FDE0" w14:textId="0FA6F5E3" w:rsidR="00B07A80" w:rsidRPr="007A2844" w:rsidRDefault="00B07A80" w:rsidP="003C28D7">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8</w:t>
            </w:r>
          </w:p>
        </w:tc>
        <w:tc>
          <w:tcPr>
            <w:tcW w:w="1251" w:type="pct"/>
          </w:tcPr>
          <w:p w14:paraId="0A7D7FE7" w14:textId="26B30E3C" w:rsidR="00B07A80" w:rsidRPr="007A2844" w:rsidRDefault="00B07A80" w:rsidP="003C28D7">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w:t>
            </w:r>
          </w:p>
        </w:tc>
      </w:tr>
      <w:tr w:rsidR="00B07A80" w:rsidRPr="007A2844" w14:paraId="781E117A" w14:textId="77777777" w:rsidTr="003C2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hideMark/>
          </w:tcPr>
          <w:p w14:paraId="23D22D0F" w14:textId="4C2F7F9B" w:rsidR="00B07A80" w:rsidRPr="007A2844" w:rsidRDefault="00B07A80" w:rsidP="00867C27">
            <w:pPr>
              <w:ind w:firstLine="0"/>
              <w:rPr>
                <w:rFonts w:cs="Arial"/>
                <w:b w:val="0"/>
                <w:bCs w:val="0"/>
                <w:sz w:val="20"/>
                <w:szCs w:val="20"/>
                <w:lang w:val="lt-LT"/>
              </w:rPr>
            </w:pPr>
            <w:r w:rsidRPr="007A2844">
              <w:rPr>
                <w:rFonts w:cs="Arial"/>
                <w:b w:val="0"/>
                <w:bCs w:val="0"/>
                <w:sz w:val="20"/>
                <w:szCs w:val="20"/>
                <w:lang w:val="lt-LT"/>
              </w:rPr>
              <w:t xml:space="preserve">Autobusai </w:t>
            </w:r>
          </w:p>
        </w:tc>
        <w:tc>
          <w:tcPr>
            <w:tcW w:w="1249" w:type="pct"/>
          </w:tcPr>
          <w:p w14:paraId="511752AB" w14:textId="0E1D2051"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w:t>
            </w:r>
          </w:p>
        </w:tc>
        <w:tc>
          <w:tcPr>
            <w:tcW w:w="1251" w:type="pct"/>
            <w:hideMark/>
          </w:tcPr>
          <w:p w14:paraId="06CB4922" w14:textId="7577CAAB"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2</w:t>
            </w:r>
          </w:p>
        </w:tc>
        <w:tc>
          <w:tcPr>
            <w:tcW w:w="1251" w:type="pct"/>
          </w:tcPr>
          <w:p w14:paraId="3FC15D1E" w14:textId="47710F05"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w:t>
            </w:r>
          </w:p>
        </w:tc>
      </w:tr>
      <w:tr w:rsidR="00B07A80" w:rsidRPr="007A2844" w14:paraId="421B967C" w14:textId="77777777" w:rsidTr="003C28D7">
        <w:tc>
          <w:tcPr>
            <w:cnfStyle w:val="001000000000" w:firstRow="0" w:lastRow="0" w:firstColumn="1" w:lastColumn="0" w:oddVBand="0" w:evenVBand="0" w:oddHBand="0" w:evenHBand="0" w:firstRowFirstColumn="0" w:firstRowLastColumn="0" w:lastRowFirstColumn="0" w:lastRowLastColumn="0"/>
            <w:tcW w:w="1249" w:type="pct"/>
            <w:hideMark/>
          </w:tcPr>
          <w:p w14:paraId="34915D66" w14:textId="17A17DDF" w:rsidR="00B07A80" w:rsidRPr="007A2844" w:rsidRDefault="00B07A80" w:rsidP="00867C27">
            <w:pPr>
              <w:ind w:firstLine="0"/>
              <w:rPr>
                <w:rFonts w:cs="Arial"/>
                <w:b w:val="0"/>
                <w:bCs w:val="0"/>
                <w:sz w:val="20"/>
                <w:szCs w:val="20"/>
                <w:lang w:val="lt-LT"/>
              </w:rPr>
            </w:pPr>
            <w:r w:rsidRPr="007A2844">
              <w:rPr>
                <w:rFonts w:cs="Arial"/>
                <w:b w:val="0"/>
                <w:bCs w:val="0"/>
                <w:sz w:val="20"/>
                <w:szCs w:val="20"/>
                <w:lang w:val="lt-LT"/>
              </w:rPr>
              <w:t xml:space="preserve">Mokykliniai autobusai </w:t>
            </w:r>
          </w:p>
        </w:tc>
        <w:tc>
          <w:tcPr>
            <w:tcW w:w="1249" w:type="pct"/>
          </w:tcPr>
          <w:p w14:paraId="47B8D112" w14:textId="3FED5D2A" w:rsidR="00B07A80" w:rsidRPr="007A2844" w:rsidRDefault="00B07A80" w:rsidP="003C28D7">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w:t>
            </w:r>
          </w:p>
        </w:tc>
        <w:tc>
          <w:tcPr>
            <w:tcW w:w="1251" w:type="pct"/>
            <w:hideMark/>
          </w:tcPr>
          <w:p w14:paraId="1839702A" w14:textId="401EB7A3" w:rsidR="00B07A80" w:rsidRPr="007A2844" w:rsidRDefault="00B07A80" w:rsidP="003C28D7">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14</w:t>
            </w:r>
          </w:p>
        </w:tc>
        <w:tc>
          <w:tcPr>
            <w:tcW w:w="1251" w:type="pct"/>
          </w:tcPr>
          <w:p w14:paraId="6E90BFD1" w14:textId="774EE695" w:rsidR="00B07A80" w:rsidRPr="007A2844" w:rsidRDefault="00B07A80" w:rsidP="003C28D7">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w:t>
            </w:r>
          </w:p>
        </w:tc>
      </w:tr>
      <w:tr w:rsidR="00B07A80" w:rsidRPr="007A2844" w14:paraId="4955AA8F" w14:textId="77777777" w:rsidTr="003C2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hideMark/>
          </w:tcPr>
          <w:p w14:paraId="3768D9B5" w14:textId="71DFD9B5" w:rsidR="00B07A80" w:rsidRPr="007A2844" w:rsidRDefault="00B07A80" w:rsidP="00867C27">
            <w:pPr>
              <w:ind w:firstLine="0"/>
              <w:rPr>
                <w:rFonts w:cs="Arial"/>
                <w:b w:val="0"/>
                <w:bCs w:val="0"/>
                <w:sz w:val="20"/>
                <w:szCs w:val="20"/>
                <w:lang w:val="lt-LT"/>
              </w:rPr>
            </w:pPr>
            <w:r w:rsidRPr="007A2844">
              <w:rPr>
                <w:rFonts w:cs="Arial"/>
                <w:b w:val="0"/>
                <w:bCs w:val="0"/>
                <w:sz w:val="20"/>
                <w:szCs w:val="20"/>
                <w:lang w:val="lt-LT"/>
              </w:rPr>
              <w:t xml:space="preserve">Spec. paskirties mašinos </w:t>
            </w:r>
          </w:p>
        </w:tc>
        <w:tc>
          <w:tcPr>
            <w:tcW w:w="1249" w:type="pct"/>
            <w:hideMark/>
          </w:tcPr>
          <w:p w14:paraId="4C74B33E" w14:textId="101BE003"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13</w:t>
            </w:r>
          </w:p>
        </w:tc>
        <w:tc>
          <w:tcPr>
            <w:tcW w:w="1251" w:type="pct"/>
            <w:hideMark/>
          </w:tcPr>
          <w:p w14:paraId="340D3E18" w14:textId="3F913157"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14</w:t>
            </w:r>
          </w:p>
        </w:tc>
        <w:tc>
          <w:tcPr>
            <w:tcW w:w="1251" w:type="pct"/>
          </w:tcPr>
          <w:p w14:paraId="7B14001F" w14:textId="28F0CB08"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1</w:t>
            </w:r>
          </w:p>
        </w:tc>
      </w:tr>
      <w:tr w:rsidR="00B07A80" w:rsidRPr="007A2844" w14:paraId="7362F91C" w14:textId="77777777" w:rsidTr="003C28D7">
        <w:tc>
          <w:tcPr>
            <w:cnfStyle w:val="001000000000" w:firstRow="0" w:lastRow="0" w:firstColumn="1" w:lastColumn="0" w:oddVBand="0" w:evenVBand="0" w:oddHBand="0" w:evenHBand="0" w:firstRowFirstColumn="0" w:firstRowLastColumn="0" w:lastRowFirstColumn="0" w:lastRowLastColumn="0"/>
            <w:tcW w:w="1249" w:type="pct"/>
            <w:hideMark/>
          </w:tcPr>
          <w:p w14:paraId="767D0F2E" w14:textId="4FC9E198" w:rsidR="00B07A80" w:rsidRPr="007A2844" w:rsidRDefault="00B07A80" w:rsidP="00867C27">
            <w:pPr>
              <w:ind w:firstLine="0"/>
              <w:rPr>
                <w:rFonts w:cs="Arial"/>
                <w:b w:val="0"/>
                <w:bCs w:val="0"/>
                <w:sz w:val="20"/>
                <w:szCs w:val="20"/>
                <w:lang w:val="lt-LT"/>
              </w:rPr>
            </w:pPr>
            <w:r w:rsidRPr="007A2844">
              <w:rPr>
                <w:rFonts w:cs="Arial"/>
                <w:b w:val="0"/>
                <w:bCs w:val="0"/>
                <w:sz w:val="20"/>
                <w:szCs w:val="20"/>
                <w:lang w:val="lt-LT"/>
              </w:rPr>
              <w:t xml:space="preserve">Krovininis transportas </w:t>
            </w:r>
          </w:p>
        </w:tc>
        <w:tc>
          <w:tcPr>
            <w:tcW w:w="1249" w:type="pct"/>
          </w:tcPr>
          <w:p w14:paraId="36BC52BE" w14:textId="774C83F7" w:rsidR="00B07A80" w:rsidRPr="007A2844" w:rsidRDefault="00B07A80" w:rsidP="003C28D7">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w:t>
            </w:r>
          </w:p>
        </w:tc>
        <w:tc>
          <w:tcPr>
            <w:tcW w:w="1251" w:type="pct"/>
            <w:hideMark/>
          </w:tcPr>
          <w:p w14:paraId="71BF26C0" w14:textId="7BF34B00" w:rsidR="00B07A80" w:rsidRPr="007A2844" w:rsidRDefault="00B07A80" w:rsidP="003C28D7">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1</w:t>
            </w:r>
          </w:p>
        </w:tc>
        <w:tc>
          <w:tcPr>
            <w:tcW w:w="1251" w:type="pct"/>
          </w:tcPr>
          <w:p w14:paraId="4D3E8AE3" w14:textId="38A9B0C6" w:rsidR="00B07A80" w:rsidRPr="007A2844" w:rsidRDefault="00B07A80" w:rsidP="003C28D7">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1</w:t>
            </w:r>
          </w:p>
        </w:tc>
      </w:tr>
      <w:tr w:rsidR="00B07A80" w:rsidRPr="007A2844" w14:paraId="4785CE58" w14:textId="77777777" w:rsidTr="003C2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36FB8E6D" w14:textId="31990AB5" w:rsidR="00B07A80" w:rsidRPr="007A2844" w:rsidRDefault="00B07A80" w:rsidP="00867C27">
            <w:pPr>
              <w:ind w:firstLine="0"/>
              <w:rPr>
                <w:rFonts w:cs="Arial"/>
                <w:b w:val="0"/>
                <w:bCs w:val="0"/>
                <w:sz w:val="20"/>
                <w:szCs w:val="20"/>
                <w:lang w:val="lt-LT"/>
              </w:rPr>
            </w:pPr>
            <w:r w:rsidRPr="007A2844">
              <w:rPr>
                <w:rFonts w:cs="Arial"/>
                <w:b w:val="0"/>
                <w:bCs w:val="0"/>
                <w:sz w:val="20"/>
                <w:szCs w:val="20"/>
                <w:lang w:val="lt-LT"/>
              </w:rPr>
              <w:t xml:space="preserve">Traktoriai </w:t>
            </w:r>
          </w:p>
        </w:tc>
        <w:tc>
          <w:tcPr>
            <w:tcW w:w="1249" w:type="pct"/>
          </w:tcPr>
          <w:p w14:paraId="6B93AAC3" w14:textId="2BC45B85"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w:t>
            </w:r>
          </w:p>
        </w:tc>
        <w:tc>
          <w:tcPr>
            <w:tcW w:w="1251" w:type="pct"/>
          </w:tcPr>
          <w:p w14:paraId="1B0AD967" w14:textId="14680E8E"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2</w:t>
            </w:r>
          </w:p>
        </w:tc>
        <w:tc>
          <w:tcPr>
            <w:tcW w:w="1251" w:type="pct"/>
          </w:tcPr>
          <w:p w14:paraId="0A4300E4" w14:textId="57C7A555"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w:t>
            </w:r>
          </w:p>
        </w:tc>
      </w:tr>
      <w:tr w:rsidR="00B07A80" w:rsidRPr="007A2844" w14:paraId="0D7D4018" w14:textId="77777777" w:rsidTr="003C28D7">
        <w:tc>
          <w:tcPr>
            <w:cnfStyle w:val="001000000000" w:firstRow="0" w:lastRow="0" w:firstColumn="1" w:lastColumn="0" w:oddVBand="0" w:evenVBand="0" w:oddHBand="0" w:evenHBand="0" w:firstRowFirstColumn="0" w:firstRowLastColumn="0" w:lastRowFirstColumn="0" w:lastRowLastColumn="0"/>
            <w:tcW w:w="1249" w:type="pct"/>
          </w:tcPr>
          <w:p w14:paraId="7349E38D" w14:textId="6A1D3954" w:rsidR="00B07A80" w:rsidRPr="007A2844" w:rsidRDefault="00B07A80" w:rsidP="00867C27">
            <w:pPr>
              <w:ind w:firstLine="0"/>
              <w:rPr>
                <w:rFonts w:cs="Arial"/>
                <w:b w:val="0"/>
                <w:bCs w:val="0"/>
                <w:sz w:val="20"/>
                <w:szCs w:val="20"/>
                <w:lang w:val="lt-LT"/>
              </w:rPr>
            </w:pPr>
            <w:r w:rsidRPr="007A2844">
              <w:rPr>
                <w:rFonts w:cs="Arial"/>
                <w:b w:val="0"/>
                <w:bCs w:val="0"/>
                <w:sz w:val="20"/>
                <w:szCs w:val="20"/>
                <w:lang w:val="lt-LT"/>
              </w:rPr>
              <w:t xml:space="preserve">Autobusų parkas (autobusai) </w:t>
            </w:r>
          </w:p>
        </w:tc>
        <w:tc>
          <w:tcPr>
            <w:tcW w:w="1249" w:type="pct"/>
          </w:tcPr>
          <w:p w14:paraId="74AB9367" w14:textId="312A1CE0" w:rsidR="00B07A80" w:rsidRPr="007A2844" w:rsidRDefault="00B07A80" w:rsidP="003C28D7">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w:t>
            </w:r>
          </w:p>
        </w:tc>
        <w:tc>
          <w:tcPr>
            <w:tcW w:w="1251" w:type="pct"/>
          </w:tcPr>
          <w:p w14:paraId="7542C7EE" w14:textId="10C944FB" w:rsidR="00B07A80" w:rsidRPr="007A2844" w:rsidRDefault="00B07A80" w:rsidP="003C28D7">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46</w:t>
            </w:r>
          </w:p>
        </w:tc>
        <w:tc>
          <w:tcPr>
            <w:tcW w:w="1251" w:type="pct"/>
          </w:tcPr>
          <w:p w14:paraId="1DFCFCDC" w14:textId="22FFE64C" w:rsidR="00B07A80" w:rsidRPr="007A2844" w:rsidRDefault="00B07A80" w:rsidP="003C28D7">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w:t>
            </w:r>
          </w:p>
        </w:tc>
      </w:tr>
      <w:tr w:rsidR="00B07A80" w:rsidRPr="007A2844" w14:paraId="2AA17795" w14:textId="77777777" w:rsidTr="003C2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hideMark/>
          </w:tcPr>
          <w:p w14:paraId="191086BA" w14:textId="1AEC9D88" w:rsidR="00B07A80" w:rsidRPr="007A2844" w:rsidRDefault="00B07A80" w:rsidP="003C28D7">
            <w:pPr>
              <w:ind w:firstLine="34"/>
              <w:jc w:val="right"/>
              <w:rPr>
                <w:rFonts w:cs="Arial"/>
                <w:sz w:val="20"/>
                <w:szCs w:val="20"/>
                <w:lang w:val="lt-LT"/>
              </w:rPr>
            </w:pPr>
            <w:r w:rsidRPr="007A2844">
              <w:rPr>
                <w:rFonts w:cs="Arial"/>
                <w:sz w:val="20"/>
                <w:szCs w:val="20"/>
                <w:lang w:val="lt-LT"/>
              </w:rPr>
              <w:t xml:space="preserve">Iš viso </w:t>
            </w:r>
          </w:p>
        </w:tc>
        <w:tc>
          <w:tcPr>
            <w:tcW w:w="1249" w:type="pct"/>
            <w:hideMark/>
          </w:tcPr>
          <w:p w14:paraId="2A0D5547" w14:textId="37A293D8"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lt-LT"/>
              </w:rPr>
            </w:pPr>
            <w:r w:rsidRPr="007A2844">
              <w:rPr>
                <w:rFonts w:cs="Arial"/>
                <w:b/>
                <w:bCs/>
                <w:sz w:val="20"/>
                <w:szCs w:val="20"/>
                <w:lang w:val="lt-LT"/>
              </w:rPr>
              <w:t>34</w:t>
            </w:r>
          </w:p>
        </w:tc>
        <w:tc>
          <w:tcPr>
            <w:tcW w:w="1251" w:type="pct"/>
            <w:hideMark/>
          </w:tcPr>
          <w:p w14:paraId="5C8D581D" w14:textId="730E9078"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lt-LT"/>
              </w:rPr>
            </w:pPr>
            <w:r w:rsidRPr="007A2844">
              <w:rPr>
                <w:rFonts w:cs="Arial"/>
                <w:b/>
                <w:bCs/>
                <w:sz w:val="20"/>
                <w:szCs w:val="20"/>
                <w:lang w:val="lt-LT"/>
              </w:rPr>
              <w:t>109</w:t>
            </w:r>
          </w:p>
        </w:tc>
        <w:tc>
          <w:tcPr>
            <w:tcW w:w="1251" w:type="pct"/>
            <w:hideMark/>
          </w:tcPr>
          <w:p w14:paraId="357A29C7" w14:textId="4E32A8C2" w:rsidR="00B07A80" w:rsidRPr="007A2844" w:rsidRDefault="00B07A80" w:rsidP="003C28D7">
            <w:pPr>
              <w:ind w:firstLine="34"/>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lt-LT"/>
              </w:rPr>
            </w:pPr>
            <w:r w:rsidRPr="007A2844">
              <w:rPr>
                <w:rFonts w:cs="Arial"/>
                <w:b/>
                <w:bCs/>
                <w:sz w:val="20"/>
                <w:szCs w:val="20"/>
                <w:lang w:val="lt-LT"/>
              </w:rPr>
              <w:t>3</w:t>
            </w:r>
          </w:p>
        </w:tc>
      </w:tr>
    </w:tbl>
    <w:p w14:paraId="0F756320" w14:textId="77777777" w:rsidR="00B07A80" w:rsidRPr="007A2844" w:rsidRDefault="00B07A80" w:rsidP="00867C27">
      <w:pPr>
        <w:spacing w:line="256" w:lineRule="auto"/>
        <w:ind w:firstLine="0"/>
        <w:jc w:val="center"/>
        <w:rPr>
          <w:rFonts w:cs="Arial"/>
          <w:i/>
          <w:iCs/>
          <w:sz w:val="18"/>
          <w:szCs w:val="18"/>
          <w:lang w:val="lt-LT"/>
        </w:rPr>
      </w:pPr>
      <w:r w:rsidRPr="007A2844">
        <w:rPr>
          <w:rFonts w:cs="Arial"/>
          <w:i/>
          <w:iCs/>
          <w:sz w:val="18"/>
          <w:szCs w:val="18"/>
          <w:lang w:val="lt-LT"/>
        </w:rPr>
        <w:t>Šaltinis: Rokiškio rajono savivaldybės įstaigų duomenys</w:t>
      </w:r>
    </w:p>
    <w:p w14:paraId="25688DDB" w14:textId="77777777" w:rsidR="00B07A80" w:rsidRPr="007A2844" w:rsidRDefault="00B07A80" w:rsidP="00B07A80">
      <w:pPr>
        <w:pStyle w:val="Antrat2"/>
        <w:rPr>
          <w:lang w:val="lt-LT"/>
        </w:rPr>
      </w:pPr>
      <w:bookmarkStart w:id="85" w:name="_Toc80900102"/>
      <w:bookmarkStart w:id="86" w:name="_Toc115792402"/>
      <w:bookmarkStart w:id="87" w:name="_Toc129078951"/>
      <w:r w:rsidRPr="007A2844">
        <w:rPr>
          <w:lang w:val="lt-LT"/>
        </w:rPr>
        <w:t>1.4. Duomenys apie centralizuotai tiekiamos šilumos naudojimą savivaldybėje</w:t>
      </w:r>
      <w:bookmarkEnd w:id="85"/>
      <w:bookmarkEnd w:id="86"/>
      <w:bookmarkEnd w:id="87"/>
    </w:p>
    <w:p w14:paraId="3716CC1F" w14:textId="77777777" w:rsidR="00B07A80" w:rsidRPr="007A2844" w:rsidRDefault="00B07A80" w:rsidP="00B07A80">
      <w:pPr>
        <w:spacing w:line="256" w:lineRule="auto"/>
        <w:rPr>
          <w:rFonts w:cs="Arial"/>
          <w:lang w:val="lt-LT"/>
        </w:rPr>
      </w:pPr>
      <w:r w:rsidRPr="007A2844">
        <w:rPr>
          <w:rFonts w:cs="Arial"/>
          <w:lang w:val="lt-LT"/>
        </w:rPr>
        <w:t>Viena didžiausių ir seniausių problemų, užkertanti kelią ekonomiškam šilumos energijos vartojimui, išlieka sunkiai sprendžiama – t. y. prasta daugiabučių gyvenamųjų namų kokybė, lemianti ženkliai didesnes gyventojų išlaidas šilumos energijai. Nors visiems kiekvieno miesto gyventojams nustatoma vienoda šilumos kaina, išlaidos šilumos energijai skiriasi – už šilumą mokama tiek, kiek jos suvartojama. Mokėjimai už šilumą priklauso nuo daugiabučio gyvenamojo namo būklės: jei pastatai nesandarūs, energijos apšildymui sunaudojama daugiau, taigi ir mokėjimai už šilumą didesni.</w:t>
      </w:r>
      <w:r w:rsidRPr="007A2844">
        <w:rPr>
          <w:rStyle w:val="Puslapioinaosnuoroda"/>
          <w:rFonts w:cs="Arial"/>
          <w:lang w:val="lt-LT"/>
        </w:rPr>
        <w:footnoteReference w:id="6"/>
      </w:r>
    </w:p>
    <w:p w14:paraId="00A198A2" w14:textId="3C1F45D8" w:rsidR="00B07A80" w:rsidRPr="007A2844" w:rsidRDefault="00B07A80" w:rsidP="00B07A80">
      <w:pPr>
        <w:spacing w:line="256" w:lineRule="auto"/>
        <w:rPr>
          <w:rFonts w:cs="Arial"/>
          <w:lang w:val="lt-LT"/>
        </w:rPr>
      </w:pPr>
      <w:r w:rsidRPr="007A2844">
        <w:rPr>
          <w:rFonts w:cs="Arial"/>
          <w:lang w:val="lt-LT"/>
        </w:rPr>
        <w:t xml:space="preserve">Rokiškio rajono savivaldybėje </w:t>
      </w:r>
      <w:r w:rsidRPr="007A2844">
        <w:rPr>
          <w:rFonts w:cs="Arial"/>
          <w:lang w:val="lt-LT" w:eastAsia="sv-SE"/>
        </w:rPr>
        <w:t xml:space="preserve">centralizuotas šilumos gamybos ir tiekimo paslaugas teikia </w:t>
      </w:r>
      <w:r w:rsidRPr="007A2844">
        <w:rPr>
          <w:rFonts w:cs="Arial"/>
          <w:lang w:val="lt-LT"/>
        </w:rPr>
        <w:t xml:space="preserve">AB </w:t>
      </w:r>
      <w:r w:rsidR="006C1205" w:rsidRPr="007A2844">
        <w:rPr>
          <w:rFonts w:cs="Arial"/>
          <w:lang w:val="lt-LT"/>
        </w:rPr>
        <w:t>„</w:t>
      </w:r>
      <w:r w:rsidRPr="007A2844">
        <w:rPr>
          <w:rFonts w:cs="Arial"/>
          <w:lang w:val="lt-LT"/>
        </w:rPr>
        <w:t xml:space="preserve">Panevėžio energija". Įmonė siekia ekonomiškai pagrįstomis kainomis užtikrinti patikimą ir kokybišką šilumos bei karšto vandens tiekimą Panevėžio, Kėdainių, Rokiškio, Kupiškio, Pasvalio, Zarasų miestų ir rajonų vartotojams.  </w:t>
      </w:r>
    </w:p>
    <w:p w14:paraId="0F9887A6" w14:textId="0FB4146E" w:rsidR="00BD57C1" w:rsidRPr="007A2844" w:rsidRDefault="00B07A80" w:rsidP="00B07A80">
      <w:pPr>
        <w:spacing w:line="256" w:lineRule="auto"/>
        <w:rPr>
          <w:rFonts w:cs="Arial"/>
          <w:lang w:val="lt-LT"/>
        </w:rPr>
      </w:pPr>
      <w:r w:rsidRPr="007A2844">
        <w:rPr>
          <w:rFonts w:cs="Arial"/>
          <w:lang w:val="lt-LT"/>
        </w:rPr>
        <w:t>AB „Panevėžio energija“ šilumą gamina Panevėžio termofikacinėje elektrinėje ir 38 bendrovės šilumos gamybos šaltiniuose, kuriuose sumontuota 119 įvairaus tipo šilumos gamybos įrenginių: 14 garo katilų, 95 vandens šildymo katilai, 9 dūmų kondensaciniai ekonomaizeriai ir vienas absorbcinis šilumos siurblys. Bendra eksploatuojamų energijos šaltinių instaliuota galia sudaro 542 MW (504 MW – energijos šaltinių instaliuota šilumos galia, 38 MW – elektros energijos gamybos šaltinių instaliuota galia). 202</w:t>
      </w:r>
      <w:r w:rsidR="00C3368B" w:rsidRPr="007A2844">
        <w:rPr>
          <w:rFonts w:cs="Arial"/>
          <w:lang w:val="lt-LT"/>
        </w:rPr>
        <w:t>2</w:t>
      </w:r>
      <w:r w:rsidRPr="007A2844">
        <w:rPr>
          <w:rFonts w:cs="Arial"/>
          <w:lang w:val="lt-LT"/>
        </w:rPr>
        <w:t xml:space="preserve"> m. bendrovės naudojamo kuro struktūroje biokuras sudarė </w:t>
      </w:r>
      <w:r w:rsidR="00C17106" w:rsidRPr="007A2844">
        <w:rPr>
          <w:rFonts w:cs="Arial"/>
          <w:lang w:val="lt-LT"/>
        </w:rPr>
        <w:t>100</w:t>
      </w:r>
      <w:r w:rsidRPr="007A2844">
        <w:rPr>
          <w:rFonts w:cs="Arial"/>
          <w:lang w:val="lt-LT"/>
        </w:rPr>
        <w:t xml:space="preserve"> proc. Šiluma centralizuota tiekimo sistema tiekiama </w:t>
      </w:r>
      <w:r w:rsidR="00C3368B" w:rsidRPr="007A2844">
        <w:rPr>
          <w:rFonts w:cs="Arial"/>
          <w:lang w:val="lt-LT"/>
        </w:rPr>
        <w:t>126</w:t>
      </w:r>
      <w:r w:rsidRPr="007A2844">
        <w:rPr>
          <w:rFonts w:cs="Arial"/>
          <w:lang w:val="lt-LT"/>
        </w:rPr>
        <w:t xml:space="preserve"> </w:t>
      </w:r>
      <w:r w:rsidR="00E23E8B" w:rsidRPr="007A2844">
        <w:rPr>
          <w:rFonts w:cs="Arial"/>
          <w:lang w:val="lt-LT"/>
        </w:rPr>
        <w:t>butams</w:t>
      </w:r>
      <w:r w:rsidRPr="007A2844">
        <w:rPr>
          <w:rFonts w:cs="Arial"/>
          <w:lang w:val="lt-LT"/>
        </w:rPr>
        <w:t xml:space="preserve"> daugiabučiuose namuose,</w:t>
      </w:r>
      <w:r w:rsidR="00E23E8B" w:rsidRPr="007A2844">
        <w:rPr>
          <w:rFonts w:cs="Arial"/>
          <w:lang w:val="lt-LT"/>
        </w:rPr>
        <w:t xml:space="preserve"> 25 individualiems namams,</w:t>
      </w:r>
      <w:r w:rsidR="00BD57C1" w:rsidRPr="007A2844">
        <w:rPr>
          <w:rFonts w:cs="Arial"/>
          <w:lang w:val="lt-LT"/>
        </w:rPr>
        <w:t xml:space="preserve"> 63 visuomeninės paskirties pastatams, bei 3 pramonės įmonėms.</w:t>
      </w:r>
    </w:p>
    <w:p w14:paraId="467E038C" w14:textId="36339FD8" w:rsidR="00FE4598" w:rsidRPr="007A2844" w:rsidRDefault="002E1943" w:rsidP="00422B3A">
      <w:pPr>
        <w:pStyle w:val="Antrat"/>
      </w:pPr>
      <w:r w:rsidRPr="007A2844">
        <w:fldChar w:fldCharType="begin"/>
      </w:r>
      <w:r w:rsidRPr="007A2844">
        <w:instrText xml:space="preserve"> SEQ lentelė \* ARABIC </w:instrText>
      </w:r>
      <w:r w:rsidRPr="007A2844">
        <w:fldChar w:fldCharType="separate"/>
      </w:r>
      <w:bookmarkStart w:id="88" w:name="_Toc129073583"/>
      <w:r w:rsidR="00F27ABB" w:rsidRPr="007A2844">
        <w:rPr>
          <w:noProof/>
        </w:rPr>
        <w:t>11</w:t>
      </w:r>
      <w:r w:rsidRPr="007A2844">
        <w:rPr>
          <w:noProof/>
        </w:rPr>
        <w:fldChar w:fldCharType="end"/>
      </w:r>
      <w:r w:rsidR="00FE4598" w:rsidRPr="007A2844">
        <w:t>.4.</w:t>
      </w:r>
      <w:r w:rsidR="00C15B27" w:rsidRPr="007A2844">
        <w:t>1</w:t>
      </w:r>
      <w:r w:rsidR="00FE4598" w:rsidRPr="007A2844">
        <w:t>. lentelė. Rokiškio rajono savivaldybėje pagamintas ir realizuotas šilumos kiekis (MWh)</w:t>
      </w:r>
      <w:bookmarkEnd w:id="88"/>
    </w:p>
    <w:tbl>
      <w:tblPr>
        <w:tblStyle w:val="ListTable3Accent1"/>
        <w:tblW w:w="0" w:type="auto"/>
        <w:jc w:val="center"/>
        <w:tblLook w:val="04A0" w:firstRow="1" w:lastRow="0" w:firstColumn="1" w:lastColumn="0" w:noHBand="0" w:noVBand="1"/>
      </w:tblPr>
      <w:tblGrid>
        <w:gridCol w:w="2547"/>
        <w:gridCol w:w="939"/>
        <w:gridCol w:w="1197"/>
        <w:gridCol w:w="1121"/>
        <w:gridCol w:w="1121"/>
        <w:gridCol w:w="1121"/>
      </w:tblGrid>
      <w:tr w:rsidR="00867C27" w:rsidRPr="007A2844" w14:paraId="4A9BC2B3" w14:textId="77777777" w:rsidTr="00911AB0">
        <w:trPr>
          <w:cnfStyle w:val="100000000000" w:firstRow="1" w:lastRow="0" w:firstColumn="0" w:lastColumn="0" w:oddVBand="0" w:evenVBand="0" w:oddHBand="0" w:evenHBand="0" w:firstRowFirstColumn="0" w:firstRowLastColumn="0" w:lastRowFirstColumn="0" w:lastRowLastColumn="0"/>
          <w:trHeight w:hRule="exact" w:val="287"/>
          <w:jc w:val="center"/>
        </w:trPr>
        <w:tc>
          <w:tcPr>
            <w:cnfStyle w:val="001000000100" w:firstRow="0" w:lastRow="0" w:firstColumn="1" w:lastColumn="0" w:oddVBand="0" w:evenVBand="0" w:oddHBand="0" w:evenHBand="0" w:firstRowFirstColumn="1" w:firstRowLastColumn="0" w:lastRowFirstColumn="0" w:lastRowLastColumn="0"/>
            <w:tcW w:w="2547" w:type="dxa"/>
            <w:shd w:val="clear" w:color="auto" w:fill="4289C9"/>
          </w:tcPr>
          <w:p w14:paraId="462A5988" w14:textId="77777777" w:rsidR="00B07A80" w:rsidRPr="007A2844" w:rsidRDefault="00B07A80" w:rsidP="003C28D7">
            <w:pPr>
              <w:spacing w:after="160" w:line="256" w:lineRule="auto"/>
              <w:jc w:val="center"/>
              <w:rPr>
                <w:rFonts w:cs="Arial"/>
                <w:b w:val="0"/>
                <w:bCs w:val="0"/>
                <w:color w:val="FFFFFF" w:themeColor="background1"/>
                <w:sz w:val="20"/>
                <w:szCs w:val="20"/>
                <w:lang w:val="lt-LT"/>
              </w:rPr>
            </w:pPr>
          </w:p>
        </w:tc>
        <w:tc>
          <w:tcPr>
            <w:tcW w:w="866" w:type="dxa"/>
            <w:shd w:val="clear" w:color="auto" w:fill="4289C9"/>
            <w:hideMark/>
          </w:tcPr>
          <w:p w14:paraId="61B99D22" w14:textId="77777777" w:rsidR="00B07A80" w:rsidRPr="007A2844" w:rsidRDefault="00B07A80" w:rsidP="003C28D7">
            <w:pPr>
              <w:spacing w:after="160" w:line="256"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0"/>
                <w:szCs w:val="20"/>
                <w:lang w:val="lt-LT"/>
              </w:rPr>
            </w:pPr>
            <w:r w:rsidRPr="007A2844">
              <w:rPr>
                <w:rFonts w:cs="Arial"/>
                <w:color w:val="FFFFFF" w:themeColor="background1"/>
                <w:sz w:val="20"/>
                <w:szCs w:val="20"/>
                <w:lang w:val="lt-LT"/>
              </w:rPr>
              <w:t>2017</w:t>
            </w:r>
          </w:p>
        </w:tc>
        <w:tc>
          <w:tcPr>
            <w:tcW w:w="1197" w:type="dxa"/>
            <w:shd w:val="clear" w:color="auto" w:fill="4289C9"/>
            <w:hideMark/>
          </w:tcPr>
          <w:p w14:paraId="28CDFC51" w14:textId="77777777" w:rsidR="00B07A80" w:rsidRPr="007A2844" w:rsidRDefault="00B07A80" w:rsidP="003C28D7">
            <w:pPr>
              <w:spacing w:after="160" w:line="256"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0"/>
                <w:szCs w:val="20"/>
                <w:lang w:val="lt-LT"/>
              </w:rPr>
            </w:pPr>
            <w:r w:rsidRPr="007A2844">
              <w:rPr>
                <w:rFonts w:cs="Arial"/>
                <w:color w:val="FFFFFF" w:themeColor="background1"/>
                <w:sz w:val="20"/>
                <w:szCs w:val="20"/>
                <w:lang w:val="lt-LT"/>
              </w:rPr>
              <w:t>2018</w:t>
            </w:r>
          </w:p>
        </w:tc>
        <w:tc>
          <w:tcPr>
            <w:tcW w:w="1121" w:type="dxa"/>
            <w:shd w:val="clear" w:color="auto" w:fill="4289C9"/>
            <w:hideMark/>
          </w:tcPr>
          <w:p w14:paraId="01557689" w14:textId="77777777" w:rsidR="00B07A80" w:rsidRPr="007A2844" w:rsidRDefault="00B07A80" w:rsidP="003C28D7">
            <w:pPr>
              <w:spacing w:after="160" w:line="256"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0"/>
                <w:szCs w:val="20"/>
                <w:lang w:val="lt-LT"/>
              </w:rPr>
            </w:pPr>
            <w:r w:rsidRPr="007A2844">
              <w:rPr>
                <w:rFonts w:cs="Arial"/>
                <w:color w:val="FFFFFF" w:themeColor="background1"/>
                <w:sz w:val="20"/>
                <w:szCs w:val="20"/>
                <w:lang w:val="lt-LT"/>
              </w:rPr>
              <w:t>2019</w:t>
            </w:r>
          </w:p>
        </w:tc>
        <w:tc>
          <w:tcPr>
            <w:tcW w:w="1121" w:type="dxa"/>
            <w:shd w:val="clear" w:color="auto" w:fill="4289C9"/>
            <w:hideMark/>
          </w:tcPr>
          <w:p w14:paraId="46B127B5" w14:textId="77777777" w:rsidR="00B07A80" w:rsidRPr="007A2844" w:rsidRDefault="00B07A80" w:rsidP="003C28D7">
            <w:pPr>
              <w:spacing w:after="160" w:line="256"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0"/>
                <w:szCs w:val="20"/>
                <w:lang w:val="lt-LT"/>
              </w:rPr>
            </w:pPr>
            <w:r w:rsidRPr="007A2844">
              <w:rPr>
                <w:rFonts w:cs="Arial"/>
                <w:color w:val="FFFFFF" w:themeColor="background1"/>
                <w:sz w:val="20"/>
                <w:szCs w:val="20"/>
                <w:lang w:val="lt-LT"/>
              </w:rPr>
              <w:t>2020</w:t>
            </w:r>
          </w:p>
        </w:tc>
        <w:tc>
          <w:tcPr>
            <w:tcW w:w="1121" w:type="dxa"/>
            <w:shd w:val="clear" w:color="auto" w:fill="4289C9"/>
            <w:hideMark/>
          </w:tcPr>
          <w:p w14:paraId="154D1E9A" w14:textId="77777777" w:rsidR="00B07A80" w:rsidRPr="007A2844" w:rsidRDefault="00B07A80" w:rsidP="003C28D7">
            <w:pPr>
              <w:spacing w:after="160" w:line="256"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0"/>
                <w:szCs w:val="20"/>
                <w:lang w:val="lt-LT"/>
              </w:rPr>
            </w:pPr>
            <w:r w:rsidRPr="007A2844">
              <w:rPr>
                <w:rFonts w:cs="Arial"/>
                <w:color w:val="FFFFFF" w:themeColor="background1"/>
                <w:sz w:val="20"/>
                <w:szCs w:val="20"/>
                <w:lang w:val="lt-LT"/>
              </w:rPr>
              <w:t>2021</w:t>
            </w:r>
          </w:p>
        </w:tc>
      </w:tr>
      <w:tr w:rsidR="00911AB0" w:rsidRPr="007A2844" w14:paraId="4A9D916D" w14:textId="77777777" w:rsidTr="00911AB0">
        <w:trPr>
          <w:cnfStyle w:val="000000100000" w:firstRow="0" w:lastRow="0" w:firstColumn="0" w:lastColumn="0" w:oddVBand="0" w:evenVBand="0" w:oddHBand="1" w:evenHBand="0" w:firstRowFirstColumn="0" w:firstRowLastColumn="0" w:lastRowFirstColumn="0" w:lastRowLastColumn="0"/>
          <w:trHeight w:hRule="exact" w:val="563"/>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5489352D" w14:textId="65D1398A" w:rsidR="00B07A80" w:rsidRPr="007A2844" w:rsidRDefault="00E62840" w:rsidP="00E62840">
            <w:pPr>
              <w:spacing w:after="160" w:line="256" w:lineRule="auto"/>
              <w:ind w:firstLine="0"/>
              <w:jc w:val="left"/>
              <w:rPr>
                <w:rFonts w:cs="Arial"/>
                <w:b w:val="0"/>
                <w:bCs w:val="0"/>
                <w:sz w:val="20"/>
                <w:szCs w:val="20"/>
                <w:lang w:val="lt-LT"/>
              </w:rPr>
            </w:pPr>
            <w:r>
              <w:rPr>
                <w:rFonts w:cs="Arial"/>
                <w:sz w:val="20"/>
                <w:szCs w:val="20"/>
                <w:lang w:val="lt-LT"/>
              </w:rPr>
              <w:t>Iš vi</w:t>
            </w:r>
            <w:r w:rsidR="00B07A80" w:rsidRPr="007A2844">
              <w:rPr>
                <w:rFonts w:cs="Arial"/>
                <w:sz w:val="20"/>
                <w:szCs w:val="20"/>
                <w:lang w:val="lt-LT"/>
              </w:rPr>
              <w:t>so pagamintas šilumos kiekis (MWh)</w:t>
            </w:r>
          </w:p>
        </w:tc>
        <w:tc>
          <w:tcPr>
            <w:tcW w:w="866" w:type="dxa"/>
          </w:tcPr>
          <w:p w14:paraId="2EC9EB9F" w14:textId="081BE311" w:rsidR="00B07A80" w:rsidRPr="007A2844" w:rsidRDefault="00B07A80" w:rsidP="003C28D7">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120</w:t>
            </w:r>
            <w:r w:rsidR="00DB6593" w:rsidRPr="007A2844">
              <w:rPr>
                <w:rFonts w:cs="Arial"/>
                <w:sz w:val="20"/>
                <w:szCs w:val="20"/>
                <w:lang w:val="lt-LT"/>
              </w:rPr>
              <w:t> </w:t>
            </w:r>
            <w:r w:rsidRPr="007A2844">
              <w:rPr>
                <w:rFonts w:cs="Arial"/>
                <w:sz w:val="20"/>
                <w:szCs w:val="20"/>
                <w:lang w:val="lt-LT"/>
              </w:rPr>
              <w:t>918</w:t>
            </w:r>
          </w:p>
        </w:tc>
        <w:tc>
          <w:tcPr>
            <w:tcW w:w="1197" w:type="dxa"/>
            <w:hideMark/>
          </w:tcPr>
          <w:p w14:paraId="1360F84C" w14:textId="2C80DAB9" w:rsidR="00B07A80" w:rsidRPr="007A2844" w:rsidRDefault="00B07A80" w:rsidP="003C28D7">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11</w:t>
            </w:r>
            <w:r w:rsidR="00DB6593" w:rsidRPr="007A2844">
              <w:rPr>
                <w:rFonts w:cs="Arial"/>
                <w:sz w:val="20"/>
                <w:szCs w:val="20"/>
                <w:lang w:val="lt-LT"/>
              </w:rPr>
              <w:t> </w:t>
            </w:r>
            <w:r w:rsidRPr="007A2844">
              <w:rPr>
                <w:rFonts w:cs="Arial"/>
                <w:sz w:val="20"/>
                <w:szCs w:val="20"/>
                <w:lang w:val="lt-LT"/>
              </w:rPr>
              <w:t>018</w:t>
            </w:r>
          </w:p>
        </w:tc>
        <w:tc>
          <w:tcPr>
            <w:tcW w:w="1121" w:type="dxa"/>
            <w:hideMark/>
          </w:tcPr>
          <w:p w14:paraId="0A2244AB" w14:textId="235DB240" w:rsidR="00B07A80" w:rsidRPr="007A2844" w:rsidRDefault="00B07A80" w:rsidP="003C28D7">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104</w:t>
            </w:r>
            <w:r w:rsidR="00911AB0" w:rsidRPr="007A2844">
              <w:rPr>
                <w:rFonts w:cs="Arial"/>
                <w:sz w:val="20"/>
                <w:szCs w:val="20"/>
                <w:lang w:val="lt-LT"/>
              </w:rPr>
              <w:t> </w:t>
            </w:r>
            <w:r w:rsidRPr="007A2844">
              <w:rPr>
                <w:rFonts w:cs="Arial"/>
                <w:sz w:val="20"/>
                <w:szCs w:val="20"/>
                <w:lang w:val="lt-LT"/>
              </w:rPr>
              <w:t>222</w:t>
            </w:r>
          </w:p>
        </w:tc>
        <w:tc>
          <w:tcPr>
            <w:tcW w:w="1121" w:type="dxa"/>
            <w:hideMark/>
          </w:tcPr>
          <w:p w14:paraId="5FB10B6B" w14:textId="1300CCED" w:rsidR="00B07A80" w:rsidRPr="007A2844" w:rsidRDefault="00B07A80" w:rsidP="003C28D7">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115</w:t>
            </w:r>
            <w:r w:rsidR="00911AB0" w:rsidRPr="007A2844">
              <w:rPr>
                <w:rFonts w:cs="Arial"/>
                <w:sz w:val="20"/>
                <w:szCs w:val="20"/>
                <w:lang w:val="lt-LT"/>
              </w:rPr>
              <w:t> </w:t>
            </w:r>
            <w:r w:rsidRPr="007A2844">
              <w:rPr>
                <w:rFonts w:cs="Arial"/>
                <w:sz w:val="20"/>
                <w:szCs w:val="20"/>
                <w:lang w:val="lt-LT"/>
              </w:rPr>
              <w:t>051</w:t>
            </w:r>
          </w:p>
        </w:tc>
        <w:tc>
          <w:tcPr>
            <w:tcW w:w="1121" w:type="dxa"/>
            <w:hideMark/>
          </w:tcPr>
          <w:p w14:paraId="260FE3A9" w14:textId="17BBB924" w:rsidR="00B07A80" w:rsidRPr="007A2844" w:rsidRDefault="00B07A80" w:rsidP="003C28D7">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114</w:t>
            </w:r>
            <w:r w:rsidR="00911AB0" w:rsidRPr="007A2844">
              <w:rPr>
                <w:rFonts w:cs="Arial"/>
                <w:sz w:val="20"/>
                <w:szCs w:val="20"/>
                <w:lang w:val="lt-LT"/>
              </w:rPr>
              <w:t> </w:t>
            </w:r>
            <w:r w:rsidRPr="007A2844">
              <w:rPr>
                <w:rFonts w:cs="Arial"/>
                <w:sz w:val="20"/>
                <w:szCs w:val="20"/>
                <w:lang w:val="lt-LT"/>
              </w:rPr>
              <w:t>785</w:t>
            </w:r>
          </w:p>
        </w:tc>
      </w:tr>
      <w:tr w:rsidR="00911AB0" w:rsidRPr="007A2844" w14:paraId="402E9EA1" w14:textId="77777777" w:rsidTr="00911AB0">
        <w:trPr>
          <w:trHeight w:hRule="exact" w:val="539"/>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19E0E3EF" w14:textId="77777777" w:rsidR="00B07A80" w:rsidRPr="007A2844" w:rsidRDefault="00B07A80" w:rsidP="003C28D7">
            <w:pPr>
              <w:spacing w:after="160" w:line="256" w:lineRule="auto"/>
              <w:ind w:firstLine="0"/>
              <w:jc w:val="left"/>
              <w:rPr>
                <w:rFonts w:cs="Arial"/>
                <w:b w:val="0"/>
                <w:bCs w:val="0"/>
                <w:sz w:val="20"/>
                <w:szCs w:val="20"/>
                <w:lang w:val="lt-LT"/>
              </w:rPr>
            </w:pPr>
            <w:r w:rsidRPr="007A2844">
              <w:rPr>
                <w:rFonts w:cs="Arial"/>
                <w:sz w:val="20"/>
                <w:szCs w:val="20"/>
                <w:lang w:val="lt-LT"/>
              </w:rPr>
              <w:lastRenderedPageBreak/>
              <w:t>Viso realizuotas šilumos kiekis galutiniams vartotojams (MWh)</w:t>
            </w:r>
          </w:p>
        </w:tc>
        <w:tc>
          <w:tcPr>
            <w:tcW w:w="866" w:type="dxa"/>
            <w:hideMark/>
          </w:tcPr>
          <w:p w14:paraId="6394F96D" w14:textId="044FE884" w:rsidR="00B07A80" w:rsidRPr="007A2844" w:rsidRDefault="00B07A80" w:rsidP="003C28D7">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110</w:t>
            </w:r>
            <w:r w:rsidR="00DB6593" w:rsidRPr="007A2844">
              <w:rPr>
                <w:rFonts w:cs="Arial"/>
                <w:sz w:val="20"/>
                <w:szCs w:val="20"/>
                <w:lang w:val="lt-LT"/>
              </w:rPr>
              <w:t> </w:t>
            </w:r>
            <w:r w:rsidRPr="007A2844">
              <w:rPr>
                <w:rFonts w:cs="Arial"/>
                <w:sz w:val="20"/>
                <w:szCs w:val="20"/>
                <w:lang w:val="lt-LT"/>
              </w:rPr>
              <w:t>542</w:t>
            </w:r>
          </w:p>
        </w:tc>
        <w:tc>
          <w:tcPr>
            <w:tcW w:w="1197" w:type="dxa"/>
            <w:hideMark/>
          </w:tcPr>
          <w:p w14:paraId="6531ADE0" w14:textId="4A156633" w:rsidR="00B07A80" w:rsidRPr="007A2844" w:rsidRDefault="00B07A80" w:rsidP="003C28D7">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100</w:t>
            </w:r>
            <w:r w:rsidR="00DB6593" w:rsidRPr="007A2844">
              <w:rPr>
                <w:rFonts w:cs="Arial"/>
                <w:sz w:val="20"/>
                <w:szCs w:val="20"/>
                <w:lang w:val="lt-LT"/>
              </w:rPr>
              <w:t> </w:t>
            </w:r>
            <w:r w:rsidRPr="007A2844">
              <w:rPr>
                <w:rFonts w:cs="Arial"/>
                <w:sz w:val="20"/>
                <w:szCs w:val="20"/>
                <w:lang w:val="lt-LT"/>
              </w:rPr>
              <w:t>993</w:t>
            </w:r>
          </w:p>
        </w:tc>
        <w:tc>
          <w:tcPr>
            <w:tcW w:w="1121" w:type="dxa"/>
            <w:hideMark/>
          </w:tcPr>
          <w:p w14:paraId="3DE85E11" w14:textId="1A88AF14" w:rsidR="00B07A80" w:rsidRPr="007A2844" w:rsidRDefault="00B07A80" w:rsidP="003C28D7">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96</w:t>
            </w:r>
            <w:r w:rsidR="00DB6593" w:rsidRPr="007A2844">
              <w:rPr>
                <w:rFonts w:cs="Arial"/>
                <w:sz w:val="20"/>
                <w:szCs w:val="20"/>
                <w:lang w:val="lt-LT"/>
              </w:rPr>
              <w:t> </w:t>
            </w:r>
            <w:r w:rsidRPr="007A2844">
              <w:rPr>
                <w:rFonts w:cs="Arial"/>
                <w:sz w:val="20"/>
                <w:szCs w:val="20"/>
                <w:lang w:val="lt-LT"/>
              </w:rPr>
              <w:t>129</w:t>
            </w:r>
          </w:p>
        </w:tc>
        <w:tc>
          <w:tcPr>
            <w:tcW w:w="1121" w:type="dxa"/>
            <w:hideMark/>
          </w:tcPr>
          <w:p w14:paraId="166D770A" w14:textId="26770681" w:rsidR="00B07A80" w:rsidRPr="007A2844" w:rsidRDefault="00B07A80" w:rsidP="003C28D7">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106</w:t>
            </w:r>
            <w:r w:rsidR="00911AB0" w:rsidRPr="007A2844">
              <w:rPr>
                <w:rFonts w:cs="Arial"/>
                <w:sz w:val="20"/>
                <w:szCs w:val="20"/>
                <w:lang w:val="lt-LT"/>
              </w:rPr>
              <w:t> </w:t>
            </w:r>
            <w:r w:rsidRPr="007A2844">
              <w:rPr>
                <w:rFonts w:cs="Arial"/>
                <w:sz w:val="20"/>
                <w:szCs w:val="20"/>
                <w:lang w:val="lt-LT"/>
              </w:rPr>
              <w:t>688</w:t>
            </w:r>
          </w:p>
        </w:tc>
        <w:tc>
          <w:tcPr>
            <w:tcW w:w="1121" w:type="dxa"/>
            <w:hideMark/>
          </w:tcPr>
          <w:p w14:paraId="007C6B57" w14:textId="77502301" w:rsidR="00B07A80" w:rsidRPr="007A2844" w:rsidRDefault="00B07A80" w:rsidP="003C28D7">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106</w:t>
            </w:r>
            <w:r w:rsidR="00911AB0" w:rsidRPr="007A2844">
              <w:rPr>
                <w:rFonts w:cs="Arial"/>
                <w:sz w:val="20"/>
                <w:szCs w:val="20"/>
                <w:lang w:val="lt-LT"/>
              </w:rPr>
              <w:t> </w:t>
            </w:r>
            <w:r w:rsidRPr="007A2844">
              <w:rPr>
                <w:rFonts w:cs="Arial"/>
                <w:sz w:val="20"/>
                <w:szCs w:val="20"/>
                <w:lang w:val="lt-LT"/>
              </w:rPr>
              <w:t>405</w:t>
            </w:r>
          </w:p>
        </w:tc>
      </w:tr>
    </w:tbl>
    <w:p w14:paraId="57885EE7" w14:textId="77777777" w:rsidR="00B07A80" w:rsidRPr="007A2844" w:rsidRDefault="00B07A80" w:rsidP="00B07A80">
      <w:pPr>
        <w:spacing w:line="256" w:lineRule="auto"/>
        <w:ind w:firstLine="0"/>
        <w:jc w:val="center"/>
        <w:rPr>
          <w:rFonts w:cs="Arial"/>
          <w:i/>
          <w:iCs/>
          <w:sz w:val="18"/>
          <w:szCs w:val="18"/>
          <w:lang w:val="lt-LT"/>
        </w:rPr>
      </w:pPr>
      <w:r w:rsidRPr="007A2844">
        <w:rPr>
          <w:rFonts w:cs="Arial"/>
          <w:i/>
          <w:iCs/>
          <w:sz w:val="18"/>
          <w:szCs w:val="18"/>
          <w:lang w:val="lt-LT"/>
        </w:rPr>
        <w:t xml:space="preserve">Šaltinis: </w:t>
      </w:r>
      <w:bookmarkStart w:id="89" w:name="_Toc70006434"/>
      <w:bookmarkStart w:id="90" w:name="_Toc71031104"/>
      <w:bookmarkStart w:id="91" w:name="_Toc80900584"/>
      <w:r w:rsidRPr="007A2844">
        <w:rPr>
          <w:rFonts w:cs="Arial"/>
          <w:i/>
          <w:iCs/>
          <w:sz w:val="18"/>
          <w:szCs w:val="18"/>
          <w:lang w:val="lt-LT"/>
        </w:rPr>
        <w:t>AB „Panevėžio energija“ duomenys</w:t>
      </w:r>
    </w:p>
    <w:p w14:paraId="25ADB61C" w14:textId="38869427" w:rsidR="00021372" w:rsidRPr="007A2844" w:rsidRDefault="00B07A80" w:rsidP="00B07A80">
      <w:pPr>
        <w:spacing w:line="257" w:lineRule="auto"/>
        <w:ind w:firstLine="720"/>
        <w:rPr>
          <w:rFonts w:cs="Arial"/>
          <w:lang w:val="lt-LT"/>
        </w:rPr>
      </w:pPr>
      <w:r w:rsidRPr="007A2844">
        <w:rPr>
          <w:rFonts w:cs="Arial"/>
          <w:lang w:val="lt-LT"/>
        </w:rPr>
        <w:t>Remiantis įstaigos pateiktais duomenimis apie tiekiamos šilumos energijos vartotojų struktūrą, didžioji dalis pagaminamos šilumos yra tiekiama daugiabučių ir individualių namų gyventojams (apie 34,4</w:t>
      </w:r>
      <w:r w:rsidR="006C1205" w:rsidRPr="007A2844">
        <w:rPr>
          <w:rFonts w:cs="Arial"/>
          <w:lang w:val="lt-LT"/>
        </w:rPr>
        <w:t>0</w:t>
      </w:r>
      <w:r w:rsidRPr="007A2844">
        <w:rPr>
          <w:rFonts w:cs="Arial"/>
          <w:lang w:val="lt-LT"/>
        </w:rPr>
        <w:t xml:space="preserve"> proc. visos patiektos šilumos). Taip pat, dalis pagamintos šilumos yra tiekiama visuomeninės paskirties pastatams (mokyklos, ligoninės ir pan.) bei pramonės įmonėms. 1.4.</w:t>
      </w:r>
      <w:r w:rsidR="00183F52" w:rsidRPr="007A2844">
        <w:rPr>
          <w:rFonts w:cs="Arial"/>
          <w:lang w:val="lt-LT"/>
        </w:rPr>
        <w:t>2</w:t>
      </w:r>
      <w:r w:rsidRPr="007A2844">
        <w:rPr>
          <w:rFonts w:cs="Arial"/>
          <w:lang w:val="lt-LT"/>
        </w:rPr>
        <w:t>. lentelėje matoma, jog nemaža dalis savivaldybėje esančių daugiabučių (50,3</w:t>
      </w:r>
      <w:r w:rsidR="00DB0584" w:rsidRPr="007A2844">
        <w:rPr>
          <w:rFonts w:cs="Arial"/>
          <w:lang w:val="lt-LT"/>
        </w:rPr>
        <w:t>4</w:t>
      </w:r>
      <w:r w:rsidRPr="007A2844">
        <w:rPr>
          <w:rFonts w:cs="Arial"/>
          <w:lang w:val="lt-LT"/>
        </w:rPr>
        <w:t xml:space="preserve"> proc.) bei 2</w:t>
      </w:r>
      <w:r w:rsidR="006B417E" w:rsidRPr="007A2844">
        <w:rPr>
          <w:rFonts w:cs="Arial"/>
          <w:lang w:val="lt-LT"/>
        </w:rPr>
        <w:t>6</w:t>
      </w:r>
      <w:r w:rsidRPr="007A2844">
        <w:rPr>
          <w:rFonts w:cs="Arial"/>
          <w:lang w:val="lt-LT"/>
        </w:rPr>
        <w:t>,</w:t>
      </w:r>
      <w:r w:rsidR="006B417E" w:rsidRPr="007A2844">
        <w:rPr>
          <w:rFonts w:cs="Arial"/>
          <w:lang w:val="lt-LT"/>
        </w:rPr>
        <w:t>57</w:t>
      </w:r>
      <w:r w:rsidRPr="007A2844">
        <w:rPr>
          <w:rFonts w:cs="Arial"/>
          <w:lang w:val="lt-LT"/>
        </w:rPr>
        <w:t xml:space="preserve"> proc. administracinės paskirties pastatų yra aprūpinami centralizuotai. Vartotojų struktūra pateikiama žemiau esančioje lentelėje</w:t>
      </w:r>
      <w:r w:rsidR="001D3B69">
        <w:rPr>
          <w:rFonts w:cs="Arial"/>
          <w:lang w:val="lt-LT"/>
        </w:rPr>
        <w:t>.</w:t>
      </w:r>
      <w:r w:rsidRPr="007A2844">
        <w:rPr>
          <w:rFonts w:cs="Arial"/>
          <w:lang w:val="lt-LT"/>
        </w:rPr>
        <w:t xml:space="preserve"> </w:t>
      </w:r>
    </w:p>
    <w:bookmarkEnd w:id="89"/>
    <w:bookmarkEnd w:id="90"/>
    <w:bookmarkEnd w:id="91"/>
    <w:p w14:paraId="5B1426B8" w14:textId="7CD21697" w:rsidR="00FE4598" w:rsidRPr="007A2844" w:rsidRDefault="00FE4598" w:rsidP="00422B3A">
      <w:pPr>
        <w:pStyle w:val="Antrat"/>
      </w:pPr>
      <w:r w:rsidRPr="007A2844">
        <w:fldChar w:fldCharType="begin"/>
      </w:r>
      <w:r w:rsidRPr="007A2844">
        <w:instrText xml:space="preserve"> SEQ lentelė \* ARABIC </w:instrText>
      </w:r>
      <w:r w:rsidRPr="007A2844">
        <w:fldChar w:fldCharType="separate"/>
      </w:r>
      <w:bookmarkStart w:id="92" w:name="_Toc129073584"/>
      <w:r w:rsidR="00F27ABB" w:rsidRPr="007A2844">
        <w:rPr>
          <w:noProof/>
        </w:rPr>
        <w:t>12</w:t>
      </w:r>
      <w:r w:rsidRPr="007A2844">
        <w:fldChar w:fldCharType="end"/>
      </w:r>
      <w:r w:rsidRPr="007A2844">
        <w:t>.4.</w:t>
      </w:r>
      <w:r w:rsidR="00C15B27" w:rsidRPr="007A2844">
        <w:t>2</w:t>
      </w:r>
      <w:r w:rsidRPr="007A2844">
        <w:t>. lentelė. Rokiškio rajono savivaldybėje tiekiamos šilumos vartotojų struktūra</w:t>
      </w:r>
      <w:bookmarkEnd w:id="92"/>
    </w:p>
    <w:tbl>
      <w:tblPr>
        <w:tblStyle w:val="ListTable3Accent1"/>
        <w:tblW w:w="0" w:type="auto"/>
        <w:jc w:val="center"/>
        <w:tblLook w:val="04A0" w:firstRow="1" w:lastRow="0" w:firstColumn="1" w:lastColumn="0" w:noHBand="0" w:noVBand="1"/>
      </w:tblPr>
      <w:tblGrid>
        <w:gridCol w:w="1473"/>
        <w:gridCol w:w="1539"/>
        <w:gridCol w:w="1573"/>
        <w:gridCol w:w="1361"/>
        <w:gridCol w:w="1361"/>
        <w:gridCol w:w="1217"/>
      </w:tblGrid>
      <w:tr w:rsidR="00A1576D" w:rsidRPr="007A2844" w14:paraId="4FFED19E" w14:textId="77777777" w:rsidTr="00634C11">
        <w:trPr>
          <w:cnfStyle w:val="100000000000" w:firstRow="1" w:lastRow="0" w:firstColumn="0" w:lastColumn="0" w:oddVBand="0" w:evenVBand="0" w:oddHBand="0" w:evenHBand="0" w:firstRowFirstColumn="0" w:firstRowLastColumn="0" w:lastRowFirstColumn="0" w:lastRowLastColumn="0"/>
          <w:trHeight w:val="992"/>
          <w:jc w:val="center"/>
        </w:trPr>
        <w:tc>
          <w:tcPr>
            <w:cnfStyle w:val="001000000100" w:firstRow="0" w:lastRow="0" w:firstColumn="1" w:lastColumn="0" w:oddVBand="0" w:evenVBand="0" w:oddHBand="0" w:evenHBand="0" w:firstRowFirstColumn="1" w:firstRowLastColumn="0" w:lastRowFirstColumn="0" w:lastRowLastColumn="0"/>
            <w:tcW w:w="1473" w:type="dxa"/>
            <w:shd w:val="clear" w:color="auto" w:fill="4289C9"/>
            <w:vAlign w:val="center"/>
            <w:hideMark/>
          </w:tcPr>
          <w:p w14:paraId="15C012AA" w14:textId="77777777" w:rsidR="00A1576D" w:rsidRPr="007A2844" w:rsidRDefault="00A1576D" w:rsidP="00A1576D">
            <w:pPr>
              <w:ind w:firstLine="0"/>
              <w:jc w:val="center"/>
              <w:rPr>
                <w:rFonts w:cs="Arial"/>
                <w:color w:val="FFFFFF" w:themeColor="background1"/>
                <w:sz w:val="20"/>
                <w:szCs w:val="20"/>
                <w:lang w:val="lt-LT"/>
              </w:rPr>
            </w:pPr>
            <w:r w:rsidRPr="007A2844">
              <w:rPr>
                <w:rFonts w:cs="Arial"/>
                <w:color w:val="FFFFFF" w:themeColor="background1"/>
                <w:sz w:val="20"/>
                <w:szCs w:val="20"/>
                <w:lang w:val="lt-LT"/>
              </w:rPr>
              <w:t>Pastatų kategorija</w:t>
            </w:r>
          </w:p>
        </w:tc>
        <w:tc>
          <w:tcPr>
            <w:tcW w:w="1539" w:type="dxa"/>
            <w:shd w:val="clear" w:color="auto" w:fill="4289C9"/>
            <w:vAlign w:val="center"/>
            <w:hideMark/>
          </w:tcPr>
          <w:p w14:paraId="0498B24B" w14:textId="77777777" w:rsidR="00A1576D" w:rsidRPr="007A2844" w:rsidRDefault="00A1576D" w:rsidP="00A1576D">
            <w:pPr>
              <w:ind w:firstLine="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lang w:val="lt-LT"/>
              </w:rPr>
            </w:pPr>
            <w:r w:rsidRPr="007A2844">
              <w:rPr>
                <w:rFonts w:cs="Arial"/>
                <w:color w:val="FFFFFF" w:themeColor="background1"/>
                <w:sz w:val="20"/>
                <w:szCs w:val="20"/>
                <w:lang w:val="lt-LT"/>
              </w:rPr>
              <w:t>Centralizuotai šildomų pastatų skaičius</w:t>
            </w:r>
          </w:p>
        </w:tc>
        <w:tc>
          <w:tcPr>
            <w:tcW w:w="1573" w:type="dxa"/>
            <w:shd w:val="clear" w:color="auto" w:fill="4289C9"/>
            <w:vAlign w:val="center"/>
            <w:hideMark/>
          </w:tcPr>
          <w:p w14:paraId="70FC9300" w14:textId="77777777" w:rsidR="00A1576D" w:rsidRPr="007A2844" w:rsidRDefault="00A1576D" w:rsidP="00A1576D">
            <w:pPr>
              <w:ind w:firstLine="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lang w:val="lt-LT"/>
              </w:rPr>
            </w:pPr>
            <w:r w:rsidRPr="007A2844">
              <w:rPr>
                <w:rFonts w:cs="Arial"/>
                <w:color w:val="FFFFFF" w:themeColor="background1"/>
                <w:sz w:val="20"/>
                <w:szCs w:val="20"/>
                <w:lang w:val="lt-LT"/>
              </w:rPr>
              <w:t>Iš viso pastatų savivaldybėje, m</w:t>
            </w:r>
            <w:r w:rsidRPr="007A2844">
              <w:rPr>
                <w:rFonts w:cs="Arial"/>
                <w:color w:val="FFFFFF" w:themeColor="background1"/>
                <w:sz w:val="20"/>
                <w:szCs w:val="20"/>
                <w:vertAlign w:val="superscript"/>
                <w:lang w:val="lt-LT"/>
              </w:rPr>
              <w:t>2</w:t>
            </w:r>
          </w:p>
        </w:tc>
        <w:tc>
          <w:tcPr>
            <w:tcW w:w="1361" w:type="dxa"/>
            <w:shd w:val="clear" w:color="auto" w:fill="4289C9"/>
            <w:hideMark/>
          </w:tcPr>
          <w:p w14:paraId="24A06A34" w14:textId="45EA61F8" w:rsidR="00A1576D" w:rsidRPr="007A2844" w:rsidRDefault="00A1576D" w:rsidP="00A1576D">
            <w:pPr>
              <w:ind w:firstLine="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lang w:val="lt-LT"/>
              </w:rPr>
            </w:pPr>
            <w:r w:rsidRPr="007A2844">
              <w:rPr>
                <w:rFonts w:cs="Arial"/>
                <w:color w:val="FFFFFF" w:themeColor="background1"/>
                <w:sz w:val="20"/>
                <w:szCs w:val="20"/>
                <w:lang w:val="lt-LT"/>
              </w:rPr>
              <w:t>Pastatų, šiluma aprūpinamų iš CŠT, dalis %</w:t>
            </w:r>
          </w:p>
        </w:tc>
        <w:tc>
          <w:tcPr>
            <w:tcW w:w="1361" w:type="dxa"/>
            <w:shd w:val="clear" w:color="auto" w:fill="4289C9"/>
            <w:hideMark/>
          </w:tcPr>
          <w:p w14:paraId="39170277" w14:textId="387EEAD5" w:rsidR="00A1576D" w:rsidRPr="007A2844" w:rsidRDefault="00A1576D" w:rsidP="00A1576D">
            <w:pPr>
              <w:ind w:firstLine="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lang w:val="lt-LT"/>
              </w:rPr>
            </w:pPr>
            <w:r w:rsidRPr="007A2844">
              <w:rPr>
                <w:rFonts w:cs="Arial"/>
                <w:color w:val="FFFFFF" w:themeColor="background1"/>
                <w:sz w:val="20"/>
                <w:szCs w:val="20"/>
                <w:lang w:val="lt-LT"/>
              </w:rPr>
              <w:t>CŠT šildomas plotas, m2</w:t>
            </w:r>
          </w:p>
        </w:tc>
        <w:tc>
          <w:tcPr>
            <w:tcW w:w="1217" w:type="dxa"/>
            <w:shd w:val="clear" w:color="auto" w:fill="4289C9"/>
            <w:vAlign w:val="center"/>
            <w:hideMark/>
          </w:tcPr>
          <w:p w14:paraId="42C66433" w14:textId="77777777" w:rsidR="00A1576D" w:rsidRPr="007A2844" w:rsidRDefault="00A1576D" w:rsidP="00A1576D">
            <w:pPr>
              <w:ind w:firstLine="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lang w:val="lt-LT"/>
              </w:rPr>
            </w:pPr>
            <w:r w:rsidRPr="007A2844">
              <w:rPr>
                <w:rFonts w:eastAsia="Times New Roman" w:cs="Arial"/>
                <w:color w:val="FFFFFF" w:themeColor="background1"/>
                <w:sz w:val="20"/>
                <w:szCs w:val="20"/>
                <w:lang w:val="lt-LT" w:eastAsia="lt-LT"/>
              </w:rPr>
              <w:t>Realizuota energijos 2021 m, MWh</w:t>
            </w:r>
          </w:p>
        </w:tc>
      </w:tr>
      <w:tr w:rsidR="00634C11" w:rsidRPr="007A2844" w14:paraId="61C96720" w14:textId="77777777" w:rsidTr="00634C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3" w:type="dxa"/>
            <w:vAlign w:val="center"/>
            <w:hideMark/>
          </w:tcPr>
          <w:p w14:paraId="7DBC731C" w14:textId="77777777" w:rsidR="00634C11" w:rsidRPr="007A2844" w:rsidRDefault="00634C11" w:rsidP="00634C11">
            <w:pPr>
              <w:ind w:firstLine="0"/>
              <w:jc w:val="center"/>
              <w:rPr>
                <w:rFonts w:cs="Arial"/>
                <w:b w:val="0"/>
                <w:bCs w:val="0"/>
                <w:sz w:val="20"/>
                <w:szCs w:val="20"/>
                <w:lang w:val="lt-LT"/>
              </w:rPr>
            </w:pPr>
            <w:r w:rsidRPr="007A2844">
              <w:rPr>
                <w:rFonts w:cs="Arial"/>
                <w:b w:val="0"/>
                <w:bCs w:val="0"/>
                <w:sz w:val="20"/>
                <w:szCs w:val="20"/>
                <w:lang w:val="lt-LT"/>
              </w:rPr>
              <w:t>Daugiabučiai</w:t>
            </w:r>
          </w:p>
        </w:tc>
        <w:tc>
          <w:tcPr>
            <w:tcW w:w="1539" w:type="dxa"/>
            <w:hideMark/>
          </w:tcPr>
          <w:p w14:paraId="4198FBC6" w14:textId="011AB331" w:rsidR="00634C11" w:rsidRPr="007A2844" w:rsidRDefault="00634C11" w:rsidP="00634C11">
            <w:pPr>
              <w:ind w:hanging="23"/>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lang w:val="lt-LT"/>
              </w:rPr>
              <w:t>126</w:t>
            </w:r>
          </w:p>
        </w:tc>
        <w:tc>
          <w:tcPr>
            <w:tcW w:w="1573" w:type="dxa"/>
            <w:hideMark/>
          </w:tcPr>
          <w:p w14:paraId="24FFA57C" w14:textId="275FE31A" w:rsidR="00634C11" w:rsidRPr="007A2844" w:rsidRDefault="00634C11" w:rsidP="00634C11">
            <w:pPr>
              <w:ind w:hanging="23"/>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lang w:val="lt-LT"/>
              </w:rPr>
              <w:t>455 977</w:t>
            </w:r>
          </w:p>
        </w:tc>
        <w:tc>
          <w:tcPr>
            <w:tcW w:w="1361" w:type="dxa"/>
            <w:hideMark/>
          </w:tcPr>
          <w:p w14:paraId="7E7C559E" w14:textId="7A2D9774" w:rsidR="00634C11" w:rsidRPr="007A2844" w:rsidRDefault="00634C11" w:rsidP="00634C11">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lang w:val="lt-LT"/>
              </w:rPr>
              <w:t>50,34%</w:t>
            </w:r>
          </w:p>
        </w:tc>
        <w:tc>
          <w:tcPr>
            <w:tcW w:w="1361" w:type="dxa"/>
            <w:hideMark/>
          </w:tcPr>
          <w:p w14:paraId="02ED8ADC" w14:textId="05E548AB" w:rsidR="00634C11" w:rsidRPr="007A2844" w:rsidRDefault="00634C11" w:rsidP="00634C11">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lang w:val="lt-LT"/>
              </w:rPr>
              <w:t>229 543</w:t>
            </w:r>
          </w:p>
        </w:tc>
        <w:tc>
          <w:tcPr>
            <w:tcW w:w="1217" w:type="dxa"/>
            <w:hideMark/>
          </w:tcPr>
          <w:p w14:paraId="6DF4C228" w14:textId="4CF59F18" w:rsidR="00634C11" w:rsidRPr="007A2844" w:rsidRDefault="00634C11" w:rsidP="00634C11">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lang w:val="lt-LT"/>
              </w:rPr>
              <w:t>36 360</w:t>
            </w:r>
          </w:p>
        </w:tc>
      </w:tr>
      <w:tr w:rsidR="00634C11" w:rsidRPr="007A2844" w14:paraId="334F6B58" w14:textId="77777777" w:rsidTr="00634C11">
        <w:trPr>
          <w:trHeight w:val="284"/>
          <w:jc w:val="center"/>
        </w:trPr>
        <w:tc>
          <w:tcPr>
            <w:cnfStyle w:val="001000000000" w:firstRow="0" w:lastRow="0" w:firstColumn="1" w:lastColumn="0" w:oddVBand="0" w:evenVBand="0" w:oddHBand="0" w:evenHBand="0" w:firstRowFirstColumn="0" w:firstRowLastColumn="0" w:lastRowFirstColumn="0" w:lastRowLastColumn="0"/>
            <w:tcW w:w="1473" w:type="dxa"/>
            <w:vAlign w:val="center"/>
            <w:hideMark/>
          </w:tcPr>
          <w:p w14:paraId="06862B71" w14:textId="77777777" w:rsidR="00634C11" w:rsidRPr="007A2844" w:rsidRDefault="00634C11" w:rsidP="00634C11">
            <w:pPr>
              <w:ind w:firstLine="0"/>
              <w:jc w:val="center"/>
              <w:rPr>
                <w:rFonts w:cs="Arial"/>
                <w:b w:val="0"/>
                <w:bCs w:val="0"/>
                <w:sz w:val="20"/>
                <w:szCs w:val="20"/>
                <w:lang w:val="lt-LT"/>
              </w:rPr>
            </w:pPr>
            <w:r w:rsidRPr="007A2844">
              <w:rPr>
                <w:rFonts w:cs="Arial"/>
                <w:b w:val="0"/>
                <w:bCs w:val="0"/>
                <w:sz w:val="20"/>
                <w:szCs w:val="20"/>
                <w:lang w:val="lt-LT"/>
              </w:rPr>
              <w:t>1-2 butų individualūs namai</w:t>
            </w:r>
          </w:p>
        </w:tc>
        <w:tc>
          <w:tcPr>
            <w:tcW w:w="1539" w:type="dxa"/>
            <w:hideMark/>
          </w:tcPr>
          <w:p w14:paraId="643D4858" w14:textId="6C06196D" w:rsidR="00634C11" w:rsidRPr="007A2844" w:rsidRDefault="00634C11" w:rsidP="00634C11">
            <w:pPr>
              <w:ind w:hanging="23"/>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lang w:val="lt-LT"/>
              </w:rPr>
              <w:t>25</w:t>
            </w:r>
          </w:p>
        </w:tc>
        <w:tc>
          <w:tcPr>
            <w:tcW w:w="1573" w:type="dxa"/>
            <w:hideMark/>
          </w:tcPr>
          <w:p w14:paraId="1E0D3DF3" w14:textId="482AA745" w:rsidR="00634C11" w:rsidRPr="007A2844" w:rsidRDefault="00634C11" w:rsidP="00634C11">
            <w:pPr>
              <w:ind w:hanging="23"/>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lang w:val="lt-LT"/>
              </w:rPr>
              <w:t>1 018 597</w:t>
            </w:r>
          </w:p>
        </w:tc>
        <w:tc>
          <w:tcPr>
            <w:tcW w:w="1361" w:type="dxa"/>
            <w:hideMark/>
          </w:tcPr>
          <w:p w14:paraId="7D0E4EEB" w14:textId="4444E071" w:rsidR="00634C11" w:rsidRPr="007A2844" w:rsidRDefault="00634C11" w:rsidP="00634C11">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lang w:val="lt-LT"/>
              </w:rPr>
              <w:t>0,4%</w:t>
            </w:r>
          </w:p>
        </w:tc>
        <w:tc>
          <w:tcPr>
            <w:tcW w:w="1361" w:type="dxa"/>
            <w:hideMark/>
          </w:tcPr>
          <w:p w14:paraId="28F67DB1" w14:textId="48217FA5" w:rsidR="00634C11" w:rsidRPr="007A2844" w:rsidRDefault="00634C11" w:rsidP="00634C11">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lang w:val="lt-LT"/>
              </w:rPr>
              <w:t>3 887</w:t>
            </w:r>
          </w:p>
        </w:tc>
        <w:tc>
          <w:tcPr>
            <w:tcW w:w="1217" w:type="dxa"/>
            <w:hideMark/>
          </w:tcPr>
          <w:p w14:paraId="1340AD92" w14:textId="26D17802" w:rsidR="00634C11" w:rsidRPr="007A2844" w:rsidRDefault="00634C11" w:rsidP="00634C11">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lang w:val="lt-LT"/>
              </w:rPr>
              <w:t>310</w:t>
            </w:r>
          </w:p>
        </w:tc>
      </w:tr>
      <w:tr w:rsidR="00634C11" w:rsidRPr="007A2844" w14:paraId="54062265" w14:textId="77777777" w:rsidTr="00634C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3" w:type="dxa"/>
            <w:vAlign w:val="center"/>
            <w:hideMark/>
          </w:tcPr>
          <w:p w14:paraId="08D5D661" w14:textId="77777777" w:rsidR="00634C11" w:rsidRPr="007A2844" w:rsidRDefault="00634C11" w:rsidP="00634C11">
            <w:pPr>
              <w:ind w:firstLine="0"/>
              <w:jc w:val="center"/>
              <w:rPr>
                <w:rFonts w:cs="Arial"/>
                <w:b w:val="0"/>
                <w:bCs w:val="0"/>
                <w:sz w:val="20"/>
                <w:szCs w:val="20"/>
                <w:lang w:val="lt-LT"/>
              </w:rPr>
            </w:pPr>
            <w:r w:rsidRPr="007A2844">
              <w:rPr>
                <w:rFonts w:cs="Arial"/>
                <w:b w:val="0"/>
                <w:bCs w:val="0"/>
                <w:sz w:val="20"/>
                <w:szCs w:val="20"/>
                <w:lang w:val="lt-LT"/>
              </w:rPr>
              <w:t>Gyvenamieji namai įvairioms soc. grupėms</w:t>
            </w:r>
          </w:p>
        </w:tc>
        <w:tc>
          <w:tcPr>
            <w:tcW w:w="1539" w:type="dxa"/>
            <w:hideMark/>
          </w:tcPr>
          <w:p w14:paraId="0E8DFEB0" w14:textId="626EE20B" w:rsidR="00634C11" w:rsidRPr="007A2844" w:rsidRDefault="00634C11" w:rsidP="00634C11">
            <w:pPr>
              <w:tabs>
                <w:tab w:val="left" w:pos="293"/>
                <w:tab w:val="center" w:pos="650"/>
              </w:tabs>
              <w:ind w:hanging="23"/>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lt-LT" w:eastAsia="lt-LT"/>
              </w:rPr>
            </w:pPr>
            <w:r w:rsidRPr="007A2844">
              <w:rPr>
                <w:lang w:val="lt-LT"/>
              </w:rPr>
              <w:t>–</w:t>
            </w:r>
          </w:p>
        </w:tc>
        <w:tc>
          <w:tcPr>
            <w:tcW w:w="1573" w:type="dxa"/>
            <w:hideMark/>
          </w:tcPr>
          <w:p w14:paraId="7870694B" w14:textId="2498188A" w:rsidR="00634C11" w:rsidRPr="007A2844" w:rsidRDefault="00634C11" w:rsidP="00634C11">
            <w:pPr>
              <w:ind w:hanging="23"/>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lang w:val="lt-LT"/>
              </w:rPr>
              <w:t>42 367</w:t>
            </w:r>
          </w:p>
        </w:tc>
        <w:tc>
          <w:tcPr>
            <w:tcW w:w="1361" w:type="dxa"/>
            <w:hideMark/>
          </w:tcPr>
          <w:p w14:paraId="0B846DC4" w14:textId="33669972" w:rsidR="00634C11" w:rsidRPr="007A2844" w:rsidRDefault="00634C11" w:rsidP="00634C11">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lang w:val="lt-LT"/>
              </w:rPr>
              <w:t>0,0%</w:t>
            </w:r>
          </w:p>
        </w:tc>
        <w:tc>
          <w:tcPr>
            <w:tcW w:w="1361" w:type="dxa"/>
            <w:hideMark/>
          </w:tcPr>
          <w:p w14:paraId="7273B411" w14:textId="0219780B" w:rsidR="00634C11" w:rsidRPr="007A2844" w:rsidRDefault="00634C11" w:rsidP="00634C11">
            <w:pPr>
              <w:ind w:firstLine="34"/>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lt-LT" w:eastAsia="lt-LT"/>
              </w:rPr>
            </w:pPr>
          </w:p>
        </w:tc>
        <w:tc>
          <w:tcPr>
            <w:tcW w:w="1217" w:type="dxa"/>
            <w:hideMark/>
          </w:tcPr>
          <w:p w14:paraId="5BCFF566" w14:textId="76549A0A" w:rsidR="00634C11" w:rsidRPr="007A2844" w:rsidRDefault="00634C11" w:rsidP="00634C11">
            <w:pPr>
              <w:ind w:firstLine="34"/>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lt-LT" w:eastAsia="lt-LT"/>
              </w:rPr>
            </w:pPr>
            <w:r w:rsidRPr="007A2844">
              <w:rPr>
                <w:lang w:val="lt-LT"/>
              </w:rPr>
              <w:t>-</w:t>
            </w:r>
          </w:p>
        </w:tc>
      </w:tr>
      <w:tr w:rsidR="00634C11" w:rsidRPr="007A2844" w14:paraId="65CB47BA" w14:textId="77777777" w:rsidTr="00634C11">
        <w:trPr>
          <w:trHeight w:val="284"/>
          <w:jc w:val="center"/>
        </w:trPr>
        <w:tc>
          <w:tcPr>
            <w:cnfStyle w:val="001000000000" w:firstRow="0" w:lastRow="0" w:firstColumn="1" w:lastColumn="0" w:oddVBand="0" w:evenVBand="0" w:oddHBand="0" w:evenHBand="0" w:firstRowFirstColumn="0" w:firstRowLastColumn="0" w:lastRowFirstColumn="0" w:lastRowLastColumn="0"/>
            <w:tcW w:w="1473" w:type="dxa"/>
            <w:vAlign w:val="center"/>
            <w:hideMark/>
          </w:tcPr>
          <w:p w14:paraId="0A625C74" w14:textId="77777777" w:rsidR="00634C11" w:rsidRPr="007A2844" w:rsidRDefault="00634C11" w:rsidP="00634C11">
            <w:pPr>
              <w:ind w:firstLine="0"/>
              <w:jc w:val="center"/>
              <w:rPr>
                <w:rFonts w:cs="Arial"/>
                <w:b w:val="0"/>
                <w:bCs w:val="0"/>
                <w:sz w:val="20"/>
                <w:szCs w:val="20"/>
                <w:lang w:val="lt-LT"/>
              </w:rPr>
            </w:pPr>
            <w:r w:rsidRPr="007A2844">
              <w:rPr>
                <w:rFonts w:cs="Arial"/>
                <w:b w:val="0"/>
                <w:bCs w:val="0"/>
                <w:sz w:val="20"/>
                <w:szCs w:val="20"/>
                <w:lang w:val="lt-LT"/>
              </w:rPr>
              <w:t>Visuomeninės paskirties pastatai</w:t>
            </w:r>
          </w:p>
        </w:tc>
        <w:tc>
          <w:tcPr>
            <w:tcW w:w="1539" w:type="dxa"/>
            <w:hideMark/>
          </w:tcPr>
          <w:p w14:paraId="7A8186DC" w14:textId="2708C5EB" w:rsidR="00634C11" w:rsidRPr="007A2844" w:rsidRDefault="00634C11" w:rsidP="00634C11">
            <w:pPr>
              <w:ind w:hanging="23"/>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lang w:val="lt-LT"/>
              </w:rPr>
              <w:t>63</w:t>
            </w:r>
          </w:p>
        </w:tc>
        <w:tc>
          <w:tcPr>
            <w:tcW w:w="1573" w:type="dxa"/>
            <w:hideMark/>
          </w:tcPr>
          <w:p w14:paraId="561F9304" w14:textId="79F23388" w:rsidR="00634C11" w:rsidRPr="007A2844" w:rsidRDefault="00634C11" w:rsidP="00634C11">
            <w:pPr>
              <w:ind w:hanging="23"/>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lang w:val="lt-LT"/>
              </w:rPr>
              <w:t>387 992</w:t>
            </w:r>
          </w:p>
        </w:tc>
        <w:tc>
          <w:tcPr>
            <w:tcW w:w="1361" w:type="dxa"/>
            <w:hideMark/>
          </w:tcPr>
          <w:p w14:paraId="1457EC47" w14:textId="70C2B488" w:rsidR="00634C11" w:rsidRPr="007A2844" w:rsidRDefault="00634C11" w:rsidP="00634C11">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lang w:val="lt-LT"/>
              </w:rPr>
              <w:t>26,57%</w:t>
            </w:r>
          </w:p>
        </w:tc>
        <w:tc>
          <w:tcPr>
            <w:tcW w:w="1361" w:type="dxa"/>
            <w:hideMark/>
          </w:tcPr>
          <w:p w14:paraId="0C1021E2" w14:textId="4DE322AC" w:rsidR="00634C11" w:rsidRPr="007A2844" w:rsidRDefault="00634C11" w:rsidP="00634C11">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lang w:val="lt-LT"/>
              </w:rPr>
              <w:t>103 081</w:t>
            </w:r>
          </w:p>
        </w:tc>
        <w:tc>
          <w:tcPr>
            <w:tcW w:w="1217" w:type="dxa"/>
            <w:hideMark/>
          </w:tcPr>
          <w:p w14:paraId="61F09685" w14:textId="29DE9B0B" w:rsidR="00634C11" w:rsidRPr="007A2844" w:rsidRDefault="00634C11" w:rsidP="00634C11">
            <w:pPr>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lang w:val="lt-LT"/>
              </w:rPr>
              <w:t>14 209</w:t>
            </w:r>
          </w:p>
        </w:tc>
      </w:tr>
      <w:tr w:rsidR="00634C11" w:rsidRPr="007A2844" w14:paraId="31C4F44A" w14:textId="77777777" w:rsidTr="00634C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3" w:type="dxa"/>
            <w:vAlign w:val="center"/>
            <w:hideMark/>
          </w:tcPr>
          <w:p w14:paraId="428B9B7D" w14:textId="77777777" w:rsidR="00634C11" w:rsidRPr="007A2844" w:rsidRDefault="00634C11" w:rsidP="00634C11">
            <w:pPr>
              <w:ind w:firstLine="0"/>
              <w:jc w:val="center"/>
              <w:rPr>
                <w:rFonts w:cs="Arial"/>
                <w:b w:val="0"/>
                <w:bCs w:val="0"/>
                <w:sz w:val="20"/>
                <w:szCs w:val="20"/>
                <w:lang w:val="lt-LT"/>
              </w:rPr>
            </w:pPr>
            <w:r w:rsidRPr="007A2844">
              <w:rPr>
                <w:rFonts w:cs="Arial"/>
                <w:b w:val="0"/>
                <w:bCs w:val="0"/>
                <w:sz w:val="20"/>
                <w:szCs w:val="20"/>
                <w:lang w:val="lt-LT"/>
              </w:rPr>
              <w:t>Pramonės įmonės ir kitos įstaigos</w:t>
            </w:r>
          </w:p>
        </w:tc>
        <w:tc>
          <w:tcPr>
            <w:tcW w:w="1539" w:type="dxa"/>
            <w:hideMark/>
          </w:tcPr>
          <w:p w14:paraId="00D8D9FD" w14:textId="3C528555" w:rsidR="00634C11" w:rsidRPr="007A2844" w:rsidRDefault="00634C11" w:rsidP="00634C11">
            <w:pPr>
              <w:ind w:hanging="23"/>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lang w:val="lt-LT"/>
              </w:rPr>
              <w:t>3</w:t>
            </w:r>
          </w:p>
        </w:tc>
        <w:tc>
          <w:tcPr>
            <w:tcW w:w="1573" w:type="dxa"/>
            <w:hideMark/>
          </w:tcPr>
          <w:p w14:paraId="1A2F6EA4" w14:textId="5BAFDA98" w:rsidR="00634C11" w:rsidRPr="007A2844" w:rsidRDefault="00634C11" w:rsidP="00634C11">
            <w:pPr>
              <w:ind w:hanging="23"/>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lang w:val="lt-LT"/>
              </w:rPr>
              <w:t>522 475</w:t>
            </w:r>
          </w:p>
        </w:tc>
        <w:tc>
          <w:tcPr>
            <w:tcW w:w="1361" w:type="dxa"/>
            <w:hideMark/>
          </w:tcPr>
          <w:p w14:paraId="28B4581B" w14:textId="1B7679AE" w:rsidR="00634C11" w:rsidRPr="007A2844" w:rsidRDefault="00634C11" w:rsidP="00634C11">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lang w:val="lt-LT"/>
              </w:rPr>
              <w:t>0,3%</w:t>
            </w:r>
          </w:p>
        </w:tc>
        <w:tc>
          <w:tcPr>
            <w:tcW w:w="1361" w:type="dxa"/>
            <w:hideMark/>
          </w:tcPr>
          <w:p w14:paraId="29A4D093" w14:textId="415DFDEC" w:rsidR="00634C11" w:rsidRPr="007A2844" w:rsidRDefault="00634C11" w:rsidP="00634C11">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lang w:val="lt-LT"/>
              </w:rPr>
              <w:t>1 648</w:t>
            </w:r>
          </w:p>
        </w:tc>
        <w:tc>
          <w:tcPr>
            <w:tcW w:w="1217" w:type="dxa"/>
          </w:tcPr>
          <w:p w14:paraId="32E2618C" w14:textId="64A41D40" w:rsidR="00634C11" w:rsidRPr="007A2844" w:rsidRDefault="00634C11" w:rsidP="00634C11">
            <w:pPr>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lang w:val="lt-LT"/>
              </w:rPr>
              <w:t>55 808</w:t>
            </w:r>
          </w:p>
        </w:tc>
      </w:tr>
      <w:tr w:rsidR="00634C11" w:rsidRPr="007A2844" w14:paraId="5506549B" w14:textId="77777777" w:rsidTr="00634C11">
        <w:trPr>
          <w:trHeight w:val="284"/>
          <w:jc w:val="center"/>
        </w:trPr>
        <w:tc>
          <w:tcPr>
            <w:cnfStyle w:val="001000000000" w:firstRow="0" w:lastRow="0" w:firstColumn="1" w:lastColumn="0" w:oddVBand="0" w:evenVBand="0" w:oddHBand="0" w:evenHBand="0" w:firstRowFirstColumn="0" w:firstRowLastColumn="0" w:lastRowFirstColumn="0" w:lastRowLastColumn="0"/>
            <w:tcW w:w="1473" w:type="dxa"/>
            <w:vAlign w:val="center"/>
            <w:hideMark/>
          </w:tcPr>
          <w:p w14:paraId="6BDC9475" w14:textId="77777777" w:rsidR="00634C11" w:rsidRPr="007A2844" w:rsidRDefault="00634C11" w:rsidP="00634C11">
            <w:pPr>
              <w:ind w:hanging="23"/>
              <w:jc w:val="center"/>
              <w:rPr>
                <w:rFonts w:cs="Arial"/>
                <w:sz w:val="20"/>
                <w:szCs w:val="20"/>
                <w:lang w:val="lt-LT"/>
              </w:rPr>
            </w:pPr>
            <w:r w:rsidRPr="007A2844">
              <w:rPr>
                <w:rFonts w:cs="Arial"/>
                <w:sz w:val="20"/>
                <w:szCs w:val="20"/>
                <w:lang w:val="lt-LT"/>
              </w:rPr>
              <w:t>Iš viso</w:t>
            </w:r>
          </w:p>
        </w:tc>
        <w:tc>
          <w:tcPr>
            <w:tcW w:w="1539" w:type="dxa"/>
          </w:tcPr>
          <w:p w14:paraId="08383F56" w14:textId="026F59B6" w:rsidR="00634C11" w:rsidRPr="007A2844" w:rsidRDefault="00634C11" w:rsidP="00634C11">
            <w:pPr>
              <w:ind w:hanging="23"/>
              <w:jc w:val="center"/>
              <w:cnfStyle w:val="000000000000" w:firstRow="0" w:lastRow="0" w:firstColumn="0" w:lastColumn="0" w:oddVBand="0" w:evenVBand="0" w:oddHBand="0" w:evenHBand="0" w:firstRowFirstColumn="0" w:firstRowLastColumn="0" w:lastRowFirstColumn="0" w:lastRowLastColumn="0"/>
              <w:rPr>
                <w:rFonts w:cs="Arial"/>
                <w:b/>
                <w:bCs/>
                <w:sz w:val="20"/>
                <w:szCs w:val="20"/>
                <w:lang w:val="lt-LT"/>
              </w:rPr>
            </w:pPr>
            <w:r w:rsidRPr="007A2844">
              <w:rPr>
                <w:lang w:val="lt-LT"/>
              </w:rPr>
              <w:t>126</w:t>
            </w:r>
          </w:p>
        </w:tc>
        <w:tc>
          <w:tcPr>
            <w:tcW w:w="1573" w:type="dxa"/>
          </w:tcPr>
          <w:p w14:paraId="70E2749F" w14:textId="0461F288" w:rsidR="00634C11" w:rsidRPr="007A2844" w:rsidRDefault="00634C11" w:rsidP="00634C11">
            <w:pPr>
              <w:ind w:hanging="23"/>
              <w:jc w:val="center"/>
              <w:cnfStyle w:val="000000000000" w:firstRow="0" w:lastRow="0" w:firstColumn="0" w:lastColumn="0" w:oddVBand="0" w:evenVBand="0" w:oddHBand="0" w:evenHBand="0" w:firstRowFirstColumn="0" w:firstRowLastColumn="0" w:lastRowFirstColumn="0" w:lastRowLastColumn="0"/>
              <w:rPr>
                <w:rFonts w:cs="Arial"/>
                <w:b/>
                <w:bCs/>
                <w:sz w:val="20"/>
                <w:szCs w:val="20"/>
                <w:lang w:val="lt-LT"/>
              </w:rPr>
            </w:pPr>
            <w:r w:rsidRPr="007A2844">
              <w:rPr>
                <w:lang w:val="lt-LT"/>
              </w:rPr>
              <w:t>455 977</w:t>
            </w:r>
          </w:p>
        </w:tc>
        <w:tc>
          <w:tcPr>
            <w:tcW w:w="1361" w:type="dxa"/>
            <w:hideMark/>
          </w:tcPr>
          <w:p w14:paraId="3AA0E24F" w14:textId="718280D0" w:rsidR="00634C11" w:rsidRPr="007A2844" w:rsidRDefault="00634C11" w:rsidP="00634C11">
            <w:pPr>
              <w:ind w:hanging="23"/>
              <w:jc w:val="center"/>
              <w:cnfStyle w:val="000000000000" w:firstRow="0" w:lastRow="0" w:firstColumn="0" w:lastColumn="0" w:oddVBand="0" w:evenVBand="0" w:oddHBand="0" w:evenHBand="0" w:firstRowFirstColumn="0" w:firstRowLastColumn="0" w:lastRowFirstColumn="0" w:lastRowLastColumn="0"/>
              <w:rPr>
                <w:rFonts w:cs="Arial"/>
                <w:b/>
                <w:bCs/>
                <w:sz w:val="20"/>
                <w:szCs w:val="20"/>
                <w:lang w:val="lt-LT"/>
              </w:rPr>
            </w:pPr>
            <w:r w:rsidRPr="007A2844">
              <w:rPr>
                <w:lang w:val="lt-LT"/>
              </w:rPr>
              <w:t>-</w:t>
            </w:r>
          </w:p>
        </w:tc>
        <w:tc>
          <w:tcPr>
            <w:tcW w:w="1361" w:type="dxa"/>
            <w:hideMark/>
          </w:tcPr>
          <w:p w14:paraId="4916D5ED" w14:textId="3CA201CE" w:rsidR="00634C11" w:rsidRPr="007A2844" w:rsidRDefault="00634C11" w:rsidP="00634C11">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lang w:val="lt-LT"/>
              </w:rPr>
            </w:pPr>
            <w:r w:rsidRPr="007A2844">
              <w:rPr>
                <w:lang w:val="lt-LT"/>
              </w:rPr>
              <w:t>229 543</w:t>
            </w:r>
          </w:p>
        </w:tc>
        <w:tc>
          <w:tcPr>
            <w:tcW w:w="1217" w:type="dxa"/>
            <w:hideMark/>
          </w:tcPr>
          <w:p w14:paraId="0C19CE27" w14:textId="13166405" w:rsidR="00634C11" w:rsidRPr="007A2844" w:rsidRDefault="00634C11" w:rsidP="00634C11">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lang w:val="lt-LT"/>
              </w:rPr>
            </w:pPr>
            <w:r w:rsidRPr="007A2844">
              <w:rPr>
                <w:lang w:val="lt-LT"/>
              </w:rPr>
              <w:t>36 360</w:t>
            </w:r>
          </w:p>
        </w:tc>
      </w:tr>
    </w:tbl>
    <w:p w14:paraId="6EE89F1D" w14:textId="77777777" w:rsidR="00B07A80" w:rsidRPr="007A2844" w:rsidRDefault="00B07A80" w:rsidP="00B07A80">
      <w:pPr>
        <w:spacing w:line="256" w:lineRule="auto"/>
        <w:ind w:firstLine="0"/>
        <w:jc w:val="center"/>
        <w:rPr>
          <w:rFonts w:cs="Arial"/>
          <w:i/>
          <w:iCs/>
          <w:sz w:val="18"/>
          <w:szCs w:val="18"/>
          <w:lang w:val="lt-LT"/>
        </w:rPr>
      </w:pPr>
      <w:r w:rsidRPr="007A2844">
        <w:rPr>
          <w:rFonts w:cs="Arial"/>
          <w:i/>
          <w:iCs/>
          <w:sz w:val="18"/>
          <w:szCs w:val="18"/>
          <w:lang w:val="lt-LT"/>
        </w:rPr>
        <w:t>Šaltinis: AB „Panevėžio energija“ duomenys</w:t>
      </w:r>
    </w:p>
    <w:p w14:paraId="6D2D0F72" w14:textId="0DE519F6" w:rsidR="00B07A80" w:rsidRPr="007A2844" w:rsidRDefault="00B07A80" w:rsidP="00B07A80">
      <w:pPr>
        <w:spacing w:line="257" w:lineRule="auto"/>
        <w:ind w:firstLine="720"/>
        <w:rPr>
          <w:rFonts w:cs="Arial"/>
          <w:lang w:val="lt-LT"/>
        </w:rPr>
      </w:pPr>
      <w:r w:rsidRPr="007A2844">
        <w:rPr>
          <w:rFonts w:cs="Arial"/>
          <w:lang w:val="lt-LT"/>
        </w:rPr>
        <w:t>Pagal AB „Panevėžio energija“ pateiktą ataskaitą, visa šiluminė energija 2022 buvo pagaminama biokuro pagrindu. 2018 m. 0,2 proc. energijos buvo pagaminama dyzelino pagrindu.</w:t>
      </w:r>
    </w:p>
    <w:p w14:paraId="74B6889D" w14:textId="77777777" w:rsidR="00B07A80" w:rsidRPr="007A2844" w:rsidRDefault="00B07A80" w:rsidP="00B07A80">
      <w:pPr>
        <w:spacing w:line="256" w:lineRule="auto"/>
        <w:rPr>
          <w:rFonts w:cs="Arial"/>
          <w:lang w:val="lt-LT"/>
        </w:rPr>
      </w:pPr>
      <w:r w:rsidRPr="007A2844">
        <w:rPr>
          <w:rFonts w:cs="Arial"/>
          <w:lang w:val="lt-LT"/>
        </w:rPr>
        <w:t>2022 ir 2023 m. AB „Panevėžio energija“ yra suplanavusi šias investicijas:</w:t>
      </w:r>
    </w:p>
    <w:p w14:paraId="19A3E726" w14:textId="7785E4CA" w:rsidR="00B07A80" w:rsidRPr="007A2844" w:rsidRDefault="00B07A80" w:rsidP="00B07A80">
      <w:pPr>
        <w:numPr>
          <w:ilvl w:val="0"/>
          <w:numId w:val="42"/>
        </w:numPr>
        <w:suppressAutoHyphens w:val="0"/>
        <w:autoSpaceDN/>
        <w:spacing w:line="256" w:lineRule="auto"/>
        <w:textAlignment w:val="auto"/>
        <w:rPr>
          <w:rFonts w:cs="Arial"/>
          <w:lang w:val="lt-LT"/>
        </w:rPr>
      </w:pPr>
      <w:r w:rsidRPr="007A2844">
        <w:rPr>
          <w:rFonts w:cs="Arial"/>
          <w:lang w:val="lt-LT"/>
        </w:rPr>
        <w:t>Rokiškio RK naujo biokuru kūrenamo garo katilo įrengimas (didinamas šilumos gamybos patikimumas, keičiant susidėvėjusį katilą</w:t>
      </w:r>
      <w:r w:rsidR="006C1205" w:rsidRPr="007A2844">
        <w:rPr>
          <w:rFonts w:cs="Arial"/>
          <w:lang w:val="lt-LT"/>
        </w:rPr>
        <w:t>,</w:t>
      </w:r>
      <w:r w:rsidRPr="007A2844">
        <w:rPr>
          <w:rFonts w:cs="Arial"/>
          <w:lang w:val="lt-LT"/>
        </w:rPr>
        <w:t xml:space="preserve"> </w:t>
      </w:r>
      <w:r w:rsidR="006C1205" w:rsidRPr="007A2844">
        <w:rPr>
          <w:rFonts w:cs="Arial"/>
          <w:lang w:val="lt-LT"/>
        </w:rPr>
        <w:t>m</w:t>
      </w:r>
      <w:r w:rsidRPr="007A2844">
        <w:rPr>
          <w:rFonts w:cs="Arial"/>
          <w:lang w:val="lt-LT"/>
        </w:rPr>
        <w:t>ažinamas ŠESD kiekis</w:t>
      </w:r>
      <w:r w:rsidR="006C1205" w:rsidRPr="007A2844">
        <w:rPr>
          <w:rFonts w:cs="Arial"/>
          <w:lang w:val="lt-LT"/>
        </w:rPr>
        <w:t>)</w:t>
      </w:r>
      <w:r w:rsidRPr="007A2844">
        <w:rPr>
          <w:rFonts w:cs="Arial"/>
          <w:lang w:val="lt-LT"/>
        </w:rPr>
        <w:t>.</w:t>
      </w:r>
      <w:r w:rsidR="006C1205" w:rsidRPr="007A2844">
        <w:rPr>
          <w:rFonts w:cs="Arial"/>
          <w:lang w:val="lt-LT"/>
        </w:rPr>
        <w:t>;</w:t>
      </w:r>
    </w:p>
    <w:p w14:paraId="3FE756E0" w14:textId="30DE6013" w:rsidR="00B07A80" w:rsidRPr="007A2844" w:rsidRDefault="00B07A80" w:rsidP="00B07A80">
      <w:pPr>
        <w:numPr>
          <w:ilvl w:val="0"/>
          <w:numId w:val="42"/>
        </w:numPr>
        <w:suppressAutoHyphens w:val="0"/>
        <w:autoSpaceDN/>
        <w:spacing w:line="256" w:lineRule="auto"/>
        <w:textAlignment w:val="auto"/>
        <w:rPr>
          <w:rFonts w:cs="Arial"/>
          <w:lang w:val="lt-LT"/>
        </w:rPr>
      </w:pPr>
      <w:r w:rsidRPr="007A2844">
        <w:rPr>
          <w:rFonts w:cs="Arial"/>
          <w:lang w:val="lt-LT"/>
        </w:rPr>
        <w:t>Saulės fotovoltinės elektrinės įrengimas Rokiškio RK teritorijoje (mažinamos sąnaudos elektros įsigijimui)</w:t>
      </w:r>
      <w:r w:rsidR="006C1205" w:rsidRPr="007A2844">
        <w:rPr>
          <w:rFonts w:cs="Arial"/>
          <w:lang w:val="lt-LT"/>
        </w:rPr>
        <w:t>;</w:t>
      </w:r>
    </w:p>
    <w:p w14:paraId="28FCA073" w14:textId="6DD10B11" w:rsidR="00B07A80" w:rsidRPr="007A2844" w:rsidRDefault="00B07A80" w:rsidP="00B07A80">
      <w:pPr>
        <w:numPr>
          <w:ilvl w:val="0"/>
          <w:numId w:val="42"/>
        </w:numPr>
        <w:suppressAutoHyphens w:val="0"/>
        <w:autoSpaceDN/>
        <w:spacing w:line="256" w:lineRule="auto"/>
        <w:textAlignment w:val="auto"/>
        <w:rPr>
          <w:rFonts w:cs="Arial"/>
          <w:lang w:val="lt-LT"/>
        </w:rPr>
      </w:pPr>
      <w:r w:rsidRPr="007A2844">
        <w:rPr>
          <w:rFonts w:cs="Arial"/>
          <w:lang w:val="lt-LT"/>
        </w:rPr>
        <w:t>Organinio Renkino ciklo jėgainės įrengimas Rokiškio RK (</w:t>
      </w:r>
      <w:r w:rsidR="006C1205" w:rsidRPr="007A2844">
        <w:rPr>
          <w:rFonts w:cs="Arial"/>
          <w:lang w:val="lt-LT"/>
        </w:rPr>
        <w:t>m</w:t>
      </w:r>
      <w:r w:rsidRPr="007A2844">
        <w:rPr>
          <w:rFonts w:cs="Arial"/>
          <w:lang w:val="lt-LT"/>
        </w:rPr>
        <w:t>ažinamos sąnaudos elektros įsigijimui)</w:t>
      </w:r>
      <w:r w:rsidR="006C1205" w:rsidRPr="007A2844">
        <w:rPr>
          <w:rFonts w:cs="Arial"/>
          <w:lang w:val="lt-LT"/>
        </w:rPr>
        <w:t>;</w:t>
      </w:r>
    </w:p>
    <w:p w14:paraId="7EA423C8" w14:textId="35FBB1FD" w:rsidR="00B07A80" w:rsidRPr="007A2844" w:rsidRDefault="00B07A80" w:rsidP="00B07A80">
      <w:pPr>
        <w:numPr>
          <w:ilvl w:val="0"/>
          <w:numId w:val="42"/>
        </w:numPr>
        <w:suppressAutoHyphens w:val="0"/>
        <w:autoSpaceDN/>
        <w:spacing w:line="256" w:lineRule="auto"/>
        <w:textAlignment w:val="auto"/>
        <w:rPr>
          <w:rFonts w:cs="Arial"/>
          <w:lang w:val="lt-LT"/>
        </w:rPr>
      </w:pPr>
      <w:r w:rsidRPr="007A2844">
        <w:rPr>
          <w:rFonts w:cs="Arial"/>
          <w:lang w:val="lt-LT"/>
        </w:rPr>
        <w:t>Šilumos tinklų rekonstravimas Rokiškio m. (</w:t>
      </w:r>
      <w:r w:rsidR="006C1205" w:rsidRPr="007A2844">
        <w:rPr>
          <w:rFonts w:cs="Arial"/>
          <w:lang w:val="lt-LT"/>
        </w:rPr>
        <w:t>m</w:t>
      </w:r>
      <w:r w:rsidRPr="007A2844">
        <w:rPr>
          <w:rFonts w:cs="Arial"/>
          <w:lang w:val="lt-LT"/>
        </w:rPr>
        <w:t>ažinami šilumos nuostoliai – apie 300 MWh per metus</w:t>
      </w:r>
      <w:r w:rsidR="006C1205" w:rsidRPr="007A2844">
        <w:rPr>
          <w:rFonts w:cs="Arial"/>
          <w:lang w:val="lt-LT"/>
        </w:rPr>
        <w:t>,</w:t>
      </w:r>
      <w:r w:rsidR="00C2716D" w:rsidRPr="007A2844">
        <w:rPr>
          <w:rFonts w:cs="Arial"/>
          <w:lang w:val="lt-LT"/>
        </w:rPr>
        <w:t xml:space="preserve"> </w:t>
      </w:r>
      <w:r w:rsidR="00617292" w:rsidRPr="007A2844">
        <w:rPr>
          <w:rFonts w:cs="Arial"/>
          <w:lang w:val="lt-LT"/>
        </w:rPr>
        <w:t xml:space="preserve">didinamas </w:t>
      </w:r>
      <w:r w:rsidRPr="007A2844">
        <w:rPr>
          <w:rFonts w:cs="Arial"/>
          <w:lang w:val="lt-LT"/>
        </w:rPr>
        <w:t>patikimumas</w:t>
      </w:r>
      <w:r w:rsidR="006C1205" w:rsidRPr="007A2844">
        <w:rPr>
          <w:rFonts w:cs="Arial"/>
          <w:lang w:val="lt-LT"/>
        </w:rPr>
        <w:t>)</w:t>
      </w:r>
      <w:r w:rsidRPr="007A2844">
        <w:rPr>
          <w:rFonts w:cs="Arial"/>
          <w:lang w:val="lt-LT"/>
        </w:rPr>
        <w:t xml:space="preserve">. </w:t>
      </w:r>
    </w:p>
    <w:p w14:paraId="79FD9ED9" w14:textId="77777777" w:rsidR="00B07A80" w:rsidRPr="007A2844" w:rsidRDefault="00B07A80" w:rsidP="00B07A80">
      <w:pPr>
        <w:pStyle w:val="Antrat2"/>
        <w:rPr>
          <w:bCs/>
          <w:lang w:val="lt-LT"/>
        </w:rPr>
      </w:pPr>
      <w:bookmarkStart w:id="93" w:name="_Toc74830178"/>
      <w:bookmarkStart w:id="94" w:name="_Toc75177738"/>
      <w:bookmarkStart w:id="95" w:name="_Toc80900103"/>
      <w:bookmarkStart w:id="96" w:name="_Toc115792403"/>
      <w:bookmarkStart w:id="97" w:name="_Toc129078952"/>
      <w:r w:rsidRPr="007A2844">
        <w:rPr>
          <w:bCs/>
          <w:lang w:val="lt-LT"/>
        </w:rPr>
        <w:lastRenderedPageBreak/>
        <w:t xml:space="preserve">1.5. </w:t>
      </w:r>
      <w:r w:rsidRPr="007A2844">
        <w:rPr>
          <w:lang w:val="lt-LT"/>
        </w:rPr>
        <w:t>Duomenys apie šilumos energijos vartotojus, kurie šiluma apsirūpina decentralizuotai</w:t>
      </w:r>
      <w:bookmarkEnd w:id="93"/>
      <w:bookmarkEnd w:id="94"/>
      <w:bookmarkEnd w:id="95"/>
      <w:bookmarkEnd w:id="96"/>
      <w:bookmarkEnd w:id="97"/>
      <w:r w:rsidRPr="007A2844">
        <w:rPr>
          <w:bCs/>
          <w:lang w:val="lt-LT"/>
        </w:rPr>
        <w:t xml:space="preserve"> </w:t>
      </w:r>
    </w:p>
    <w:p w14:paraId="11C3D9F4" w14:textId="77777777" w:rsidR="00B07A80" w:rsidRPr="007A2844" w:rsidRDefault="00B07A80" w:rsidP="00914E94">
      <w:pPr>
        <w:pStyle w:val="Antrat2"/>
        <w:rPr>
          <w:lang w:val="lt-LT"/>
        </w:rPr>
      </w:pPr>
      <w:bookmarkStart w:id="98" w:name="_Toc70321285"/>
      <w:bookmarkStart w:id="99" w:name="_Toc71274993"/>
      <w:bookmarkStart w:id="100" w:name="_Toc74830179"/>
      <w:bookmarkStart w:id="101" w:name="_Toc75177739"/>
      <w:bookmarkStart w:id="102" w:name="_Toc80900104"/>
      <w:bookmarkStart w:id="103" w:name="_Toc115792404"/>
      <w:bookmarkStart w:id="104" w:name="_Toc129078953"/>
      <w:r w:rsidRPr="007A2844">
        <w:rPr>
          <w:lang w:val="lt-LT"/>
        </w:rPr>
        <w:t>1.5.1. Šilumos energijos gamyba įstaigų ir įmonių katilinėse</w:t>
      </w:r>
      <w:bookmarkEnd w:id="98"/>
      <w:bookmarkEnd w:id="99"/>
      <w:bookmarkEnd w:id="100"/>
      <w:bookmarkEnd w:id="101"/>
      <w:bookmarkEnd w:id="102"/>
      <w:bookmarkEnd w:id="103"/>
      <w:bookmarkEnd w:id="104"/>
    </w:p>
    <w:p w14:paraId="218D2781" w14:textId="1731D114" w:rsidR="00BE2848" w:rsidRPr="007A2844" w:rsidRDefault="00B07A80" w:rsidP="00B07A80">
      <w:pPr>
        <w:spacing w:line="256" w:lineRule="auto"/>
        <w:rPr>
          <w:rFonts w:cs="Arial"/>
          <w:lang w:val="lt-LT"/>
        </w:rPr>
      </w:pPr>
      <w:r w:rsidRPr="007A2844">
        <w:rPr>
          <w:rFonts w:cs="Arial"/>
          <w:lang w:val="lt-LT"/>
        </w:rPr>
        <w:t>Rokiškio rajono savivaldybės duomenimis, savivaldybėje šilumos energija individualiai apsirūpina 41 biudžetinė įstaiga ir (arba) jos padaliniai. Didžioji dalis įstaigų ir įmonių šilumos gamybai naudoja biokurą, kita dalis katilines kūrena – dujomis. Duomenys apie šilumos ar kuro suvartojimą gauti tik iš savivaldybės kontroliuojamų ir biudžetinių įstaigų. Iš privačių įmonių duomenų negauta.</w:t>
      </w:r>
    </w:p>
    <w:p w14:paraId="5909B948" w14:textId="5D06EF04" w:rsidR="0027711C" w:rsidRPr="007A2844" w:rsidRDefault="002E1943" w:rsidP="00422B3A">
      <w:pPr>
        <w:pStyle w:val="Antrat"/>
      </w:pPr>
      <w:r w:rsidRPr="007A2844">
        <w:fldChar w:fldCharType="begin"/>
      </w:r>
      <w:r w:rsidRPr="007A2844">
        <w:instrText xml:space="preserve"> SEQ lentelė \* ARABIC </w:instrText>
      </w:r>
      <w:r w:rsidRPr="007A2844">
        <w:fldChar w:fldCharType="separate"/>
      </w:r>
      <w:bookmarkStart w:id="105" w:name="_Toc129073585"/>
      <w:r w:rsidR="00F27ABB" w:rsidRPr="007A2844">
        <w:rPr>
          <w:noProof/>
        </w:rPr>
        <w:t>13</w:t>
      </w:r>
      <w:r w:rsidRPr="007A2844">
        <w:rPr>
          <w:noProof/>
        </w:rPr>
        <w:fldChar w:fldCharType="end"/>
      </w:r>
      <w:r w:rsidR="0027711C" w:rsidRPr="007A2844">
        <w:t>.5.1.1. lentelė. Rokiškio rajono savivaldybės kontroliuojamos ir biudžetinės įstaigos, apsirūpina</w:t>
      </w:r>
      <w:r w:rsidR="0027711C" w:rsidRPr="007A2844">
        <w:t>n</w:t>
      </w:r>
      <w:r w:rsidR="0027711C" w:rsidRPr="007A2844">
        <w:t>čios šilumos energija individualiai</w:t>
      </w:r>
      <w:bookmarkEnd w:id="105"/>
    </w:p>
    <w:tbl>
      <w:tblPr>
        <w:tblStyle w:val="ListTable3Accent1"/>
        <w:tblW w:w="0" w:type="auto"/>
        <w:jc w:val="center"/>
        <w:tblLook w:val="04A0" w:firstRow="1" w:lastRow="0" w:firstColumn="1" w:lastColumn="0" w:noHBand="0" w:noVBand="1"/>
      </w:tblPr>
      <w:tblGrid>
        <w:gridCol w:w="1072"/>
        <w:gridCol w:w="4418"/>
        <w:gridCol w:w="3852"/>
      </w:tblGrid>
      <w:tr w:rsidR="00B07A80" w:rsidRPr="007A2844" w14:paraId="08846BD2" w14:textId="77777777" w:rsidTr="002C41EF">
        <w:trPr>
          <w:cnfStyle w:val="100000000000" w:firstRow="1" w:lastRow="0" w:firstColumn="0" w:lastColumn="0" w:oddVBand="0" w:evenVBand="0" w:oddHBand="0" w:evenHBand="0" w:firstRowFirstColumn="0" w:firstRowLastColumn="0" w:lastRowFirstColumn="0" w:lastRowLastColumn="0"/>
          <w:trHeight w:val="442"/>
          <w:jc w:val="center"/>
        </w:trPr>
        <w:tc>
          <w:tcPr>
            <w:cnfStyle w:val="001000000100" w:firstRow="0" w:lastRow="0" w:firstColumn="1" w:lastColumn="0" w:oddVBand="0" w:evenVBand="0" w:oddHBand="0" w:evenHBand="0" w:firstRowFirstColumn="1" w:firstRowLastColumn="0" w:lastRowFirstColumn="0" w:lastRowLastColumn="0"/>
            <w:tcW w:w="0" w:type="auto"/>
            <w:shd w:val="clear" w:color="auto" w:fill="4289C9"/>
            <w:noWrap/>
            <w:hideMark/>
          </w:tcPr>
          <w:p w14:paraId="6159D66F" w14:textId="4C4DD590" w:rsidR="00B07A80" w:rsidRPr="007A2844" w:rsidRDefault="00B07A80" w:rsidP="002C41EF">
            <w:pPr>
              <w:ind w:firstLine="0"/>
              <w:jc w:val="center"/>
              <w:rPr>
                <w:rFonts w:eastAsia="Times New Roman" w:cs="Arial"/>
                <w:color w:val="FFFFFF" w:themeColor="background1"/>
                <w:sz w:val="20"/>
                <w:szCs w:val="20"/>
                <w:highlight w:val="yellow"/>
                <w:lang w:val="lt-LT" w:eastAsia="lt-LT"/>
              </w:rPr>
            </w:pPr>
          </w:p>
        </w:tc>
        <w:tc>
          <w:tcPr>
            <w:tcW w:w="0" w:type="auto"/>
            <w:shd w:val="clear" w:color="auto" w:fill="4289C9"/>
            <w:hideMark/>
          </w:tcPr>
          <w:p w14:paraId="4E84501E" w14:textId="304D69CA" w:rsidR="00B07A80" w:rsidRPr="007A2844" w:rsidRDefault="00B07A80" w:rsidP="002C41E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val="lt-LT" w:eastAsia="lt-LT"/>
              </w:rPr>
            </w:pPr>
            <w:r w:rsidRPr="007A2844">
              <w:rPr>
                <w:rFonts w:eastAsia="Times New Roman" w:cs="Arial"/>
                <w:color w:val="FFFFFF" w:themeColor="background1"/>
                <w:sz w:val="20"/>
                <w:szCs w:val="20"/>
                <w:lang w:val="lt-LT" w:eastAsia="lt-LT"/>
              </w:rPr>
              <w:t>202</w:t>
            </w:r>
            <w:r w:rsidR="002C41EF" w:rsidRPr="007A2844">
              <w:rPr>
                <w:rFonts w:eastAsia="Times New Roman" w:cs="Arial"/>
                <w:color w:val="FFFFFF" w:themeColor="background1"/>
                <w:sz w:val="20"/>
                <w:szCs w:val="20"/>
                <w:lang w:val="lt-LT" w:eastAsia="lt-LT"/>
              </w:rPr>
              <w:t>1</w:t>
            </w:r>
            <w:r w:rsidRPr="007A2844">
              <w:rPr>
                <w:rFonts w:eastAsia="Times New Roman" w:cs="Arial"/>
                <w:color w:val="FFFFFF" w:themeColor="background1"/>
                <w:sz w:val="20"/>
                <w:szCs w:val="20"/>
                <w:lang w:val="lt-LT" w:eastAsia="lt-LT"/>
              </w:rPr>
              <w:t xml:space="preserve"> m. suvartota šiluminės energijos, MWh</w:t>
            </w:r>
          </w:p>
        </w:tc>
        <w:tc>
          <w:tcPr>
            <w:tcW w:w="0" w:type="auto"/>
            <w:shd w:val="clear" w:color="auto" w:fill="4289C9"/>
            <w:hideMark/>
          </w:tcPr>
          <w:p w14:paraId="4502690A" w14:textId="49869D50" w:rsidR="00B07A80" w:rsidRPr="007A2844" w:rsidRDefault="00B07A80" w:rsidP="002C41E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val="lt-LT" w:eastAsia="lt-LT"/>
              </w:rPr>
            </w:pPr>
            <w:r w:rsidRPr="007A2844">
              <w:rPr>
                <w:rFonts w:eastAsia="Times New Roman" w:cs="Arial"/>
                <w:color w:val="FFFFFF" w:themeColor="background1"/>
                <w:sz w:val="20"/>
                <w:szCs w:val="20"/>
                <w:lang w:val="lt-LT" w:eastAsia="lt-LT"/>
              </w:rPr>
              <w:t>202</w:t>
            </w:r>
            <w:r w:rsidR="002C41EF" w:rsidRPr="007A2844">
              <w:rPr>
                <w:rFonts w:eastAsia="Times New Roman" w:cs="Arial"/>
                <w:color w:val="FFFFFF" w:themeColor="background1"/>
                <w:sz w:val="20"/>
                <w:szCs w:val="20"/>
                <w:lang w:val="lt-LT" w:eastAsia="lt-LT"/>
              </w:rPr>
              <w:t>1</w:t>
            </w:r>
            <w:r w:rsidRPr="007A2844">
              <w:rPr>
                <w:rFonts w:eastAsia="Times New Roman" w:cs="Arial"/>
                <w:color w:val="FFFFFF" w:themeColor="background1"/>
                <w:sz w:val="20"/>
                <w:szCs w:val="20"/>
                <w:lang w:val="lt-LT" w:eastAsia="lt-LT"/>
              </w:rPr>
              <w:t xml:space="preserve"> m. suvartotas šilumos kiekis, tne</w:t>
            </w:r>
          </w:p>
        </w:tc>
      </w:tr>
      <w:tr w:rsidR="00B07A80" w:rsidRPr="007A2844" w14:paraId="5490C39A" w14:textId="77777777" w:rsidTr="002C41E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28F9D4" w14:textId="77777777" w:rsidR="00B07A80" w:rsidRPr="007A2844" w:rsidRDefault="00B07A80" w:rsidP="002C41EF">
            <w:pPr>
              <w:ind w:firstLine="0"/>
              <w:jc w:val="center"/>
              <w:rPr>
                <w:rFonts w:eastAsia="Times New Roman" w:cs="Arial"/>
                <w:b w:val="0"/>
                <w:bCs w:val="0"/>
                <w:color w:val="000000"/>
                <w:sz w:val="20"/>
                <w:szCs w:val="20"/>
                <w:highlight w:val="yellow"/>
                <w:lang w:val="lt-LT" w:eastAsia="lt-LT"/>
              </w:rPr>
            </w:pPr>
            <w:r w:rsidRPr="007A2844">
              <w:rPr>
                <w:rFonts w:cs="Arial"/>
                <w:color w:val="000000"/>
                <w:sz w:val="20"/>
                <w:szCs w:val="20"/>
                <w:lang w:val="lt-LT"/>
              </w:rPr>
              <w:t>Dujos</w:t>
            </w:r>
          </w:p>
        </w:tc>
        <w:tc>
          <w:tcPr>
            <w:tcW w:w="0" w:type="auto"/>
            <w:noWrap/>
            <w:hideMark/>
          </w:tcPr>
          <w:p w14:paraId="4E05301A" w14:textId="079F6F72" w:rsidR="00B07A80" w:rsidRPr="007A2844" w:rsidRDefault="00DE1EB4" w:rsidP="002C41E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color w:val="000000"/>
                <w:sz w:val="20"/>
                <w:szCs w:val="20"/>
                <w:lang w:val="lt-LT"/>
              </w:rPr>
              <w:t>1 321,13</w:t>
            </w:r>
          </w:p>
        </w:tc>
        <w:tc>
          <w:tcPr>
            <w:tcW w:w="0" w:type="auto"/>
            <w:noWrap/>
            <w:hideMark/>
          </w:tcPr>
          <w:p w14:paraId="3813397A" w14:textId="42052052" w:rsidR="00A361EC" w:rsidRPr="007A2844" w:rsidRDefault="00190118" w:rsidP="002C41EF">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lt-LT"/>
              </w:rPr>
            </w:pPr>
            <w:r w:rsidRPr="007A2844">
              <w:rPr>
                <w:rFonts w:cs="Arial"/>
                <w:color w:val="000000"/>
                <w:sz w:val="20"/>
                <w:szCs w:val="20"/>
                <w:lang w:val="lt-LT"/>
              </w:rPr>
              <w:t>113,62</w:t>
            </w:r>
          </w:p>
        </w:tc>
      </w:tr>
      <w:tr w:rsidR="00B07A80" w:rsidRPr="007A2844" w14:paraId="00C9E2DE" w14:textId="77777777" w:rsidTr="002C41EF">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0ACD352" w14:textId="77777777" w:rsidR="00B07A80" w:rsidRPr="007A2844" w:rsidRDefault="00B07A80" w:rsidP="002C41EF">
            <w:pPr>
              <w:ind w:firstLine="0"/>
              <w:jc w:val="center"/>
              <w:rPr>
                <w:rFonts w:eastAsia="Times New Roman" w:cs="Arial"/>
                <w:b w:val="0"/>
                <w:bCs w:val="0"/>
                <w:color w:val="000000"/>
                <w:sz w:val="20"/>
                <w:szCs w:val="20"/>
                <w:highlight w:val="yellow"/>
                <w:lang w:val="lt-LT" w:eastAsia="lt-LT"/>
              </w:rPr>
            </w:pPr>
            <w:r w:rsidRPr="007A2844">
              <w:rPr>
                <w:rFonts w:cs="Arial"/>
                <w:color w:val="000000"/>
                <w:sz w:val="20"/>
                <w:szCs w:val="20"/>
                <w:lang w:val="lt-LT"/>
              </w:rPr>
              <w:t>Biokuras</w:t>
            </w:r>
          </w:p>
        </w:tc>
        <w:tc>
          <w:tcPr>
            <w:tcW w:w="0" w:type="auto"/>
            <w:noWrap/>
            <w:hideMark/>
          </w:tcPr>
          <w:p w14:paraId="1133CB9B" w14:textId="169612E6" w:rsidR="00B07A80" w:rsidRPr="007A2844" w:rsidRDefault="00190118" w:rsidP="002C41E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color w:val="000000"/>
                <w:sz w:val="20"/>
                <w:szCs w:val="20"/>
                <w:lang w:val="lt-LT"/>
              </w:rPr>
              <w:t>9 616,95</w:t>
            </w:r>
          </w:p>
        </w:tc>
        <w:tc>
          <w:tcPr>
            <w:tcW w:w="0" w:type="auto"/>
            <w:noWrap/>
            <w:hideMark/>
          </w:tcPr>
          <w:p w14:paraId="0B16B27C" w14:textId="1F656933" w:rsidR="00B07A80" w:rsidRPr="007A2844" w:rsidRDefault="00AF1A0F" w:rsidP="002C41E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color w:val="000000"/>
                <w:sz w:val="20"/>
                <w:szCs w:val="20"/>
                <w:lang w:val="lt-LT"/>
              </w:rPr>
              <w:t>827,06</w:t>
            </w:r>
          </w:p>
        </w:tc>
      </w:tr>
      <w:tr w:rsidR="00B07A80" w:rsidRPr="007A2844" w14:paraId="41EF3031" w14:textId="77777777" w:rsidTr="002C41E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C110B61" w14:textId="77777777" w:rsidR="00B07A80" w:rsidRPr="007A2844" w:rsidRDefault="00B07A80" w:rsidP="002C41EF">
            <w:pPr>
              <w:ind w:firstLine="0"/>
              <w:jc w:val="center"/>
              <w:rPr>
                <w:rFonts w:eastAsia="Times New Roman" w:cs="Arial"/>
                <w:color w:val="000000"/>
                <w:sz w:val="20"/>
                <w:szCs w:val="20"/>
                <w:highlight w:val="yellow"/>
                <w:lang w:val="lt-LT" w:eastAsia="lt-LT"/>
              </w:rPr>
            </w:pPr>
            <w:r w:rsidRPr="007A2844">
              <w:rPr>
                <w:rFonts w:eastAsia="Times New Roman" w:cs="Arial"/>
                <w:color w:val="000000"/>
                <w:sz w:val="20"/>
                <w:szCs w:val="20"/>
                <w:lang w:val="lt-LT" w:eastAsia="lt-LT"/>
              </w:rPr>
              <w:t>Iš viso</w:t>
            </w:r>
          </w:p>
        </w:tc>
        <w:tc>
          <w:tcPr>
            <w:tcW w:w="0" w:type="auto"/>
            <w:noWrap/>
            <w:hideMark/>
          </w:tcPr>
          <w:p w14:paraId="14EE72F1" w14:textId="3AB9DED4" w:rsidR="00B07A80" w:rsidRPr="007A2844" w:rsidRDefault="00ED69EA" w:rsidP="002C41E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lt-LT" w:eastAsia="lt-LT"/>
              </w:rPr>
            </w:pPr>
            <w:r w:rsidRPr="007A2844">
              <w:rPr>
                <w:rFonts w:eastAsia="Times New Roman" w:cs="Arial"/>
                <w:b/>
                <w:bCs/>
                <w:color w:val="000000"/>
                <w:sz w:val="20"/>
                <w:szCs w:val="20"/>
                <w:lang w:val="lt-LT" w:eastAsia="lt-LT"/>
              </w:rPr>
              <w:t>10 938,</w:t>
            </w:r>
            <w:r w:rsidR="001D3D8C" w:rsidRPr="007A2844">
              <w:rPr>
                <w:rFonts w:eastAsia="Times New Roman" w:cs="Arial"/>
                <w:b/>
                <w:bCs/>
                <w:color w:val="000000"/>
                <w:sz w:val="20"/>
                <w:szCs w:val="20"/>
                <w:lang w:val="lt-LT" w:eastAsia="lt-LT"/>
              </w:rPr>
              <w:t>0</w:t>
            </w:r>
            <w:r w:rsidRPr="007A2844">
              <w:rPr>
                <w:rFonts w:eastAsia="Times New Roman" w:cs="Arial"/>
                <w:b/>
                <w:bCs/>
                <w:color w:val="000000"/>
                <w:sz w:val="20"/>
                <w:szCs w:val="20"/>
                <w:lang w:val="lt-LT" w:eastAsia="lt-LT"/>
              </w:rPr>
              <w:t>8</w:t>
            </w:r>
          </w:p>
        </w:tc>
        <w:tc>
          <w:tcPr>
            <w:tcW w:w="0" w:type="auto"/>
            <w:noWrap/>
            <w:hideMark/>
          </w:tcPr>
          <w:p w14:paraId="1ABC394E" w14:textId="2E61AA61" w:rsidR="00375F87" w:rsidRPr="007A2844" w:rsidRDefault="008511DD" w:rsidP="002C41E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lt-LT" w:eastAsia="lt-LT"/>
              </w:rPr>
            </w:pPr>
            <w:r w:rsidRPr="007A2844">
              <w:rPr>
                <w:rFonts w:eastAsia="Times New Roman" w:cs="Arial"/>
                <w:b/>
                <w:bCs/>
                <w:color w:val="000000"/>
                <w:sz w:val="20"/>
                <w:szCs w:val="20"/>
                <w:lang w:val="lt-LT" w:eastAsia="lt-LT"/>
              </w:rPr>
              <w:t>9</w:t>
            </w:r>
            <w:r w:rsidR="00375F87" w:rsidRPr="007A2844">
              <w:rPr>
                <w:rFonts w:eastAsia="Times New Roman" w:cs="Arial"/>
                <w:b/>
                <w:bCs/>
                <w:color w:val="000000"/>
                <w:sz w:val="20"/>
                <w:szCs w:val="20"/>
                <w:lang w:val="lt-LT" w:eastAsia="lt-LT"/>
              </w:rPr>
              <w:t>40,68</w:t>
            </w:r>
          </w:p>
        </w:tc>
      </w:tr>
    </w:tbl>
    <w:p w14:paraId="10188CE3" w14:textId="77777777" w:rsidR="00B07A80" w:rsidRPr="007A2844" w:rsidRDefault="00B07A80" w:rsidP="00B07A80">
      <w:pPr>
        <w:spacing w:line="256" w:lineRule="auto"/>
        <w:ind w:firstLine="0"/>
        <w:jc w:val="center"/>
        <w:rPr>
          <w:rFonts w:cs="Arial"/>
          <w:sz w:val="18"/>
          <w:szCs w:val="18"/>
          <w:lang w:val="lt-LT"/>
        </w:rPr>
      </w:pPr>
      <w:r w:rsidRPr="007A2844">
        <w:rPr>
          <w:rFonts w:cs="Arial"/>
          <w:i/>
          <w:iCs/>
          <w:sz w:val="18"/>
          <w:szCs w:val="18"/>
          <w:lang w:val="lt-LT"/>
        </w:rPr>
        <w:t>Šaltinis: Rokiškio rajono savivaldybės duomenys</w:t>
      </w:r>
    </w:p>
    <w:p w14:paraId="18E1A613" w14:textId="77777777" w:rsidR="00B07A80" w:rsidRPr="007A2844" w:rsidRDefault="00B07A80" w:rsidP="00914E94">
      <w:pPr>
        <w:pStyle w:val="Antrat2"/>
        <w:rPr>
          <w:lang w:val="lt-LT"/>
        </w:rPr>
      </w:pPr>
      <w:bookmarkStart w:id="106" w:name="_Toc80900105"/>
      <w:bookmarkStart w:id="107" w:name="_Toc115792405"/>
      <w:bookmarkStart w:id="108" w:name="_Toc129078954"/>
      <w:r w:rsidRPr="007A2844">
        <w:rPr>
          <w:lang w:val="lt-LT"/>
        </w:rPr>
        <w:t>1.5.2. Šilumos vartojimas namų ūkiuose, neprijungtuose prie centralizuoto šilumos tiekimo tinklo</w:t>
      </w:r>
      <w:bookmarkEnd w:id="106"/>
      <w:bookmarkEnd w:id="107"/>
      <w:bookmarkEnd w:id="108"/>
    </w:p>
    <w:p w14:paraId="23ACF6EE" w14:textId="7BF9C912" w:rsidR="00B07A80" w:rsidRPr="007A2844" w:rsidRDefault="00B07A80" w:rsidP="00B07A80">
      <w:pPr>
        <w:spacing w:line="256" w:lineRule="auto"/>
        <w:rPr>
          <w:rFonts w:cs="Arial"/>
          <w:szCs w:val="22"/>
          <w:lang w:val="lt-LT"/>
        </w:rPr>
      </w:pPr>
      <w:r w:rsidRPr="007A2844">
        <w:rPr>
          <w:rFonts w:cs="Arial"/>
          <w:szCs w:val="22"/>
          <w:lang w:val="lt-LT"/>
        </w:rPr>
        <w:t xml:space="preserve">Prie CŠT tinklo prijungtų savivaldybės daugiabučių šildomas plotas sudaro </w:t>
      </w:r>
      <w:r w:rsidR="004506E0" w:rsidRPr="007A2844">
        <w:rPr>
          <w:rFonts w:cs="Arial"/>
          <w:szCs w:val="22"/>
          <w:lang w:val="lt-LT"/>
        </w:rPr>
        <w:t>229 543</w:t>
      </w:r>
      <w:r w:rsidRPr="007A2844">
        <w:rPr>
          <w:rFonts w:cs="Arial"/>
          <w:szCs w:val="22"/>
          <w:lang w:val="lt-LT"/>
        </w:rPr>
        <w:t xml:space="preserve"> m</w:t>
      </w:r>
      <w:r w:rsidRPr="007A2844">
        <w:rPr>
          <w:rFonts w:cs="Arial"/>
          <w:szCs w:val="22"/>
          <w:vertAlign w:val="superscript"/>
          <w:lang w:val="lt-LT"/>
        </w:rPr>
        <w:t>2</w:t>
      </w:r>
      <w:r w:rsidRPr="007A2844">
        <w:rPr>
          <w:rFonts w:cs="Arial"/>
          <w:szCs w:val="22"/>
          <w:lang w:val="lt-LT"/>
        </w:rPr>
        <w:t xml:space="preserve">, t. y. apie </w:t>
      </w:r>
      <w:r w:rsidR="00786F71" w:rsidRPr="007A2844">
        <w:rPr>
          <w:rFonts w:cs="Arial"/>
          <w:szCs w:val="22"/>
          <w:lang w:val="lt-LT"/>
        </w:rPr>
        <w:t>50,3</w:t>
      </w:r>
      <w:r w:rsidR="00BE5287" w:rsidRPr="007A2844">
        <w:rPr>
          <w:rFonts w:cs="Arial"/>
          <w:szCs w:val="22"/>
          <w:lang w:val="lt-LT"/>
        </w:rPr>
        <w:t>4</w:t>
      </w:r>
      <w:r w:rsidRPr="007A2844">
        <w:rPr>
          <w:rFonts w:cs="Arial"/>
          <w:szCs w:val="22"/>
          <w:lang w:val="lt-LT"/>
        </w:rPr>
        <w:t xml:space="preserve"> proc. visų daugiabučių. Likusieji daugiabučiai bei beveik visi rajone esantys individualūs namai (CŠT apšildo tik </w:t>
      </w:r>
      <w:r w:rsidR="006C75E4" w:rsidRPr="007A2844">
        <w:rPr>
          <w:rFonts w:cs="Arial"/>
          <w:szCs w:val="22"/>
          <w:lang w:val="lt-LT"/>
        </w:rPr>
        <w:t>2</w:t>
      </w:r>
      <w:r w:rsidRPr="007A2844">
        <w:rPr>
          <w:rFonts w:cs="Arial"/>
          <w:szCs w:val="22"/>
          <w:lang w:val="lt-LT"/>
        </w:rPr>
        <w:t>5 individualius namus) šilumos energija apsirūpina individualiai. Namų ūkiuose naudojamų šildymo prietaisų ir jų pagaminamos energijos apskaita nėra vykdoma, todėl patikimų duomenų apie energijos suvartojimą prie CŠT tinklo neprijungtuose namų ūkiuose savivaldybių lygiu nėra. Šių namų ūkių šilumos energijos suvartojimo apimtys įvertintos pagal visos Lietuvos CŠT įmonių namų ūkio sektoriui (daugiabučiams ir individualiems namams) tiekiamos šilumos sąnaudų 20</w:t>
      </w:r>
      <w:r w:rsidR="00617292" w:rsidRPr="007A2844">
        <w:rPr>
          <w:rFonts w:cs="Arial"/>
          <w:szCs w:val="22"/>
          <w:lang w:val="lt-LT"/>
        </w:rPr>
        <w:t>20</w:t>
      </w:r>
      <w:r w:rsidRPr="007A2844">
        <w:rPr>
          <w:rFonts w:cs="Arial"/>
          <w:szCs w:val="22"/>
          <w:lang w:val="lt-LT"/>
        </w:rPr>
        <w:t xml:space="preserve"> – 202</w:t>
      </w:r>
      <w:r w:rsidR="00617292" w:rsidRPr="007A2844">
        <w:rPr>
          <w:rFonts w:cs="Arial"/>
          <w:szCs w:val="22"/>
          <w:lang w:val="lt-LT"/>
        </w:rPr>
        <w:t>1</w:t>
      </w:r>
      <w:r w:rsidRPr="007A2844">
        <w:rPr>
          <w:rFonts w:cs="Arial"/>
          <w:szCs w:val="22"/>
          <w:lang w:val="lt-LT"/>
        </w:rPr>
        <w:t xml:space="preserve"> m. vidurkį, kuris lygus 140 kWh/m</w:t>
      </w:r>
      <w:r w:rsidRPr="007A2844">
        <w:rPr>
          <w:rFonts w:cs="Arial"/>
          <w:szCs w:val="22"/>
          <w:vertAlign w:val="superscript"/>
          <w:lang w:val="lt-LT"/>
        </w:rPr>
        <w:t>2</w:t>
      </w:r>
      <w:r w:rsidRPr="007A2844">
        <w:rPr>
          <w:rFonts w:cs="Arial"/>
          <w:szCs w:val="22"/>
          <w:lang w:val="lt-LT"/>
        </w:rPr>
        <w:t xml:space="preserve"> per metus.</w:t>
      </w:r>
    </w:p>
    <w:p w14:paraId="3D89BBA3" w14:textId="1132150C" w:rsidR="00B07A80" w:rsidRPr="007A2844" w:rsidRDefault="00B07A80" w:rsidP="00B07A80">
      <w:pPr>
        <w:spacing w:line="256" w:lineRule="auto"/>
        <w:rPr>
          <w:rFonts w:cs="Arial"/>
          <w:szCs w:val="22"/>
          <w:lang w:val="lt-LT"/>
        </w:rPr>
      </w:pPr>
      <w:r w:rsidRPr="007A2844">
        <w:rPr>
          <w:rFonts w:cs="Arial"/>
          <w:szCs w:val="22"/>
          <w:lang w:val="lt-LT"/>
        </w:rPr>
        <w:t>Kadangi &gt; 99 proc. Lietuvos gyventojams tiekiamos šilumos iš CŠT tinklo tenka daugiabučiams ir tik &lt;1 proc. – 1–2 butų gyvenamiesiems namams, apskaičiuotasis santykinis šilumos sąnaudų vidurkis atspindi šilumos suvartojimą daugiabučiuose namuose. Individualiuose namuose santykinės šilumos sąnaudos paprastai didesnės, todėl, vertinant šilumos poreikį šildymui ir neturint tikslesnių duomenų, daroma prielaida, kad suvartojimas yra 20 proc. didesnis, lyginant su daugiabučiais, ir sudaro 168 kWh/m</w:t>
      </w:r>
      <w:r w:rsidRPr="007A2844">
        <w:rPr>
          <w:rFonts w:cs="Arial"/>
          <w:szCs w:val="22"/>
          <w:vertAlign w:val="superscript"/>
          <w:lang w:val="lt-LT"/>
        </w:rPr>
        <w:t>2</w:t>
      </w:r>
      <w:r w:rsidRPr="007A2844">
        <w:rPr>
          <w:rFonts w:cs="Arial"/>
          <w:szCs w:val="22"/>
          <w:lang w:val="lt-LT"/>
        </w:rPr>
        <w:t>.</w:t>
      </w:r>
    </w:p>
    <w:p w14:paraId="67F03860" w14:textId="77777777" w:rsidR="00B07A80" w:rsidRPr="007A2844" w:rsidRDefault="00B07A80" w:rsidP="00B07A80">
      <w:pPr>
        <w:spacing w:line="256" w:lineRule="auto"/>
        <w:rPr>
          <w:rFonts w:cs="Arial"/>
          <w:szCs w:val="22"/>
          <w:lang w:val="lt-LT"/>
        </w:rPr>
      </w:pPr>
      <w:r w:rsidRPr="007A2844">
        <w:rPr>
          <w:rFonts w:cs="Arial"/>
          <w:szCs w:val="22"/>
          <w:lang w:val="lt-LT"/>
        </w:rPr>
        <w:t>Šis rodiklis apima šilumos sąnaudas šildymui, karšto vandens ruošimui ir cirkuliacijai. Energijos poreikis karšto vandens ruošimui įvertinamas atžvelgiant į statybos techninio reglamento STR 2.01.09:2012 „Pastatų energinis naudingumas. Energinis naudingumo sertifikavimas“ standartines pastatų rodiklių vertes pastatų energinio naudingumo skaičiavimui. Priimama, kad metinis energijos poreikis karštam vandeniui gyvenamosios paskirties 1-2 butų pastatuose yra 10 kWh/m</w:t>
      </w:r>
      <w:r w:rsidRPr="007A2844">
        <w:rPr>
          <w:rFonts w:cs="Arial"/>
          <w:szCs w:val="22"/>
          <w:vertAlign w:val="superscript"/>
          <w:lang w:val="lt-LT"/>
        </w:rPr>
        <w:t>2</w:t>
      </w:r>
      <w:r w:rsidRPr="007A2844">
        <w:rPr>
          <w:rFonts w:cs="Arial"/>
          <w:szCs w:val="22"/>
          <w:lang w:val="lt-LT"/>
        </w:rPr>
        <w:t>, o daugiabučiuose ir namuose įvairioms soc. grupėms – 20 kWh/m</w:t>
      </w:r>
      <w:r w:rsidRPr="007A2844">
        <w:rPr>
          <w:rFonts w:cs="Arial"/>
          <w:szCs w:val="22"/>
          <w:vertAlign w:val="superscript"/>
          <w:lang w:val="lt-LT"/>
        </w:rPr>
        <w:t>2</w:t>
      </w:r>
      <w:r w:rsidRPr="007A2844">
        <w:rPr>
          <w:rFonts w:cs="Arial"/>
          <w:szCs w:val="22"/>
          <w:lang w:val="lt-LT"/>
        </w:rPr>
        <w:t>.</w:t>
      </w:r>
    </w:p>
    <w:p w14:paraId="05AFA4C1" w14:textId="5A473C75" w:rsidR="00B07A80" w:rsidRPr="007A2844" w:rsidRDefault="00B07A80" w:rsidP="00B07A80">
      <w:pPr>
        <w:spacing w:line="256" w:lineRule="auto"/>
        <w:rPr>
          <w:rFonts w:cs="Arial"/>
          <w:szCs w:val="22"/>
          <w:lang w:val="lt-LT"/>
        </w:rPr>
      </w:pPr>
      <w:r w:rsidRPr="007A2844">
        <w:rPr>
          <w:rFonts w:cs="Arial"/>
          <w:szCs w:val="22"/>
          <w:lang w:val="lt-LT"/>
        </w:rPr>
        <w:t>Pagal Nekilnojamojo turto kadastro ir registro duomenis ir CŠT įmonių pateiktą informaciją, Rokiškio rajono savivaldybėje prie CŠT tinklų neprijungtų namų ūkių šildomas plotas sudaro</w:t>
      </w:r>
      <w:r w:rsidRPr="007A2844">
        <w:rPr>
          <w:rStyle w:val="Puslapioinaosnuoroda"/>
          <w:rFonts w:cs="Arial"/>
          <w:szCs w:val="22"/>
          <w:lang w:val="lt-LT"/>
        </w:rPr>
        <w:footnoteReference w:id="7"/>
      </w:r>
      <w:r w:rsidRPr="007A2844">
        <w:rPr>
          <w:rFonts w:cs="Arial"/>
          <w:szCs w:val="22"/>
          <w:lang w:val="lt-LT"/>
        </w:rPr>
        <w:t>: 1-2 butų gyvenamųjų namų – 811</w:t>
      </w:r>
      <w:r w:rsidR="005F6E00" w:rsidRPr="007A2844">
        <w:rPr>
          <w:rFonts w:cs="Arial"/>
          <w:szCs w:val="22"/>
          <w:lang w:val="lt-LT"/>
        </w:rPr>
        <w:t> </w:t>
      </w:r>
      <w:r w:rsidRPr="007A2844">
        <w:rPr>
          <w:rFonts w:cs="Arial"/>
          <w:szCs w:val="22"/>
          <w:lang w:val="lt-LT"/>
        </w:rPr>
        <w:t>768</w:t>
      </w:r>
      <w:r w:rsidR="005F6E00" w:rsidRPr="007A2844">
        <w:rPr>
          <w:rFonts w:cs="Arial"/>
          <w:szCs w:val="22"/>
          <w:lang w:val="lt-LT"/>
        </w:rPr>
        <w:t xml:space="preserve"> </w:t>
      </w:r>
      <w:r w:rsidRPr="007A2844">
        <w:rPr>
          <w:rFonts w:cs="Arial"/>
          <w:szCs w:val="22"/>
          <w:lang w:val="lt-LT"/>
        </w:rPr>
        <w:t>m², daugiabučių namų – 181 147,20 m², o gyvenamieji namai socialinėms grupėms – 33 893,60 m², iš viso – 1 026 808,80 m</w:t>
      </w:r>
      <w:r w:rsidRPr="007A2844">
        <w:rPr>
          <w:rFonts w:cs="Arial"/>
          <w:szCs w:val="22"/>
          <w:vertAlign w:val="superscript"/>
          <w:lang w:val="lt-LT"/>
        </w:rPr>
        <w:t>2</w:t>
      </w:r>
      <w:r w:rsidRPr="007A2844">
        <w:rPr>
          <w:rFonts w:cs="Arial"/>
          <w:szCs w:val="22"/>
          <w:lang w:val="lt-LT"/>
        </w:rPr>
        <w:t xml:space="preserve">. Atitinkamai įvertinama, kad prie CŠT </w:t>
      </w:r>
      <w:r w:rsidRPr="007A2844">
        <w:rPr>
          <w:rFonts w:cs="Arial"/>
          <w:szCs w:val="22"/>
          <w:lang w:val="lt-LT"/>
        </w:rPr>
        <w:lastRenderedPageBreak/>
        <w:t xml:space="preserve">tinklų neprijungtuose daugiabučiuose energijos poreikis patalpų šildymui sudaro 166 482,74 MWh, karštam vandeniui ruošti – 12 418,50 MWh. 1-2 butų individualiuose namuose poreikis patalpų šildymui sudaro 136 377,02 MWh, karštam vandeniui – 8 117,68 MWh. Bendros metinės šilumos energijos sąnaudos prie CŠT neprijungtuose namų ūkių sektoriuje sudaro </w:t>
      </w:r>
      <w:r w:rsidRPr="007A2844">
        <w:rPr>
          <w:rFonts w:cs="Arial"/>
          <w:b/>
          <w:bCs/>
          <w:szCs w:val="22"/>
          <w:lang w:val="lt-LT"/>
        </w:rPr>
        <w:t>17</w:t>
      </w:r>
      <w:r w:rsidR="007014F8" w:rsidRPr="007A2844">
        <w:rPr>
          <w:rFonts w:cs="Arial"/>
          <w:b/>
          <w:bCs/>
          <w:szCs w:val="22"/>
          <w:lang w:val="lt-LT"/>
        </w:rPr>
        <w:t>8</w:t>
      </w:r>
      <w:r w:rsidRPr="007A2844">
        <w:rPr>
          <w:rFonts w:cs="Arial"/>
          <w:b/>
          <w:bCs/>
          <w:szCs w:val="22"/>
          <w:lang w:val="lt-LT"/>
        </w:rPr>
        <w:t> </w:t>
      </w:r>
      <w:r w:rsidR="007014F8" w:rsidRPr="007A2844">
        <w:rPr>
          <w:rFonts w:cs="Arial"/>
          <w:b/>
          <w:bCs/>
          <w:szCs w:val="22"/>
          <w:lang w:val="lt-LT"/>
        </w:rPr>
        <w:t>901</w:t>
      </w:r>
      <w:r w:rsidRPr="007A2844">
        <w:rPr>
          <w:rFonts w:cs="Arial"/>
          <w:b/>
          <w:bCs/>
          <w:szCs w:val="22"/>
          <w:lang w:val="lt-LT"/>
        </w:rPr>
        <w:t>,2</w:t>
      </w:r>
      <w:r w:rsidR="007014F8" w:rsidRPr="007A2844">
        <w:rPr>
          <w:rFonts w:cs="Arial"/>
          <w:b/>
          <w:bCs/>
          <w:szCs w:val="22"/>
          <w:lang w:val="lt-LT"/>
        </w:rPr>
        <w:t>3</w:t>
      </w:r>
      <w:r w:rsidRPr="007A2844">
        <w:rPr>
          <w:rFonts w:cs="Arial"/>
          <w:b/>
          <w:bCs/>
          <w:szCs w:val="22"/>
          <w:lang w:val="lt-LT"/>
        </w:rPr>
        <w:t xml:space="preserve"> MWh</w:t>
      </w:r>
      <w:r w:rsidRPr="007A2844">
        <w:rPr>
          <w:rFonts w:cs="Arial"/>
          <w:szCs w:val="22"/>
          <w:lang w:val="lt-LT"/>
        </w:rPr>
        <w:t xml:space="preserve"> (</w:t>
      </w:r>
      <w:r w:rsidR="007014F8" w:rsidRPr="007A2844">
        <w:rPr>
          <w:rFonts w:cs="Arial"/>
          <w:b/>
          <w:bCs/>
          <w:szCs w:val="22"/>
          <w:lang w:val="lt-LT"/>
        </w:rPr>
        <w:t>15</w:t>
      </w:r>
      <w:r w:rsidRPr="007A2844">
        <w:rPr>
          <w:rFonts w:cs="Arial"/>
          <w:b/>
          <w:bCs/>
          <w:szCs w:val="22"/>
          <w:lang w:val="lt-LT"/>
        </w:rPr>
        <w:t> </w:t>
      </w:r>
      <w:r w:rsidR="007014F8" w:rsidRPr="007A2844">
        <w:rPr>
          <w:rFonts w:cs="Arial"/>
          <w:b/>
          <w:bCs/>
          <w:szCs w:val="22"/>
          <w:lang w:val="lt-LT"/>
        </w:rPr>
        <w:t>382</w:t>
      </w:r>
      <w:r w:rsidRPr="007A2844">
        <w:rPr>
          <w:rFonts w:cs="Arial"/>
          <w:b/>
          <w:bCs/>
          <w:szCs w:val="22"/>
          <w:lang w:val="lt-LT"/>
        </w:rPr>
        <w:t>,</w:t>
      </w:r>
      <w:r w:rsidR="007014F8" w:rsidRPr="007A2844">
        <w:rPr>
          <w:rFonts w:cs="Arial"/>
          <w:b/>
          <w:bCs/>
          <w:szCs w:val="22"/>
          <w:lang w:val="lt-LT"/>
        </w:rPr>
        <w:t>7</w:t>
      </w:r>
      <w:r w:rsidRPr="007A2844">
        <w:rPr>
          <w:rFonts w:cs="Arial"/>
          <w:b/>
          <w:bCs/>
          <w:szCs w:val="22"/>
          <w:lang w:val="lt-LT"/>
        </w:rPr>
        <w:t>4 tne</w:t>
      </w:r>
      <w:r w:rsidRPr="007A2844">
        <w:rPr>
          <w:rFonts w:cs="Arial"/>
          <w:szCs w:val="22"/>
          <w:lang w:val="lt-LT"/>
        </w:rPr>
        <w:t>, iš jų 1</w:t>
      </w:r>
      <w:r w:rsidR="00A724C4" w:rsidRPr="007A2844">
        <w:rPr>
          <w:rFonts w:cs="Arial"/>
          <w:szCs w:val="22"/>
          <w:lang w:val="lt-LT"/>
        </w:rPr>
        <w:t>4</w:t>
      </w:r>
      <w:r w:rsidRPr="007A2844">
        <w:rPr>
          <w:rFonts w:cs="Arial"/>
          <w:szCs w:val="22"/>
          <w:lang w:val="lt-LT"/>
        </w:rPr>
        <w:t> </w:t>
      </w:r>
      <w:r w:rsidR="00A724C4" w:rsidRPr="007A2844">
        <w:rPr>
          <w:rFonts w:cs="Arial"/>
          <w:szCs w:val="22"/>
          <w:lang w:val="lt-LT"/>
        </w:rPr>
        <w:t>314</w:t>
      </w:r>
      <w:r w:rsidRPr="007A2844">
        <w:rPr>
          <w:rFonts w:cs="Arial"/>
          <w:szCs w:val="22"/>
          <w:lang w:val="lt-LT"/>
        </w:rPr>
        <w:t>,9</w:t>
      </w:r>
      <w:r w:rsidR="00A724C4" w:rsidRPr="007A2844">
        <w:rPr>
          <w:rFonts w:cs="Arial"/>
          <w:szCs w:val="22"/>
          <w:lang w:val="lt-LT"/>
        </w:rPr>
        <w:t>4</w:t>
      </w:r>
      <w:r w:rsidRPr="007A2844">
        <w:rPr>
          <w:rFonts w:cs="Arial"/>
          <w:szCs w:val="22"/>
          <w:lang w:val="lt-LT"/>
        </w:rPr>
        <w:t xml:space="preserve"> tne šildymui ir 1 0</w:t>
      </w:r>
      <w:r w:rsidR="00A724C4" w:rsidRPr="007A2844">
        <w:rPr>
          <w:rFonts w:cs="Arial"/>
          <w:szCs w:val="22"/>
          <w:lang w:val="lt-LT"/>
        </w:rPr>
        <w:t>67</w:t>
      </w:r>
      <w:r w:rsidRPr="007A2844">
        <w:rPr>
          <w:rFonts w:cs="Arial"/>
          <w:szCs w:val="22"/>
          <w:lang w:val="lt-LT"/>
        </w:rPr>
        <w:t>,</w:t>
      </w:r>
      <w:r w:rsidR="00A724C4" w:rsidRPr="007A2844">
        <w:rPr>
          <w:rFonts w:cs="Arial"/>
          <w:szCs w:val="22"/>
          <w:lang w:val="lt-LT"/>
        </w:rPr>
        <w:t>8</w:t>
      </w:r>
      <w:r w:rsidRPr="007A2844">
        <w:rPr>
          <w:rFonts w:cs="Arial"/>
          <w:szCs w:val="22"/>
          <w:lang w:val="lt-LT"/>
        </w:rPr>
        <w:t>1 tne karštam vandeniui).</w:t>
      </w:r>
    </w:p>
    <w:p w14:paraId="3E50267A" w14:textId="6C66DF5E" w:rsidR="00B07A80" w:rsidRPr="007A2844" w:rsidRDefault="00B07A80" w:rsidP="00B07A80">
      <w:pPr>
        <w:spacing w:line="256" w:lineRule="auto"/>
        <w:rPr>
          <w:rFonts w:cs="Arial"/>
          <w:szCs w:val="22"/>
          <w:lang w:val="lt-LT"/>
        </w:rPr>
      </w:pPr>
      <w:r w:rsidRPr="007A2844">
        <w:rPr>
          <w:rFonts w:cs="Arial"/>
          <w:szCs w:val="22"/>
          <w:lang w:val="lt-LT"/>
        </w:rPr>
        <w:t xml:space="preserve">Namų ūkiuose šilumos energijai gaminti dažniausiai naudojamas medienos kuras, akmens anglys, gamtinės dujos, kitas kuras ir elektros energija. Neturint statistinių duomenų apie individualaus šildymo būdą gyvenamuosiuose pastatuose Rokiškio rajono savivaldybėje, naudojamų kuro rūšių balansas sudarytas atsižvelgiant į Lietuvos statistikos departamento </w:t>
      </w:r>
      <w:r w:rsidR="00617292" w:rsidRPr="007A2844">
        <w:rPr>
          <w:rFonts w:cs="Arial"/>
          <w:szCs w:val="22"/>
          <w:lang w:val="lt-LT"/>
        </w:rPr>
        <w:t xml:space="preserve">2021 </w:t>
      </w:r>
      <w:r w:rsidRPr="007A2844">
        <w:rPr>
          <w:rFonts w:cs="Arial"/>
          <w:szCs w:val="22"/>
          <w:lang w:val="lt-LT"/>
        </w:rPr>
        <w:t>m. informaciją apie bendrąjį kuro ir energijos suvartojimą namų ūkiuose. Pagal Statistikos departamento pateiktus duomenis nustatytos proporcijos pateikiamos lentelėje.</w:t>
      </w:r>
      <w:bookmarkStart w:id="109" w:name="_Toc77754797"/>
    </w:p>
    <w:bookmarkEnd w:id="109"/>
    <w:p w14:paraId="5F1C9DEC" w14:textId="4811BD6F" w:rsidR="00450D56" w:rsidRPr="007A2844" w:rsidRDefault="00450D56" w:rsidP="00422B3A">
      <w:pPr>
        <w:pStyle w:val="Antrat"/>
      </w:pPr>
      <w:r w:rsidRPr="007A2844">
        <w:fldChar w:fldCharType="begin"/>
      </w:r>
      <w:r w:rsidRPr="007A2844">
        <w:instrText xml:space="preserve"> SEQ lentelė \* ARABIC </w:instrText>
      </w:r>
      <w:r w:rsidRPr="007A2844">
        <w:fldChar w:fldCharType="separate"/>
      </w:r>
      <w:bookmarkStart w:id="110" w:name="_Toc129073586"/>
      <w:r w:rsidR="00F27ABB" w:rsidRPr="007A2844">
        <w:rPr>
          <w:noProof/>
        </w:rPr>
        <w:t>14</w:t>
      </w:r>
      <w:r w:rsidRPr="007A2844">
        <w:fldChar w:fldCharType="end"/>
      </w:r>
      <w:r w:rsidRPr="007A2844">
        <w:t>.5.2.</w:t>
      </w:r>
      <w:r w:rsidR="00C15B27" w:rsidRPr="007A2844">
        <w:t>1</w:t>
      </w:r>
      <w:r w:rsidRPr="007A2844">
        <w:t>. lentelė. Kuro rūšių balansas namų ūkiuose Lietuvoje</w:t>
      </w:r>
      <w:bookmarkEnd w:id="110"/>
    </w:p>
    <w:tbl>
      <w:tblPr>
        <w:tblStyle w:val="ListTable3Accent1"/>
        <w:tblW w:w="5000" w:type="pct"/>
        <w:tblLook w:val="0420" w:firstRow="1" w:lastRow="0" w:firstColumn="0" w:lastColumn="0" w:noHBand="0" w:noVBand="1"/>
      </w:tblPr>
      <w:tblGrid>
        <w:gridCol w:w="3630"/>
        <w:gridCol w:w="1149"/>
        <w:gridCol w:w="1149"/>
        <w:gridCol w:w="1149"/>
        <w:gridCol w:w="1151"/>
        <w:gridCol w:w="2527"/>
      </w:tblGrid>
      <w:tr w:rsidR="00B07A80" w:rsidRPr="007A2844" w14:paraId="69D666F6" w14:textId="77777777" w:rsidTr="00477EBA">
        <w:trPr>
          <w:cnfStyle w:val="100000000000" w:firstRow="1" w:lastRow="0" w:firstColumn="0" w:lastColumn="0" w:oddVBand="0" w:evenVBand="0" w:oddHBand="0" w:evenHBand="0" w:firstRowFirstColumn="0" w:firstRowLastColumn="0" w:lastRowFirstColumn="0" w:lastRowLastColumn="0"/>
          <w:trHeight w:val="752"/>
        </w:trPr>
        <w:tc>
          <w:tcPr>
            <w:tcW w:w="1688" w:type="pct"/>
            <w:vMerge w:val="restart"/>
            <w:shd w:val="clear" w:color="auto" w:fill="4289C9"/>
            <w:hideMark/>
          </w:tcPr>
          <w:p w14:paraId="076A2692"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Kuro rūšis</w:t>
            </w:r>
          </w:p>
        </w:tc>
        <w:tc>
          <w:tcPr>
            <w:tcW w:w="1068" w:type="pct"/>
            <w:gridSpan w:val="2"/>
            <w:shd w:val="clear" w:color="auto" w:fill="4289C9"/>
            <w:hideMark/>
          </w:tcPr>
          <w:p w14:paraId="0E566212"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Bendras vartojimas</w:t>
            </w:r>
          </w:p>
        </w:tc>
        <w:tc>
          <w:tcPr>
            <w:tcW w:w="1069" w:type="pct"/>
            <w:gridSpan w:val="2"/>
            <w:shd w:val="clear" w:color="auto" w:fill="4289C9"/>
            <w:hideMark/>
          </w:tcPr>
          <w:p w14:paraId="22FCF467"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Vartojimas šildymui ir karštam vandeniui</w:t>
            </w:r>
          </w:p>
        </w:tc>
        <w:tc>
          <w:tcPr>
            <w:tcW w:w="1175" w:type="pct"/>
            <w:vMerge w:val="restart"/>
            <w:shd w:val="clear" w:color="auto" w:fill="4289C9"/>
            <w:hideMark/>
          </w:tcPr>
          <w:p w14:paraId="5D38DF2B"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Vartojimo balansas šildymui ir karštam vandeniui be šiluminės energijos, proc.</w:t>
            </w:r>
          </w:p>
        </w:tc>
      </w:tr>
      <w:tr w:rsidR="00B07A80" w:rsidRPr="007A2844" w14:paraId="2CC0E8F1" w14:textId="77777777" w:rsidTr="003C28D7">
        <w:trPr>
          <w:cnfStyle w:val="000000100000" w:firstRow="0" w:lastRow="0" w:firstColumn="0" w:lastColumn="0" w:oddVBand="0" w:evenVBand="0" w:oddHBand="1" w:evenHBand="0" w:firstRowFirstColumn="0" w:firstRowLastColumn="0" w:lastRowFirstColumn="0" w:lastRowLastColumn="0"/>
        </w:trPr>
        <w:tc>
          <w:tcPr>
            <w:tcW w:w="0" w:type="auto"/>
            <w:vMerge/>
            <w:hideMark/>
          </w:tcPr>
          <w:p w14:paraId="6138CC3F" w14:textId="77777777" w:rsidR="00B07A80" w:rsidRPr="007A2844" w:rsidRDefault="00B07A80" w:rsidP="003C28D7">
            <w:pPr>
              <w:ind w:firstLine="0"/>
              <w:jc w:val="left"/>
              <w:rPr>
                <w:rFonts w:cs="Arial"/>
                <w:b/>
                <w:bCs/>
                <w:color w:val="FFFFFF" w:themeColor="background1"/>
                <w:sz w:val="20"/>
                <w:szCs w:val="20"/>
                <w:lang w:val="lt-LT"/>
              </w:rPr>
            </w:pPr>
          </w:p>
        </w:tc>
        <w:tc>
          <w:tcPr>
            <w:tcW w:w="534" w:type="pct"/>
            <w:hideMark/>
          </w:tcPr>
          <w:p w14:paraId="5B0087C5" w14:textId="77777777" w:rsidR="00B07A80" w:rsidRPr="007A2844" w:rsidRDefault="00B07A80" w:rsidP="003C28D7">
            <w:pPr>
              <w:ind w:firstLine="0"/>
              <w:jc w:val="center"/>
              <w:rPr>
                <w:rFonts w:cs="Arial"/>
                <w:sz w:val="20"/>
                <w:szCs w:val="20"/>
                <w:highlight w:val="yellow"/>
                <w:lang w:val="lt-LT"/>
              </w:rPr>
            </w:pPr>
            <w:r w:rsidRPr="007A2844">
              <w:rPr>
                <w:rFonts w:cs="Arial"/>
                <w:sz w:val="20"/>
                <w:szCs w:val="20"/>
                <w:lang w:val="lt-LT"/>
              </w:rPr>
              <w:t>GWh</w:t>
            </w:r>
          </w:p>
        </w:tc>
        <w:tc>
          <w:tcPr>
            <w:tcW w:w="534" w:type="pct"/>
            <w:hideMark/>
          </w:tcPr>
          <w:p w14:paraId="3E656636"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proc.</w:t>
            </w:r>
          </w:p>
        </w:tc>
        <w:tc>
          <w:tcPr>
            <w:tcW w:w="534" w:type="pct"/>
            <w:hideMark/>
          </w:tcPr>
          <w:p w14:paraId="530EF0B2"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GWh</w:t>
            </w:r>
          </w:p>
        </w:tc>
        <w:tc>
          <w:tcPr>
            <w:tcW w:w="535" w:type="pct"/>
            <w:hideMark/>
          </w:tcPr>
          <w:p w14:paraId="7F34B6A6"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proc.</w:t>
            </w:r>
          </w:p>
        </w:tc>
        <w:tc>
          <w:tcPr>
            <w:tcW w:w="0" w:type="auto"/>
            <w:vMerge/>
            <w:hideMark/>
          </w:tcPr>
          <w:p w14:paraId="24500447" w14:textId="77777777" w:rsidR="00B07A80" w:rsidRPr="007A2844" w:rsidRDefault="00B07A80" w:rsidP="003C28D7">
            <w:pPr>
              <w:ind w:firstLine="0"/>
              <w:jc w:val="left"/>
              <w:rPr>
                <w:rFonts w:cs="Arial"/>
                <w:b/>
                <w:bCs/>
                <w:color w:val="FFFFFF" w:themeColor="background1"/>
                <w:sz w:val="20"/>
                <w:szCs w:val="20"/>
                <w:lang w:val="lt-LT"/>
              </w:rPr>
            </w:pPr>
          </w:p>
        </w:tc>
      </w:tr>
      <w:tr w:rsidR="00B07A80" w:rsidRPr="007A2844" w14:paraId="56DE59EE" w14:textId="77777777" w:rsidTr="003C28D7">
        <w:trPr>
          <w:trHeight w:val="20"/>
        </w:trPr>
        <w:tc>
          <w:tcPr>
            <w:tcW w:w="1688" w:type="pct"/>
            <w:hideMark/>
          </w:tcPr>
          <w:p w14:paraId="7FB53486" w14:textId="77777777" w:rsidR="00B07A80" w:rsidRPr="007A2844" w:rsidRDefault="00B07A80" w:rsidP="003C28D7">
            <w:pPr>
              <w:ind w:firstLine="0"/>
              <w:rPr>
                <w:rFonts w:cs="Arial"/>
                <w:sz w:val="20"/>
                <w:szCs w:val="20"/>
                <w:lang w:val="lt-LT"/>
              </w:rPr>
            </w:pPr>
            <w:r w:rsidRPr="007A2844">
              <w:rPr>
                <w:rFonts w:cs="Arial"/>
                <w:sz w:val="20"/>
                <w:szCs w:val="20"/>
                <w:lang w:val="lt-LT"/>
              </w:rPr>
              <w:t>Anglys ir durpės</w:t>
            </w:r>
          </w:p>
        </w:tc>
        <w:tc>
          <w:tcPr>
            <w:tcW w:w="534" w:type="pct"/>
            <w:hideMark/>
          </w:tcPr>
          <w:p w14:paraId="65ACE3C0"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439,6</w:t>
            </w:r>
          </w:p>
        </w:tc>
        <w:tc>
          <w:tcPr>
            <w:tcW w:w="534" w:type="pct"/>
            <w:hideMark/>
          </w:tcPr>
          <w:p w14:paraId="34AA2C52"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2,5</w:t>
            </w:r>
          </w:p>
        </w:tc>
        <w:tc>
          <w:tcPr>
            <w:tcW w:w="534" w:type="pct"/>
            <w:hideMark/>
          </w:tcPr>
          <w:p w14:paraId="7F730B05"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419,4</w:t>
            </w:r>
          </w:p>
        </w:tc>
        <w:tc>
          <w:tcPr>
            <w:tcW w:w="535" w:type="pct"/>
            <w:hideMark/>
          </w:tcPr>
          <w:p w14:paraId="7B7AB8B9"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95,4</w:t>
            </w:r>
          </w:p>
        </w:tc>
        <w:tc>
          <w:tcPr>
            <w:tcW w:w="1175" w:type="pct"/>
            <w:hideMark/>
          </w:tcPr>
          <w:p w14:paraId="2E0D7F6E"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5,8</w:t>
            </w:r>
          </w:p>
        </w:tc>
      </w:tr>
      <w:tr w:rsidR="00B07A80" w:rsidRPr="007A2844" w14:paraId="0FBD0CE8"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1688" w:type="pct"/>
            <w:hideMark/>
          </w:tcPr>
          <w:p w14:paraId="2B2CD76E" w14:textId="77777777" w:rsidR="00B07A80" w:rsidRPr="007A2844" w:rsidRDefault="00B07A80" w:rsidP="003C28D7">
            <w:pPr>
              <w:ind w:firstLine="0"/>
              <w:rPr>
                <w:rFonts w:cs="Arial"/>
                <w:sz w:val="20"/>
                <w:szCs w:val="20"/>
                <w:lang w:val="lt-LT"/>
              </w:rPr>
            </w:pPr>
            <w:r w:rsidRPr="007A2844">
              <w:rPr>
                <w:rFonts w:cs="Arial"/>
                <w:sz w:val="20"/>
                <w:szCs w:val="20"/>
                <w:lang w:val="lt-LT"/>
              </w:rPr>
              <w:t>Gamtinės dujos</w:t>
            </w:r>
          </w:p>
        </w:tc>
        <w:tc>
          <w:tcPr>
            <w:tcW w:w="534" w:type="pct"/>
            <w:hideMark/>
          </w:tcPr>
          <w:p w14:paraId="725153E0"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2 128,5</w:t>
            </w:r>
          </w:p>
        </w:tc>
        <w:tc>
          <w:tcPr>
            <w:tcW w:w="534" w:type="pct"/>
            <w:hideMark/>
          </w:tcPr>
          <w:p w14:paraId="350BAC11"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12,0</w:t>
            </w:r>
          </w:p>
        </w:tc>
        <w:tc>
          <w:tcPr>
            <w:tcW w:w="534" w:type="pct"/>
            <w:hideMark/>
          </w:tcPr>
          <w:p w14:paraId="1BD4CD0A"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542,8</w:t>
            </w:r>
          </w:p>
        </w:tc>
        <w:tc>
          <w:tcPr>
            <w:tcW w:w="535" w:type="pct"/>
            <w:hideMark/>
          </w:tcPr>
          <w:p w14:paraId="4DCAA956"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25,5</w:t>
            </w:r>
          </w:p>
        </w:tc>
        <w:tc>
          <w:tcPr>
            <w:tcW w:w="1175" w:type="pct"/>
            <w:hideMark/>
          </w:tcPr>
          <w:p w14:paraId="72CF24A0"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7,5</w:t>
            </w:r>
          </w:p>
        </w:tc>
      </w:tr>
      <w:tr w:rsidR="00B07A80" w:rsidRPr="007A2844" w14:paraId="07B470E9" w14:textId="77777777" w:rsidTr="003C28D7">
        <w:trPr>
          <w:trHeight w:val="20"/>
        </w:trPr>
        <w:tc>
          <w:tcPr>
            <w:tcW w:w="1688" w:type="pct"/>
            <w:hideMark/>
          </w:tcPr>
          <w:p w14:paraId="62A4E0A5" w14:textId="77777777" w:rsidR="00B07A80" w:rsidRPr="007A2844" w:rsidRDefault="00B07A80" w:rsidP="003C28D7">
            <w:pPr>
              <w:ind w:firstLine="0"/>
              <w:rPr>
                <w:rFonts w:cs="Arial"/>
                <w:sz w:val="20"/>
                <w:szCs w:val="20"/>
                <w:lang w:val="lt-LT"/>
              </w:rPr>
            </w:pPr>
            <w:r w:rsidRPr="007A2844">
              <w:rPr>
                <w:rFonts w:cs="Arial"/>
                <w:sz w:val="20"/>
                <w:szCs w:val="20"/>
                <w:lang w:val="lt-LT"/>
              </w:rPr>
              <w:t>Suskystintos naftos dujos</w:t>
            </w:r>
          </w:p>
        </w:tc>
        <w:tc>
          <w:tcPr>
            <w:tcW w:w="534" w:type="pct"/>
            <w:hideMark/>
          </w:tcPr>
          <w:p w14:paraId="6A4AF4E7"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406,7</w:t>
            </w:r>
          </w:p>
        </w:tc>
        <w:tc>
          <w:tcPr>
            <w:tcW w:w="534" w:type="pct"/>
            <w:hideMark/>
          </w:tcPr>
          <w:p w14:paraId="58A22F63"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2,3</w:t>
            </w:r>
          </w:p>
        </w:tc>
        <w:tc>
          <w:tcPr>
            <w:tcW w:w="534" w:type="pct"/>
            <w:hideMark/>
          </w:tcPr>
          <w:p w14:paraId="6100D143"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6,5</w:t>
            </w:r>
          </w:p>
        </w:tc>
        <w:tc>
          <w:tcPr>
            <w:tcW w:w="535" w:type="pct"/>
            <w:hideMark/>
          </w:tcPr>
          <w:p w14:paraId="7768F18B"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1,6</w:t>
            </w:r>
          </w:p>
        </w:tc>
        <w:tc>
          <w:tcPr>
            <w:tcW w:w="1175" w:type="pct"/>
            <w:hideMark/>
          </w:tcPr>
          <w:p w14:paraId="10076B84"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0,1</w:t>
            </w:r>
          </w:p>
        </w:tc>
      </w:tr>
      <w:tr w:rsidR="00B07A80" w:rsidRPr="007A2844" w14:paraId="5D489940"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1688" w:type="pct"/>
            <w:hideMark/>
          </w:tcPr>
          <w:p w14:paraId="305C58D6" w14:textId="77777777" w:rsidR="00B07A80" w:rsidRPr="007A2844" w:rsidRDefault="00B07A80" w:rsidP="003C28D7">
            <w:pPr>
              <w:ind w:firstLine="0"/>
              <w:rPr>
                <w:rFonts w:cs="Arial"/>
                <w:sz w:val="20"/>
                <w:szCs w:val="20"/>
                <w:lang w:val="lt-LT"/>
              </w:rPr>
            </w:pPr>
            <w:r w:rsidRPr="007A2844">
              <w:rPr>
                <w:rFonts w:cs="Arial"/>
                <w:sz w:val="20"/>
                <w:szCs w:val="20"/>
                <w:lang w:val="lt-LT"/>
              </w:rPr>
              <w:t>Skystasis kuras</w:t>
            </w:r>
          </w:p>
        </w:tc>
        <w:tc>
          <w:tcPr>
            <w:tcW w:w="534" w:type="pct"/>
            <w:hideMark/>
          </w:tcPr>
          <w:p w14:paraId="61C8DA70"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234,8</w:t>
            </w:r>
          </w:p>
        </w:tc>
        <w:tc>
          <w:tcPr>
            <w:tcW w:w="534" w:type="pct"/>
            <w:hideMark/>
          </w:tcPr>
          <w:p w14:paraId="7170EC93"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1,3</w:t>
            </w:r>
          </w:p>
        </w:tc>
        <w:tc>
          <w:tcPr>
            <w:tcW w:w="534" w:type="pct"/>
            <w:hideMark/>
          </w:tcPr>
          <w:p w14:paraId="1430C734"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234,8</w:t>
            </w:r>
          </w:p>
        </w:tc>
        <w:tc>
          <w:tcPr>
            <w:tcW w:w="535" w:type="pct"/>
            <w:hideMark/>
          </w:tcPr>
          <w:p w14:paraId="2E56DCD9"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100</w:t>
            </w:r>
          </w:p>
        </w:tc>
        <w:tc>
          <w:tcPr>
            <w:tcW w:w="1175" w:type="pct"/>
            <w:hideMark/>
          </w:tcPr>
          <w:p w14:paraId="55634B32"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3,2</w:t>
            </w:r>
          </w:p>
        </w:tc>
      </w:tr>
      <w:tr w:rsidR="00B07A80" w:rsidRPr="007A2844" w14:paraId="5CD4232E" w14:textId="77777777" w:rsidTr="003C28D7">
        <w:trPr>
          <w:trHeight w:val="20"/>
        </w:trPr>
        <w:tc>
          <w:tcPr>
            <w:tcW w:w="1688" w:type="pct"/>
            <w:hideMark/>
          </w:tcPr>
          <w:p w14:paraId="452C0F28" w14:textId="77777777" w:rsidR="00B07A80" w:rsidRPr="007A2844" w:rsidRDefault="00B07A80" w:rsidP="003C28D7">
            <w:pPr>
              <w:ind w:firstLine="0"/>
              <w:rPr>
                <w:rFonts w:cs="Arial"/>
                <w:sz w:val="20"/>
                <w:szCs w:val="20"/>
                <w:lang w:val="lt-LT"/>
              </w:rPr>
            </w:pPr>
            <w:r w:rsidRPr="007A2844">
              <w:rPr>
                <w:rFonts w:cs="Arial"/>
                <w:sz w:val="20"/>
                <w:szCs w:val="20"/>
                <w:lang w:val="lt-LT"/>
              </w:rPr>
              <w:t>Biokuras (malkos ir kurui skirtos medienos atliekos)</w:t>
            </w:r>
          </w:p>
        </w:tc>
        <w:tc>
          <w:tcPr>
            <w:tcW w:w="534" w:type="pct"/>
            <w:hideMark/>
          </w:tcPr>
          <w:p w14:paraId="464E4261"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5 577,1</w:t>
            </w:r>
          </w:p>
        </w:tc>
        <w:tc>
          <w:tcPr>
            <w:tcW w:w="534" w:type="pct"/>
            <w:hideMark/>
          </w:tcPr>
          <w:p w14:paraId="43555CB4"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31,5</w:t>
            </w:r>
          </w:p>
        </w:tc>
        <w:tc>
          <w:tcPr>
            <w:tcW w:w="534" w:type="pct"/>
            <w:hideMark/>
          </w:tcPr>
          <w:p w14:paraId="3CD23A96"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5 164,4</w:t>
            </w:r>
          </w:p>
        </w:tc>
        <w:tc>
          <w:tcPr>
            <w:tcW w:w="535" w:type="pct"/>
            <w:hideMark/>
          </w:tcPr>
          <w:p w14:paraId="681E541F"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92,6</w:t>
            </w:r>
          </w:p>
        </w:tc>
        <w:tc>
          <w:tcPr>
            <w:tcW w:w="1175" w:type="pct"/>
            <w:hideMark/>
          </w:tcPr>
          <w:p w14:paraId="6E8E1BF9"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71,3</w:t>
            </w:r>
          </w:p>
        </w:tc>
      </w:tr>
      <w:tr w:rsidR="00B07A80" w:rsidRPr="007A2844" w14:paraId="13F27D2B"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1688" w:type="pct"/>
            <w:hideMark/>
          </w:tcPr>
          <w:p w14:paraId="51568223" w14:textId="77777777" w:rsidR="00B07A80" w:rsidRPr="007A2844" w:rsidRDefault="00B07A80" w:rsidP="003C28D7">
            <w:pPr>
              <w:ind w:firstLine="0"/>
              <w:rPr>
                <w:rFonts w:cs="Arial"/>
                <w:sz w:val="20"/>
                <w:szCs w:val="20"/>
                <w:lang w:val="lt-LT"/>
              </w:rPr>
            </w:pPr>
            <w:r w:rsidRPr="007A2844">
              <w:rPr>
                <w:rFonts w:cs="Arial"/>
                <w:sz w:val="20"/>
                <w:szCs w:val="20"/>
                <w:lang w:val="lt-LT"/>
              </w:rPr>
              <w:t>Elektros energija</w:t>
            </w:r>
          </w:p>
        </w:tc>
        <w:tc>
          <w:tcPr>
            <w:tcW w:w="534" w:type="pct"/>
            <w:hideMark/>
          </w:tcPr>
          <w:p w14:paraId="7ECB5E2A"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2 984,5</w:t>
            </w:r>
          </w:p>
        </w:tc>
        <w:tc>
          <w:tcPr>
            <w:tcW w:w="534" w:type="pct"/>
            <w:hideMark/>
          </w:tcPr>
          <w:p w14:paraId="5AE86F36"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16,8</w:t>
            </w:r>
          </w:p>
        </w:tc>
        <w:tc>
          <w:tcPr>
            <w:tcW w:w="534" w:type="pct"/>
            <w:hideMark/>
          </w:tcPr>
          <w:p w14:paraId="21FF517F"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417,8</w:t>
            </w:r>
          </w:p>
        </w:tc>
        <w:tc>
          <w:tcPr>
            <w:tcW w:w="535" w:type="pct"/>
            <w:hideMark/>
          </w:tcPr>
          <w:p w14:paraId="5AE637AC"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14</w:t>
            </w:r>
          </w:p>
        </w:tc>
        <w:tc>
          <w:tcPr>
            <w:tcW w:w="1175" w:type="pct"/>
            <w:hideMark/>
          </w:tcPr>
          <w:p w14:paraId="4CF2A6B6"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5,8</w:t>
            </w:r>
          </w:p>
        </w:tc>
      </w:tr>
      <w:tr w:rsidR="00B07A80" w:rsidRPr="007A2844" w14:paraId="09AFECE6" w14:textId="77777777" w:rsidTr="003C28D7">
        <w:trPr>
          <w:trHeight w:val="20"/>
        </w:trPr>
        <w:tc>
          <w:tcPr>
            <w:tcW w:w="1688" w:type="pct"/>
            <w:hideMark/>
          </w:tcPr>
          <w:p w14:paraId="58B8A76C" w14:textId="77777777" w:rsidR="00B07A80" w:rsidRPr="007A2844" w:rsidRDefault="00B07A80" w:rsidP="003C28D7">
            <w:pPr>
              <w:ind w:firstLine="0"/>
              <w:rPr>
                <w:rFonts w:cs="Arial"/>
                <w:sz w:val="20"/>
                <w:szCs w:val="20"/>
                <w:lang w:val="lt-LT"/>
              </w:rPr>
            </w:pPr>
            <w:r w:rsidRPr="007A2844">
              <w:rPr>
                <w:rFonts w:cs="Arial"/>
                <w:sz w:val="20"/>
                <w:szCs w:val="20"/>
                <w:lang w:val="lt-LT"/>
              </w:rPr>
              <w:t>Šiluminė energija</w:t>
            </w:r>
          </w:p>
        </w:tc>
        <w:tc>
          <w:tcPr>
            <w:tcW w:w="534" w:type="pct"/>
            <w:hideMark/>
          </w:tcPr>
          <w:p w14:paraId="3EFBBB0B"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5 489,7</w:t>
            </w:r>
          </w:p>
        </w:tc>
        <w:tc>
          <w:tcPr>
            <w:tcW w:w="534" w:type="pct"/>
            <w:hideMark/>
          </w:tcPr>
          <w:p w14:paraId="5A43628C"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31,0</w:t>
            </w:r>
          </w:p>
        </w:tc>
        <w:tc>
          <w:tcPr>
            <w:tcW w:w="534" w:type="pct"/>
            <w:hideMark/>
          </w:tcPr>
          <w:p w14:paraId="66286E9F"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5 489,7</w:t>
            </w:r>
          </w:p>
        </w:tc>
        <w:tc>
          <w:tcPr>
            <w:tcW w:w="535" w:type="pct"/>
            <w:hideMark/>
          </w:tcPr>
          <w:p w14:paraId="3828BAD4"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100</w:t>
            </w:r>
          </w:p>
        </w:tc>
        <w:tc>
          <w:tcPr>
            <w:tcW w:w="1175" w:type="pct"/>
            <w:hideMark/>
          </w:tcPr>
          <w:p w14:paraId="0D943488"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w:t>
            </w:r>
          </w:p>
        </w:tc>
      </w:tr>
      <w:tr w:rsidR="00B07A80" w:rsidRPr="007A2844" w14:paraId="2C6701FE"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1688" w:type="pct"/>
            <w:hideMark/>
          </w:tcPr>
          <w:p w14:paraId="3D1FDC77" w14:textId="77777777" w:rsidR="00B07A80" w:rsidRPr="007A2844" w:rsidRDefault="00B07A80" w:rsidP="003C28D7">
            <w:pPr>
              <w:ind w:firstLine="0"/>
              <w:rPr>
                <w:rFonts w:cs="Arial"/>
                <w:sz w:val="20"/>
                <w:szCs w:val="20"/>
                <w:lang w:val="lt-LT"/>
              </w:rPr>
            </w:pPr>
            <w:r w:rsidRPr="007A2844">
              <w:rPr>
                <w:rFonts w:cs="Arial"/>
                <w:sz w:val="20"/>
                <w:szCs w:val="20"/>
                <w:lang w:val="lt-LT"/>
              </w:rPr>
              <w:t>Aplinkos šiluminė energija (šilumos siurbliai)</w:t>
            </w:r>
          </w:p>
        </w:tc>
        <w:tc>
          <w:tcPr>
            <w:tcW w:w="534" w:type="pct"/>
            <w:hideMark/>
          </w:tcPr>
          <w:p w14:paraId="0A59A1D1"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258,8</w:t>
            </w:r>
          </w:p>
        </w:tc>
        <w:tc>
          <w:tcPr>
            <w:tcW w:w="534" w:type="pct"/>
            <w:hideMark/>
          </w:tcPr>
          <w:p w14:paraId="2BA18793"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1,5</w:t>
            </w:r>
          </w:p>
        </w:tc>
        <w:tc>
          <w:tcPr>
            <w:tcW w:w="534" w:type="pct"/>
            <w:hideMark/>
          </w:tcPr>
          <w:p w14:paraId="6EDAD22A"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258,8</w:t>
            </w:r>
          </w:p>
        </w:tc>
        <w:tc>
          <w:tcPr>
            <w:tcW w:w="535" w:type="pct"/>
            <w:hideMark/>
          </w:tcPr>
          <w:p w14:paraId="5BBD8533"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100</w:t>
            </w:r>
          </w:p>
        </w:tc>
        <w:tc>
          <w:tcPr>
            <w:tcW w:w="1175" w:type="pct"/>
            <w:hideMark/>
          </w:tcPr>
          <w:p w14:paraId="10ABDDC1"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3,6</w:t>
            </w:r>
          </w:p>
        </w:tc>
      </w:tr>
      <w:tr w:rsidR="00B07A80" w:rsidRPr="007A2844" w14:paraId="2069D7BA" w14:textId="77777777" w:rsidTr="003C28D7">
        <w:trPr>
          <w:trHeight w:val="20"/>
        </w:trPr>
        <w:tc>
          <w:tcPr>
            <w:tcW w:w="1688" w:type="pct"/>
            <w:hideMark/>
          </w:tcPr>
          <w:p w14:paraId="06C42EB1" w14:textId="77777777" w:rsidR="00B07A80" w:rsidRPr="007A2844" w:rsidRDefault="00B07A80" w:rsidP="003C28D7">
            <w:pPr>
              <w:ind w:firstLine="0"/>
              <w:rPr>
                <w:rFonts w:cs="Arial"/>
                <w:sz w:val="20"/>
                <w:szCs w:val="20"/>
                <w:lang w:val="lt-LT"/>
              </w:rPr>
            </w:pPr>
            <w:r w:rsidRPr="007A2844">
              <w:rPr>
                <w:rFonts w:cs="Arial"/>
                <w:sz w:val="20"/>
                <w:szCs w:val="20"/>
                <w:lang w:val="lt-LT"/>
              </w:rPr>
              <w:t>Kitos kuro ir energijos rūšys</w:t>
            </w:r>
          </w:p>
        </w:tc>
        <w:tc>
          <w:tcPr>
            <w:tcW w:w="534" w:type="pct"/>
            <w:hideMark/>
          </w:tcPr>
          <w:p w14:paraId="2F3FDF5E"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210,3</w:t>
            </w:r>
          </w:p>
        </w:tc>
        <w:tc>
          <w:tcPr>
            <w:tcW w:w="534" w:type="pct"/>
            <w:hideMark/>
          </w:tcPr>
          <w:p w14:paraId="4068F34A"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1,2</w:t>
            </w:r>
          </w:p>
        </w:tc>
        <w:tc>
          <w:tcPr>
            <w:tcW w:w="534" w:type="pct"/>
            <w:hideMark/>
          </w:tcPr>
          <w:p w14:paraId="154A2511"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201,7</w:t>
            </w:r>
          </w:p>
        </w:tc>
        <w:tc>
          <w:tcPr>
            <w:tcW w:w="535" w:type="pct"/>
            <w:hideMark/>
          </w:tcPr>
          <w:p w14:paraId="587CC614"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95,9</w:t>
            </w:r>
          </w:p>
        </w:tc>
        <w:tc>
          <w:tcPr>
            <w:tcW w:w="1175" w:type="pct"/>
            <w:hideMark/>
          </w:tcPr>
          <w:p w14:paraId="45C7E35A" w14:textId="77777777" w:rsidR="00B07A80" w:rsidRPr="007A2844" w:rsidRDefault="00B07A80" w:rsidP="003C28D7">
            <w:pPr>
              <w:ind w:firstLine="0"/>
              <w:contextualSpacing/>
              <w:jc w:val="center"/>
              <w:rPr>
                <w:rFonts w:cs="Arial"/>
                <w:sz w:val="20"/>
                <w:szCs w:val="20"/>
                <w:lang w:val="lt-LT"/>
              </w:rPr>
            </w:pPr>
            <w:r w:rsidRPr="007A2844">
              <w:rPr>
                <w:rFonts w:cs="Arial"/>
                <w:color w:val="000000"/>
                <w:sz w:val="20"/>
                <w:szCs w:val="20"/>
                <w:lang w:val="lt-LT"/>
              </w:rPr>
              <w:t>2,7</w:t>
            </w:r>
          </w:p>
        </w:tc>
      </w:tr>
      <w:tr w:rsidR="00B07A80" w:rsidRPr="007A2844" w14:paraId="5E191C56"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1688" w:type="pct"/>
            <w:hideMark/>
          </w:tcPr>
          <w:p w14:paraId="1785C0DB" w14:textId="77777777" w:rsidR="00B07A80" w:rsidRPr="007A2844" w:rsidRDefault="00B07A80" w:rsidP="003C28D7">
            <w:pPr>
              <w:ind w:firstLine="0"/>
              <w:jc w:val="right"/>
              <w:rPr>
                <w:rFonts w:cs="Arial"/>
                <w:b/>
                <w:bCs/>
                <w:sz w:val="20"/>
                <w:szCs w:val="20"/>
                <w:lang w:val="lt-LT"/>
              </w:rPr>
            </w:pPr>
            <w:r w:rsidRPr="007A2844">
              <w:rPr>
                <w:rFonts w:cs="Arial"/>
                <w:b/>
                <w:bCs/>
                <w:sz w:val="20"/>
                <w:szCs w:val="20"/>
                <w:lang w:val="lt-LT"/>
              </w:rPr>
              <w:t>Viso</w:t>
            </w:r>
          </w:p>
        </w:tc>
        <w:tc>
          <w:tcPr>
            <w:tcW w:w="534" w:type="pct"/>
            <w:hideMark/>
          </w:tcPr>
          <w:p w14:paraId="01445393" w14:textId="77777777" w:rsidR="00B07A80" w:rsidRPr="007A2844" w:rsidRDefault="00B07A80" w:rsidP="003C28D7">
            <w:pPr>
              <w:ind w:firstLine="0"/>
              <w:jc w:val="center"/>
              <w:rPr>
                <w:rFonts w:cs="Arial"/>
                <w:b/>
                <w:bCs/>
                <w:sz w:val="20"/>
                <w:szCs w:val="20"/>
                <w:lang w:val="lt-LT"/>
              </w:rPr>
            </w:pPr>
            <w:r w:rsidRPr="007A2844">
              <w:rPr>
                <w:rFonts w:cs="Arial"/>
                <w:b/>
                <w:bCs/>
                <w:sz w:val="20"/>
                <w:szCs w:val="20"/>
                <w:lang w:val="lt-LT"/>
              </w:rPr>
              <w:t>17 730</w:t>
            </w:r>
          </w:p>
        </w:tc>
        <w:tc>
          <w:tcPr>
            <w:tcW w:w="534" w:type="pct"/>
            <w:hideMark/>
          </w:tcPr>
          <w:p w14:paraId="3546E2DA" w14:textId="77777777" w:rsidR="00B07A80" w:rsidRPr="007A2844" w:rsidRDefault="00B07A80" w:rsidP="003C28D7">
            <w:pPr>
              <w:ind w:firstLine="0"/>
              <w:contextualSpacing/>
              <w:jc w:val="center"/>
              <w:rPr>
                <w:rFonts w:cs="Arial"/>
                <w:b/>
                <w:bCs/>
                <w:sz w:val="20"/>
                <w:szCs w:val="20"/>
                <w:lang w:val="lt-LT"/>
              </w:rPr>
            </w:pPr>
            <w:r w:rsidRPr="007A2844">
              <w:rPr>
                <w:rFonts w:cs="Arial"/>
                <w:b/>
                <w:bCs/>
                <w:sz w:val="20"/>
                <w:szCs w:val="20"/>
                <w:lang w:val="lt-LT"/>
              </w:rPr>
              <w:t>100</w:t>
            </w:r>
          </w:p>
        </w:tc>
        <w:tc>
          <w:tcPr>
            <w:tcW w:w="534" w:type="pct"/>
            <w:hideMark/>
          </w:tcPr>
          <w:p w14:paraId="7B79A4BA" w14:textId="77777777" w:rsidR="00B07A80" w:rsidRPr="007A2844" w:rsidRDefault="00B07A80" w:rsidP="003C28D7">
            <w:pPr>
              <w:ind w:firstLine="0"/>
              <w:contextualSpacing/>
              <w:jc w:val="center"/>
              <w:rPr>
                <w:rFonts w:cs="Arial"/>
                <w:b/>
                <w:bCs/>
                <w:sz w:val="20"/>
                <w:szCs w:val="20"/>
                <w:lang w:val="lt-LT"/>
              </w:rPr>
            </w:pPr>
            <w:r w:rsidRPr="007A2844">
              <w:rPr>
                <w:rFonts w:cs="Arial"/>
                <w:b/>
                <w:bCs/>
                <w:color w:val="000000"/>
                <w:sz w:val="20"/>
                <w:szCs w:val="20"/>
                <w:lang w:val="lt-LT"/>
              </w:rPr>
              <w:t>12 735,9</w:t>
            </w:r>
          </w:p>
        </w:tc>
        <w:tc>
          <w:tcPr>
            <w:tcW w:w="535" w:type="pct"/>
          </w:tcPr>
          <w:p w14:paraId="04B16F9E" w14:textId="77777777" w:rsidR="00B07A80" w:rsidRPr="007A2844" w:rsidRDefault="00B07A80" w:rsidP="003C28D7">
            <w:pPr>
              <w:ind w:firstLine="0"/>
              <w:contextualSpacing/>
              <w:jc w:val="center"/>
              <w:rPr>
                <w:rFonts w:cs="Arial"/>
                <w:b/>
                <w:bCs/>
                <w:sz w:val="20"/>
                <w:szCs w:val="20"/>
                <w:lang w:val="lt-LT"/>
              </w:rPr>
            </w:pPr>
          </w:p>
        </w:tc>
        <w:tc>
          <w:tcPr>
            <w:tcW w:w="1175" w:type="pct"/>
            <w:hideMark/>
          </w:tcPr>
          <w:p w14:paraId="2613BBD2" w14:textId="77777777" w:rsidR="00B07A80" w:rsidRPr="007A2844" w:rsidRDefault="00B07A80" w:rsidP="003C28D7">
            <w:pPr>
              <w:ind w:firstLine="0"/>
              <w:contextualSpacing/>
              <w:jc w:val="center"/>
              <w:rPr>
                <w:rFonts w:cs="Arial"/>
                <w:b/>
                <w:bCs/>
                <w:sz w:val="20"/>
                <w:szCs w:val="20"/>
                <w:lang w:val="lt-LT"/>
              </w:rPr>
            </w:pPr>
            <w:r w:rsidRPr="007A2844">
              <w:rPr>
                <w:rFonts w:cs="Arial"/>
                <w:b/>
                <w:bCs/>
                <w:color w:val="000000"/>
                <w:sz w:val="20"/>
                <w:szCs w:val="20"/>
                <w:lang w:val="lt-LT"/>
              </w:rPr>
              <w:t>100,0</w:t>
            </w:r>
          </w:p>
        </w:tc>
      </w:tr>
    </w:tbl>
    <w:p w14:paraId="0461002A" w14:textId="1FA9C17C" w:rsidR="00B07A80" w:rsidRPr="007A2844" w:rsidRDefault="00B07A80" w:rsidP="00B07A80">
      <w:pPr>
        <w:autoSpaceDE w:val="0"/>
        <w:adjustRightInd w:val="0"/>
        <w:spacing w:line="256" w:lineRule="auto"/>
        <w:ind w:firstLine="0"/>
        <w:jc w:val="center"/>
        <w:rPr>
          <w:rFonts w:cs="Arial"/>
          <w:i/>
          <w:iCs/>
          <w:sz w:val="18"/>
          <w:szCs w:val="18"/>
          <w:lang w:val="lt-LT"/>
        </w:rPr>
      </w:pPr>
      <w:r w:rsidRPr="007A2844">
        <w:rPr>
          <w:rFonts w:cs="Arial"/>
          <w:i/>
          <w:iCs/>
          <w:sz w:val="18"/>
          <w:szCs w:val="18"/>
          <w:lang w:val="lt-LT"/>
        </w:rPr>
        <w:t>Šaltinis: Lietuvos statistikos departamentas, 20</w:t>
      </w:r>
      <w:r w:rsidR="00617292" w:rsidRPr="007A2844">
        <w:rPr>
          <w:rFonts w:cs="Arial"/>
          <w:i/>
          <w:iCs/>
          <w:sz w:val="18"/>
          <w:szCs w:val="18"/>
          <w:lang w:val="lt-LT"/>
        </w:rPr>
        <w:t>21</w:t>
      </w:r>
      <w:r w:rsidRPr="007A2844">
        <w:rPr>
          <w:rFonts w:cs="Arial"/>
          <w:i/>
          <w:iCs/>
          <w:sz w:val="18"/>
          <w:szCs w:val="18"/>
          <w:lang w:val="lt-LT"/>
        </w:rPr>
        <w:t xml:space="preserve"> m. duomenys</w:t>
      </w:r>
    </w:p>
    <w:p w14:paraId="351557B5" w14:textId="27191697" w:rsidR="009F540C" w:rsidRPr="007A2844" w:rsidRDefault="00B07A80" w:rsidP="00316D42">
      <w:pPr>
        <w:spacing w:line="256" w:lineRule="auto"/>
        <w:rPr>
          <w:rFonts w:cs="Arial"/>
          <w:lang w:val="lt-LT"/>
        </w:rPr>
      </w:pPr>
      <w:r w:rsidRPr="007A2844">
        <w:rPr>
          <w:rFonts w:cs="Arial"/>
          <w:lang w:val="lt-LT"/>
        </w:rPr>
        <w:t>Pagal 1.5.2.</w:t>
      </w:r>
      <w:r w:rsidR="00C14E8A" w:rsidRPr="007A2844">
        <w:rPr>
          <w:rFonts w:cs="Arial"/>
          <w:lang w:val="lt-LT"/>
        </w:rPr>
        <w:t>1</w:t>
      </w:r>
      <w:r w:rsidRPr="007A2844">
        <w:rPr>
          <w:rFonts w:cs="Arial"/>
          <w:lang w:val="lt-LT"/>
        </w:rPr>
        <w:t xml:space="preserve"> lentelėje išvestas kuro proporcijas, apskaičiuotos energijos sąnaudos prie CŠT tinklo neprijungtuose namų ūkiuose </w:t>
      </w:r>
      <w:r w:rsidR="009F540C" w:rsidRPr="007A2844">
        <w:rPr>
          <w:rFonts w:cs="Arial"/>
          <w:lang w:val="lt-LT"/>
        </w:rPr>
        <w:t>Rokiškio</w:t>
      </w:r>
      <w:r w:rsidRPr="007A2844">
        <w:rPr>
          <w:rFonts w:cs="Arial"/>
          <w:lang w:val="lt-LT"/>
        </w:rPr>
        <w:t xml:space="preserve"> rajono savivaldybėje pateikiamos 1.5.2.</w:t>
      </w:r>
      <w:r w:rsidR="00C14E8A" w:rsidRPr="007A2844">
        <w:rPr>
          <w:rFonts w:cs="Arial"/>
          <w:lang w:val="lt-LT"/>
        </w:rPr>
        <w:t>2</w:t>
      </w:r>
      <w:r w:rsidRPr="007A2844">
        <w:rPr>
          <w:rFonts w:cs="Arial"/>
          <w:lang w:val="lt-LT"/>
        </w:rPr>
        <w:t xml:space="preserve"> lentelėje. </w:t>
      </w:r>
    </w:p>
    <w:p w14:paraId="0BD96F04" w14:textId="619D1208" w:rsidR="006502DF" w:rsidRPr="007A2844" w:rsidRDefault="002E1943" w:rsidP="00422B3A">
      <w:pPr>
        <w:pStyle w:val="Antrat"/>
      </w:pPr>
      <w:r w:rsidRPr="007A2844">
        <w:fldChar w:fldCharType="begin"/>
      </w:r>
      <w:r w:rsidRPr="007A2844">
        <w:instrText xml:space="preserve"> SEQ lentelė \* ARABIC </w:instrText>
      </w:r>
      <w:r w:rsidRPr="007A2844">
        <w:fldChar w:fldCharType="separate"/>
      </w:r>
      <w:bookmarkStart w:id="111" w:name="_Toc129073587"/>
      <w:r w:rsidR="00F27ABB" w:rsidRPr="007A2844">
        <w:rPr>
          <w:noProof/>
        </w:rPr>
        <w:t>15</w:t>
      </w:r>
      <w:r w:rsidRPr="007A2844">
        <w:rPr>
          <w:noProof/>
        </w:rPr>
        <w:fldChar w:fldCharType="end"/>
      </w:r>
      <w:r w:rsidR="006502DF" w:rsidRPr="007A2844">
        <w:t>.5.2.</w:t>
      </w:r>
      <w:r w:rsidR="00952DB2" w:rsidRPr="007A2844">
        <w:t>2</w:t>
      </w:r>
      <w:r w:rsidR="006502DF" w:rsidRPr="007A2844">
        <w:t>. lentelė. Energijos sąnaudos šildymui ir karštam vandeniui</w:t>
      </w:r>
      <w:bookmarkEnd w:id="111"/>
    </w:p>
    <w:tbl>
      <w:tblPr>
        <w:tblStyle w:val="ListTable3Accent1"/>
        <w:tblW w:w="3000" w:type="pct"/>
        <w:jc w:val="center"/>
        <w:tblLayout w:type="fixed"/>
        <w:tblLook w:val="0420" w:firstRow="1" w:lastRow="0" w:firstColumn="0" w:lastColumn="0" w:noHBand="0" w:noVBand="1"/>
      </w:tblPr>
      <w:tblGrid>
        <w:gridCol w:w="3461"/>
        <w:gridCol w:w="2992"/>
      </w:tblGrid>
      <w:tr w:rsidR="00B07A80" w:rsidRPr="007A2844" w14:paraId="728DA8A1" w14:textId="77777777" w:rsidTr="0087662A">
        <w:trPr>
          <w:cnfStyle w:val="100000000000" w:firstRow="1" w:lastRow="0" w:firstColumn="0" w:lastColumn="0" w:oddVBand="0" w:evenVBand="0" w:oddHBand="0" w:evenHBand="0" w:firstRowFirstColumn="0" w:firstRowLastColumn="0" w:lastRowFirstColumn="0" w:lastRowLastColumn="0"/>
          <w:jc w:val="center"/>
        </w:trPr>
        <w:tc>
          <w:tcPr>
            <w:tcW w:w="3388" w:type="dxa"/>
            <w:shd w:val="clear" w:color="auto" w:fill="4289C9"/>
            <w:hideMark/>
          </w:tcPr>
          <w:p w14:paraId="3249AF77" w14:textId="77777777" w:rsidR="00B07A80" w:rsidRPr="007A2844" w:rsidRDefault="00B07A80" w:rsidP="003C28D7">
            <w:pPr>
              <w:ind w:firstLine="0"/>
              <w:jc w:val="center"/>
              <w:rPr>
                <w:rFonts w:cs="Arial"/>
                <w:color w:val="FFFFFF" w:themeColor="background1"/>
                <w:sz w:val="20"/>
                <w:szCs w:val="20"/>
                <w:lang w:val="lt-LT"/>
              </w:rPr>
            </w:pPr>
            <w:bookmarkStart w:id="112" w:name="_Hlk86413416"/>
            <w:r w:rsidRPr="007A2844">
              <w:rPr>
                <w:rFonts w:cs="Arial"/>
                <w:color w:val="FFFFFF" w:themeColor="background1"/>
                <w:sz w:val="20"/>
                <w:szCs w:val="20"/>
                <w:lang w:val="lt-LT"/>
              </w:rPr>
              <w:t>Energijos išteklių rūšis</w:t>
            </w:r>
          </w:p>
        </w:tc>
        <w:tc>
          <w:tcPr>
            <w:tcW w:w="2929" w:type="dxa"/>
            <w:shd w:val="clear" w:color="auto" w:fill="4289C9"/>
            <w:hideMark/>
          </w:tcPr>
          <w:p w14:paraId="4FDD297E" w14:textId="77777777" w:rsidR="00B07A80" w:rsidRPr="007A2844" w:rsidRDefault="00B07A80" w:rsidP="003C28D7">
            <w:pPr>
              <w:ind w:firstLine="0"/>
              <w:jc w:val="center"/>
              <w:rPr>
                <w:rFonts w:cs="Arial"/>
                <w:color w:val="FFFFFF" w:themeColor="background1"/>
                <w:sz w:val="20"/>
                <w:szCs w:val="20"/>
                <w:highlight w:val="yellow"/>
                <w:lang w:val="lt-LT"/>
              </w:rPr>
            </w:pPr>
            <w:r w:rsidRPr="007A2844">
              <w:rPr>
                <w:rFonts w:cs="Arial"/>
                <w:color w:val="FFFFFF" w:themeColor="background1"/>
                <w:sz w:val="20"/>
                <w:szCs w:val="20"/>
                <w:lang w:val="lt-LT"/>
              </w:rPr>
              <w:t>Bendros energijos sąnaudos, tne</w:t>
            </w:r>
          </w:p>
        </w:tc>
      </w:tr>
      <w:tr w:rsidR="0087662A" w:rsidRPr="007A2844" w14:paraId="56BB6C3B" w14:textId="77777777" w:rsidTr="0087662A">
        <w:trPr>
          <w:cnfStyle w:val="000000100000" w:firstRow="0" w:lastRow="0" w:firstColumn="0" w:lastColumn="0" w:oddVBand="0" w:evenVBand="0" w:oddHBand="1" w:evenHBand="0" w:firstRowFirstColumn="0" w:firstRowLastColumn="0" w:lastRowFirstColumn="0" w:lastRowLastColumn="0"/>
          <w:trHeight w:val="20"/>
          <w:jc w:val="center"/>
        </w:trPr>
        <w:tc>
          <w:tcPr>
            <w:tcW w:w="3388" w:type="dxa"/>
            <w:hideMark/>
          </w:tcPr>
          <w:p w14:paraId="3F8B0ADF" w14:textId="77777777" w:rsidR="0087662A" w:rsidRPr="007A2844" w:rsidRDefault="0087662A" w:rsidP="0087662A">
            <w:pPr>
              <w:ind w:firstLine="0"/>
              <w:jc w:val="left"/>
              <w:rPr>
                <w:rFonts w:cs="Arial"/>
                <w:sz w:val="20"/>
                <w:szCs w:val="20"/>
                <w:lang w:val="lt-LT"/>
              </w:rPr>
            </w:pPr>
            <w:r w:rsidRPr="007A2844">
              <w:rPr>
                <w:rFonts w:cs="Arial"/>
                <w:sz w:val="20"/>
                <w:szCs w:val="20"/>
                <w:lang w:val="lt-LT"/>
              </w:rPr>
              <w:t>Anglys ir durpės</w:t>
            </w:r>
          </w:p>
        </w:tc>
        <w:tc>
          <w:tcPr>
            <w:tcW w:w="2929" w:type="dxa"/>
            <w:hideMark/>
          </w:tcPr>
          <w:p w14:paraId="542CD385" w14:textId="7BD0CAF8" w:rsidR="0087662A" w:rsidRPr="007A2844" w:rsidRDefault="0087662A" w:rsidP="0087662A">
            <w:pPr>
              <w:ind w:firstLine="0"/>
              <w:jc w:val="center"/>
              <w:rPr>
                <w:rFonts w:cs="Arial"/>
                <w:sz w:val="20"/>
                <w:szCs w:val="20"/>
                <w:highlight w:val="yellow"/>
                <w:lang w:val="lt-LT"/>
              </w:rPr>
            </w:pPr>
            <w:r w:rsidRPr="007A2844">
              <w:rPr>
                <w:sz w:val="20"/>
                <w:szCs w:val="20"/>
                <w:lang w:val="lt-LT"/>
              </w:rPr>
              <w:t xml:space="preserve"> 892,20 </w:t>
            </w:r>
          </w:p>
        </w:tc>
      </w:tr>
      <w:tr w:rsidR="0087662A" w:rsidRPr="007A2844" w14:paraId="74056F9F" w14:textId="77777777" w:rsidTr="0087662A">
        <w:trPr>
          <w:trHeight w:val="20"/>
          <w:jc w:val="center"/>
        </w:trPr>
        <w:tc>
          <w:tcPr>
            <w:tcW w:w="3388" w:type="dxa"/>
            <w:hideMark/>
          </w:tcPr>
          <w:p w14:paraId="6F34083F" w14:textId="77777777" w:rsidR="0087662A" w:rsidRPr="007A2844" w:rsidRDefault="0087662A" w:rsidP="0087662A">
            <w:pPr>
              <w:ind w:firstLine="0"/>
              <w:jc w:val="left"/>
              <w:rPr>
                <w:rFonts w:cs="Arial"/>
                <w:sz w:val="20"/>
                <w:szCs w:val="20"/>
                <w:lang w:val="lt-LT"/>
              </w:rPr>
            </w:pPr>
            <w:r w:rsidRPr="007A2844">
              <w:rPr>
                <w:rFonts w:cs="Arial"/>
                <w:sz w:val="20"/>
                <w:szCs w:val="20"/>
                <w:lang w:val="lt-LT"/>
              </w:rPr>
              <w:t>Gamtinės dujos</w:t>
            </w:r>
          </w:p>
        </w:tc>
        <w:tc>
          <w:tcPr>
            <w:tcW w:w="2929" w:type="dxa"/>
            <w:hideMark/>
          </w:tcPr>
          <w:p w14:paraId="3A2D398B" w14:textId="7A1C8888" w:rsidR="0087662A" w:rsidRPr="007A2844" w:rsidRDefault="0087662A" w:rsidP="0087662A">
            <w:pPr>
              <w:ind w:firstLine="0"/>
              <w:jc w:val="center"/>
              <w:rPr>
                <w:rFonts w:cs="Arial"/>
                <w:sz w:val="20"/>
                <w:szCs w:val="20"/>
                <w:highlight w:val="yellow"/>
                <w:lang w:val="lt-LT"/>
              </w:rPr>
            </w:pPr>
            <w:r w:rsidRPr="007A2844">
              <w:rPr>
                <w:sz w:val="20"/>
                <w:szCs w:val="20"/>
                <w:lang w:val="lt-LT"/>
              </w:rPr>
              <w:t>-</w:t>
            </w:r>
          </w:p>
        </w:tc>
      </w:tr>
      <w:tr w:rsidR="0087662A" w:rsidRPr="007A2844" w14:paraId="54AE7D46" w14:textId="77777777" w:rsidTr="0087662A">
        <w:trPr>
          <w:cnfStyle w:val="000000100000" w:firstRow="0" w:lastRow="0" w:firstColumn="0" w:lastColumn="0" w:oddVBand="0" w:evenVBand="0" w:oddHBand="1" w:evenHBand="0" w:firstRowFirstColumn="0" w:firstRowLastColumn="0" w:lastRowFirstColumn="0" w:lastRowLastColumn="0"/>
          <w:trHeight w:val="20"/>
          <w:jc w:val="center"/>
        </w:trPr>
        <w:tc>
          <w:tcPr>
            <w:tcW w:w="3388" w:type="dxa"/>
            <w:hideMark/>
          </w:tcPr>
          <w:p w14:paraId="0F9816B5" w14:textId="77777777" w:rsidR="0087662A" w:rsidRPr="007A2844" w:rsidRDefault="0087662A" w:rsidP="0087662A">
            <w:pPr>
              <w:ind w:firstLine="0"/>
              <w:jc w:val="left"/>
              <w:rPr>
                <w:rFonts w:cs="Arial"/>
                <w:sz w:val="20"/>
                <w:szCs w:val="20"/>
                <w:lang w:val="lt-LT"/>
              </w:rPr>
            </w:pPr>
            <w:r w:rsidRPr="007A2844">
              <w:rPr>
                <w:rFonts w:cs="Arial"/>
                <w:sz w:val="20"/>
                <w:szCs w:val="20"/>
                <w:lang w:val="lt-LT"/>
              </w:rPr>
              <w:t>Suskystintos naftos dujos</w:t>
            </w:r>
          </w:p>
        </w:tc>
        <w:tc>
          <w:tcPr>
            <w:tcW w:w="2929" w:type="dxa"/>
            <w:hideMark/>
          </w:tcPr>
          <w:p w14:paraId="58ABDF9D" w14:textId="7F0E0A54" w:rsidR="0087662A" w:rsidRPr="007A2844" w:rsidRDefault="0087662A" w:rsidP="0087662A">
            <w:pPr>
              <w:ind w:firstLine="0"/>
              <w:jc w:val="center"/>
              <w:rPr>
                <w:rFonts w:cs="Arial"/>
                <w:sz w:val="20"/>
                <w:szCs w:val="20"/>
                <w:highlight w:val="yellow"/>
                <w:lang w:val="lt-LT"/>
              </w:rPr>
            </w:pPr>
            <w:r w:rsidRPr="007A2844">
              <w:rPr>
                <w:sz w:val="20"/>
                <w:szCs w:val="20"/>
                <w:lang w:val="lt-LT"/>
              </w:rPr>
              <w:t xml:space="preserve"> 1</w:t>
            </w:r>
            <w:r w:rsidR="00834E78" w:rsidRPr="007A2844">
              <w:rPr>
                <w:sz w:val="20"/>
                <w:szCs w:val="20"/>
                <w:lang w:val="lt-LT"/>
              </w:rPr>
              <w:t> </w:t>
            </w:r>
            <w:r w:rsidRPr="007A2844">
              <w:rPr>
                <w:sz w:val="20"/>
                <w:szCs w:val="20"/>
                <w:lang w:val="lt-LT"/>
              </w:rPr>
              <w:t xml:space="preserve">169,09 </w:t>
            </w:r>
          </w:p>
        </w:tc>
      </w:tr>
      <w:tr w:rsidR="0087662A" w:rsidRPr="007A2844" w14:paraId="6B4A63B6" w14:textId="77777777" w:rsidTr="0087662A">
        <w:trPr>
          <w:trHeight w:val="20"/>
          <w:jc w:val="center"/>
        </w:trPr>
        <w:tc>
          <w:tcPr>
            <w:tcW w:w="3388" w:type="dxa"/>
            <w:hideMark/>
          </w:tcPr>
          <w:p w14:paraId="4508CE35" w14:textId="77777777" w:rsidR="0087662A" w:rsidRPr="007A2844" w:rsidRDefault="0087662A" w:rsidP="0087662A">
            <w:pPr>
              <w:ind w:firstLine="0"/>
              <w:jc w:val="left"/>
              <w:rPr>
                <w:rFonts w:cs="Arial"/>
                <w:sz w:val="20"/>
                <w:szCs w:val="20"/>
                <w:lang w:val="lt-LT"/>
              </w:rPr>
            </w:pPr>
            <w:r w:rsidRPr="007A2844">
              <w:rPr>
                <w:rFonts w:cs="Arial"/>
                <w:sz w:val="20"/>
                <w:szCs w:val="20"/>
                <w:lang w:val="lt-LT"/>
              </w:rPr>
              <w:t>Skystasis kuras</w:t>
            </w:r>
          </w:p>
        </w:tc>
        <w:tc>
          <w:tcPr>
            <w:tcW w:w="2929" w:type="dxa"/>
            <w:hideMark/>
          </w:tcPr>
          <w:p w14:paraId="7DDB90AE" w14:textId="664C9B8E" w:rsidR="0087662A" w:rsidRPr="007A2844" w:rsidRDefault="0087662A" w:rsidP="0087662A">
            <w:pPr>
              <w:ind w:firstLine="0"/>
              <w:jc w:val="center"/>
              <w:rPr>
                <w:rFonts w:cs="Arial"/>
                <w:sz w:val="20"/>
                <w:szCs w:val="20"/>
                <w:highlight w:val="yellow"/>
                <w:lang w:val="lt-LT"/>
              </w:rPr>
            </w:pPr>
            <w:r w:rsidRPr="007A2844">
              <w:rPr>
                <w:sz w:val="20"/>
                <w:szCs w:val="20"/>
                <w:lang w:val="lt-LT"/>
              </w:rPr>
              <w:t xml:space="preserve"> 492,25 </w:t>
            </w:r>
          </w:p>
        </w:tc>
      </w:tr>
      <w:tr w:rsidR="0087662A" w:rsidRPr="007A2844" w14:paraId="7024873E" w14:textId="77777777" w:rsidTr="0087662A">
        <w:trPr>
          <w:cnfStyle w:val="000000100000" w:firstRow="0" w:lastRow="0" w:firstColumn="0" w:lastColumn="0" w:oddVBand="0" w:evenVBand="0" w:oddHBand="1" w:evenHBand="0" w:firstRowFirstColumn="0" w:firstRowLastColumn="0" w:lastRowFirstColumn="0" w:lastRowLastColumn="0"/>
          <w:trHeight w:val="20"/>
          <w:jc w:val="center"/>
        </w:trPr>
        <w:tc>
          <w:tcPr>
            <w:tcW w:w="3388" w:type="dxa"/>
            <w:hideMark/>
          </w:tcPr>
          <w:p w14:paraId="1FE02ABD" w14:textId="77777777" w:rsidR="0087662A" w:rsidRPr="007A2844" w:rsidRDefault="0087662A" w:rsidP="0087662A">
            <w:pPr>
              <w:ind w:firstLine="0"/>
              <w:jc w:val="left"/>
              <w:rPr>
                <w:rFonts w:cs="Arial"/>
                <w:sz w:val="20"/>
                <w:szCs w:val="20"/>
                <w:lang w:val="lt-LT"/>
              </w:rPr>
            </w:pPr>
            <w:r w:rsidRPr="007A2844">
              <w:rPr>
                <w:rFonts w:cs="Arial"/>
                <w:sz w:val="20"/>
                <w:szCs w:val="20"/>
                <w:lang w:val="lt-LT"/>
              </w:rPr>
              <w:t>Biokuras (malkos ir kurui skirtos medienos atliekos)</w:t>
            </w:r>
          </w:p>
        </w:tc>
        <w:tc>
          <w:tcPr>
            <w:tcW w:w="2929" w:type="dxa"/>
            <w:hideMark/>
          </w:tcPr>
          <w:p w14:paraId="75D4649B" w14:textId="1540A098" w:rsidR="0087662A" w:rsidRPr="007A2844" w:rsidRDefault="0087662A" w:rsidP="0087662A">
            <w:pPr>
              <w:ind w:firstLine="0"/>
              <w:jc w:val="center"/>
              <w:rPr>
                <w:rFonts w:cs="Arial"/>
                <w:sz w:val="20"/>
                <w:szCs w:val="20"/>
                <w:highlight w:val="yellow"/>
                <w:lang w:val="lt-LT"/>
              </w:rPr>
            </w:pPr>
            <w:r w:rsidRPr="007A2844">
              <w:rPr>
                <w:sz w:val="20"/>
                <w:szCs w:val="20"/>
                <w:lang w:val="lt-LT"/>
              </w:rPr>
              <w:t xml:space="preserve"> 10</w:t>
            </w:r>
            <w:r w:rsidR="00834E78" w:rsidRPr="007A2844">
              <w:rPr>
                <w:sz w:val="20"/>
                <w:szCs w:val="20"/>
                <w:lang w:val="lt-LT"/>
              </w:rPr>
              <w:t> </w:t>
            </w:r>
            <w:r w:rsidRPr="007A2844">
              <w:rPr>
                <w:sz w:val="20"/>
                <w:szCs w:val="20"/>
                <w:lang w:val="lt-LT"/>
              </w:rPr>
              <w:t xml:space="preserve">967,89 </w:t>
            </w:r>
          </w:p>
        </w:tc>
      </w:tr>
      <w:tr w:rsidR="0087662A" w:rsidRPr="007A2844" w14:paraId="4CD8AC24" w14:textId="77777777" w:rsidTr="0087662A">
        <w:trPr>
          <w:trHeight w:val="20"/>
          <w:jc w:val="center"/>
        </w:trPr>
        <w:tc>
          <w:tcPr>
            <w:tcW w:w="3388" w:type="dxa"/>
            <w:hideMark/>
          </w:tcPr>
          <w:p w14:paraId="446535F5" w14:textId="77777777" w:rsidR="0087662A" w:rsidRPr="007A2844" w:rsidRDefault="0087662A" w:rsidP="0087662A">
            <w:pPr>
              <w:ind w:firstLine="0"/>
              <w:jc w:val="left"/>
              <w:rPr>
                <w:rFonts w:cs="Arial"/>
                <w:sz w:val="20"/>
                <w:szCs w:val="20"/>
                <w:lang w:val="lt-LT"/>
              </w:rPr>
            </w:pPr>
            <w:r w:rsidRPr="007A2844">
              <w:rPr>
                <w:rFonts w:cs="Arial"/>
                <w:sz w:val="20"/>
                <w:szCs w:val="20"/>
                <w:lang w:val="lt-LT"/>
              </w:rPr>
              <w:t>Elektros energija</w:t>
            </w:r>
          </w:p>
        </w:tc>
        <w:tc>
          <w:tcPr>
            <w:tcW w:w="2929" w:type="dxa"/>
            <w:hideMark/>
          </w:tcPr>
          <w:p w14:paraId="79D3C926" w14:textId="5EB8A39C" w:rsidR="0087662A" w:rsidRPr="007A2844" w:rsidRDefault="0087662A" w:rsidP="0087662A">
            <w:pPr>
              <w:ind w:firstLine="0"/>
              <w:jc w:val="center"/>
              <w:rPr>
                <w:rFonts w:cs="Arial"/>
                <w:sz w:val="20"/>
                <w:szCs w:val="20"/>
                <w:highlight w:val="yellow"/>
                <w:lang w:val="lt-LT"/>
              </w:rPr>
            </w:pPr>
            <w:r w:rsidRPr="007A2844">
              <w:rPr>
                <w:sz w:val="20"/>
                <w:szCs w:val="20"/>
                <w:lang w:val="lt-LT"/>
              </w:rPr>
              <w:t xml:space="preserve"> 892,20 </w:t>
            </w:r>
          </w:p>
        </w:tc>
      </w:tr>
      <w:tr w:rsidR="0087662A" w:rsidRPr="007A2844" w14:paraId="125BC506" w14:textId="77777777" w:rsidTr="0087662A">
        <w:trPr>
          <w:cnfStyle w:val="000000100000" w:firstRow="0" w:lastRow="0" w:firstColumn="0" w:lastColumn="0" w:oddVBand="0" w:evenVBand="0" w:oddHBand="1" w:evenHBand="0" w:firstRowFirstColumn="0" w:firstRowLastColumn="0" w:lastRowFirstColumn="0" w:lastRowLastColumn="0"/>
          <w:trHeight w:val="20"/>
          <w:jc w:val="center"/>
        </w:trPr>
        <w:tc>
          <w:tcPr>
            <w:tcW w:w="3388" w:type="dxa"/>
            <w:hideMark/>
          </w:tcPr>
          <w:p w14:paraId="2F50CC4D" w14:textId="77777777" w:rsidR="0087662A" w:rsidRPr="007A2844" w:rsidRDefault="0087662A" w:rsidP="0087662A">
            <w:pPr>
              <w:ind w:firstLine="0"/>
              <w:jc w:val="left"/>
              <w:rPr>
                <w:rFonts w:cs="Arial"/>
                <w:sz w:val="20"/>
                <w:szCs w:val="20"/>
                <w:lang w:val="lt-LT"/>
              </w:rPr>
            </w:pPr>
            <w:r w:rsidRPr="007A2844">
              <w:rPr>
                <w:rFonts w:cs="Arial"/>
                <w:sz w:val="20"/>
                <w:szCs w:val="20"/>
                <w:lang w:val="lt-LT"/>
              </w:rPr>
              <w:t>Aplinkos šiluminė energija (šilumos siurbliai)</w:t>
            </w:r>
          </w:p>
        </w:tc>
        <w:tc>
          <w:tcPr>
            <w:tcW w:w="2929" w:type="dxa"/>
            <w:hideMark/>
          </w:tcPr>
          <w:p w14:paraId="49BA7D0A" w14:textId="24F7F778" w:rsidR="0087662A" w:rsidRPr="007A2844" w:rsidRDefault="0087662A" w:rsidP="0087662A">
            <w:pPr>
              <w:ind w:firstLine="0"/>
              <w:jc w:val="center"/>
              <w:rPr>
                <w:rFonts w:cs="Arial"/>
                <w:sz w:val="20"/>
                <w:szCs w:val="20"/>
                <w:highlight w:val="yellow"/>
                <w:lang w:val="lt-LT"/>
              </w:rPr>
            </w:pPr>
            <w:r w:rsidRPr="007A2844">
              <w:rPr>
                <w:sz w:val="20"/>
                <w:szCs w:val="20"/>
                <w:lang w:val="lt-LT"/>
              </w:rPr>
              <w:t xml:space="preserve"> 553,78 </w:t>
            </w:r>
          </w:p>
        </w:tc>
      </w:tr>
      <w:tr w:rsidR="0087662A" w:rsidRPr="007A2844" w14:paraId="47C436DB" w14:textId="77777777" w:rsidTr="0087662A">
        <w:trPr>
          <w:trHeight w:val="20"/>
          <w:jc w:val="center"/>
        </w:trPr>
        <w:tc>
          <w:tcPr>
            <w:tcW w:w="3388" w:type="dxa"/>
            <w:hideMark/>
          </w:tcPr>
          <w:p w14:paraId="65A2293B" w14:textId="77777777" w:rsidR="0087662A" w:rsidRPr="007A2844" w:rsidRDefault="0087662A" w:rsidP="0087662A">
            <w:pPr>
              <w:ind w:firstLine="0"/>
              <w:jc w:val="left"/>
              <w:rPr>
                <w:rFonts w:cs="Arial"/>
                <w:sz w:val="20"/>
                <w:szCs w:val="20"/>
                <w:lang w:val="lt-LT"/>
              </w:rPr>
            </w:pPr>
            <w:r w:rsidRPr="007A2844">
              <w:rPr>
                <w:rFonts w:cs="Arial"/>
                <w:sz w:val="20"/>
                <w:szCs w:val="20"/>
                <w:lang w:val="lt-LT"/>
              </w:rPr>
              <w:t>Kitos kuro ir energijos rūšys</w:t>
            </w:r>
          </w:p>
        </w:tc>
        <w:tc>
          <w:tcPr>
            <w:tcW w:w="2929" w:type="dxa"/>
            <w:hideMark/>
          </w:tcPr>
          <w:p w14:paraId="1914A32A" w14:textId="682ED8B0" w:rsidR="0087662A" w:rsidRPr="007A2844" w:rsidRDefault="0087662A" w:rsidP="0087662A">
            <w:pPr>
              <w:ind w:firstLine="0"/>
              <w:jc w:val="center"/>
              <w:rPr>
                <w:rFonts w:cs="Arial"/>
                <w:sz w:val="20"/>
                <w:szCs w:val="20"/>
                <w:highlight w:val="yellow"/>
                <w:lang w:val="lt-LT"/>
              </w:rPr>
            </w:pPr>
            <w:r w:rsidRPr="007A2844">
              <w:rPr>
                <w:sz w:val="20"/>
                <w:szCs w:val="20"/>
                <w:lang w:val="lt-LT"/>
              </w:rPr>
              <w:t xml:space="preserve"> 415,33 </w:t>
            </w:r>
          </w:p>
        </w:tc>
      </w:tr>
      <w:tr w:rsidR="0087662A" w:rsidRPr="007A2844" w14:paraId="5269DB50" w14:textId="77777777" w:rsidTr="0087662A">
        <w:trPr>
          <w:cnfStyle w:val="000000100000" w:firstRow="0" w:lastRow="0" w:firstColumn="0" w:lastColumn="0" w:oddVBand="0" w:evenVBand="0" w:oddHBand="1" w:evenHBand="0" w:firstRowFirstColumn="0" w:firstRowLastColumn="0" w:lastRowFirstColumn="0" w:lastRowLastColumn="0"/>
          <w:trHeight w:val="20"/>
          <w:jc w:val="center"/>
        </w:trPr>
        <w:tc>
          <w:tcPr>
            <w:tcW w:w="3388" w:type="dxa"/>
            <w:hideMark/>
          </w:tcPr>
          <w:p w14:paraId="4D795D07" w14:textId="1DEE5FFB" w:rsidR="0087662A" w:rsidRPr="007A2844" w:rsidRDefault="001D3B69" w:rsidP="0087662A">
            <w:pPr>
              <w:ind w:firstLine="0"/>
              <w:jc w:val="left"/>
              <w:rPr>
                <w:rFonts w:cs="Arial"/>
                <w:sz w:val="20"/>
                <w:szCs w:val="20"/>
                <w:lang w:val="lt-LT"/>
              </w:rPr>
            </w:pPr>
            <w:r>
              <w:rPr>
                <w:rFonts w:cs="Arial"/>
                <w:b/>
                <w:bCs/>
                <w:sz w:val="20"/>
                <w:szCs w:val="20"/>
                <w:lang w:val="lt-LT"/>
              </w:rPr>
              <w:t xml:space="preserve">IŠ </w:t>
            </w:r>
            <w:r w:rsidR="0087662A" w:rsidRPr="007A2844">
              <w:rPr>
                <w:rFonts w:cs="Arial"/>
                <w:b/>
                <w:bCs/>
                <w:sz w:val="20"/>
                <w:szCs w:val="20"/>
                <w:lang w:val="lt-LT"/>
              </w:rPr>
              <w:t>VISO</w:t>
            </w:r>
          </w:p>
        </w:tc>
        <w:tc>
          <w:tcPr>
            <w:tcW w:w="2929" w:type="dxa"/>
            <w:hideMark/>
          </w:tcPr>
          <w:p w14:paraId="43F2BDD8" w14:textId="599E4E67" w:rsidR="0087662A" w:rsidRPr="007A2844" w:rsidRDefault="0087662A" w:rsidP="0087662A">
            <w:pPr>
              <w:ind w:firstLine="0"/>
              <w:jc w:val="center"/>
              <w:rPr>
                <w:rFonts w:cs="Arial"/>
                <w:b/>
                <w:bCs/>
                <w:sz w:val="20"/>
                <w:szCs w:val="20"/>
                <w:lang w:val="lt-LT"/>
              </w:rPr>
            </w:pPr>
            <w:r w:rsidRPr="007A2844">
              <w:rPr>
                <w:b/>
                <w:bCs/>
                <w:sz w:val="20"/>
                <w:szCs w:val="20"/>
                <w:lang w:val="lt-LT"/>
              </w:rPr>
              <w:t xml:space="preserve"> 15</w:t>
            </w:r>
            <w:r w:rsidR="00834E78" w:rsidRPr="007A2844">
              <w:rPr>
                <w:b/>
                <w:bCs/>
                <w:sz w:val="20"/>
                <w:szCs w:val="20"/>
                <w:lang w:val="lt-LT"/>
              </w:rPr>
              <w:t> </w:t>
            </w:r>
            <w:r w:rsidRPr="007A2844">
              <w:rPr>
                <w:b/>
                <w:bCs/>
                <w:sz w:val="20"/>
                <w:szCs w:val="20"/>
                <w:lang w:val="lt-LT"/>
              </w:rPr>
              <w:t xml:space="preserve">382,74 </w:t>
            </w:r>
          </w:p>
        </w:tc>
      </w:tr>
    </w:tbl>
    <w:bookmarkEnd w:id="112"/>
    <w:p w14:paraId="420F6FB8" w14:textId="77777777" w:rsidR="00B07A80" w:rsidRPr="007A2844" w:rsidRDefault="00B07A80" w:rsidP="00B07A80">
      <w:pPr>
        <w:autoSpaceDE w:val="0"/>
        <w:adjustRightInd w:val="0"/>
        <w:spacing w:line="256" w:lineRule="auto"/>
        <w:ind w:firstLine="0"/>
        <w:jc w:val="center"/>
        <w:rPr>
          <w:rFonts w:cs="Arial"/>
          <w:i/>
          <w:iCs/>
          <w:sz w:val="18"/>
          <w:szCs w:val="18"/>
          <w:lang w:val="lt-LT"/>
        </w:rPr>
      </w:pPr>
      <w:r w:rsidRPr="007A2844">
        <w:rPr>
          <w:rFonts w:cs="Arial"/>
          <w:i/>
          <w:iCs/>
          <w:sz w:val="18"/>
          <w:szCs w:val="18"/>
          <w:lang w:val="lt-LT"/>
        </w:rPr>
        <w:t>Šaltinis: sudaryta autorių</w:t>
      </w:r>
    </w:p>
    <w:p w14:paraId="653DAFA5" w14:textId="77777777" w:rsidR="00B07A80" w:rsidRPr="007A2844" w:rsidRDefault="00B07A80" w:rsidP="00B07A80">
      <w:pPr>
        <w:pStyle w:val="Antrat2"/>
        <w:rPr>
          <w:lang w:val="lt-LT"/>
        </w:rPr>
      </w:pPr>
      <w:bookmarkStart w:id="113" w:name="_Toc80900106"/>
      <w:bookmarkStart w:id="114" w:name="_Toc115792406"/>
      <w:bookmarkStart w:id="115" w:name="_Toc129078955"/>
      <w:r w:rsidRPr="007A2844">
        <w:rPr>
          <w:lang w:val="lt-LT"/>
        </w:rPr>
        <w:lastRenderedPageBreak/>
        <w:t xml:space="preserve">1.6. </w:t>
      </w:r>
      <w:bookmarkEnd w:id="113"/>
      <w:r w:rsidRPr="007A2844">
        <w:rPr>
          <w:lang w:val="lt-LT"/>
        </w:rPr>
        <w:t>Elektros energijos vartojimas savivaldybėje</w:t>
      </w:r>
      <w:bookmarkEnd w:id="114"/>
      <w:bookmarkEnd w:id="115"/>
    </w:p>
    <w:p w14:paraId="0A8849ED" w14:textId="62C65131" w:rsidR="00B07A80" w:rsidRPr="007A2844" w:rsidRDefault="00B07A80" w:rsidP="00B07A80">
      <w:pPr>
        <w:spacing w:line="256" w:lineRule="auto"/>
        <w:rPr>
          <w:rFonts w:cs="Arial"/>
          <w:lang w:val="lt-LT"/>
        </w:rPr>
      </w:pPr>
      <w:r w:rsidRPr="007A2844">
        <w:rPr>
          <w:rFonts w:cs="Arial"/>
          <w:lang w:val="lt-LT"/>
        </w:rPr>
        <w:t xml:space="preserve">Rokiškio rajono savivaldybės elektros perdavimo ir skirstymo sistema yra dalis Lietuvos energetinės sistemos, kuri susideda iš aukštos įtampos perdavimo ir skirstymo bei žemos įtampos skirstomojo tinklo. Į </w:t>
      </w:r>
      <w:r w:rsidR="008B33FE" w:rsidRPr="007A2844">
        <w:rPr>
          <w:rFonts w:cs="Arial"/>
          <w:lang w:val="lt-LT"/>
        </w:rPr>
        <w:t>Rokiškio</w:t>
      </w:r>
      <w:r w:rsidRPr="007A2844">
        <w:rPr>
          <w:rFonts w:cs="Arial"/>
          <w:lang w:val="lt-LT"/>
        </w:rPr>
        <w:t xml:space="preserve"> rajoną elektros energija tiekiama iš bendros Lietuvoje elektros energijos tiekimo sistemos.</w:t>
      </w:r>
    </w:p>
    <w:p w14:paraId="2988BBAD" w14:textId="4E7079D4" w:rsidR="00B07A80" w:rsidRPr="007A2844" w:rsidRDefault="00B07A80" w:rsidP="00B07A80">
      <w:pPr>
        <w:spacing w:line="256" w:lineRule="auto"/>
        <w:rPr>
          <w:rFonts w:cs="Arial"/>
          <w:szCs w:val="22"/>
          <w:lang w:val="lt-LT"/>
        </w:rPr>
      </w:pPr>
      <w:r w:rsidRPr="007A2844">
        <w:rPr>
          <w:rFonts w:cs="Arial"/>
          <w:szCs w:val="22"/>
          <w:lang w:val="lt-LT"/>
        </w:rPr>
        <w:t xml:space="preserve">Duomenis apie elektros energijos suvartojimą Lietuvoje kaupia viešoji įstaiga „Lietuvos Energetikos agentūra“. Žemiau esančioje lentelėje pateikiami duomenys apie elektros energijos suvartojimą </w:t>
      </w:r>
      <w:r w:rsidR="005D0FE3" w:rsidRPr="007A2844">
        <w:rPr>
          <w:rFonts w:cs="Arial"/>
          <w:szCs w:val="22"/>
          <w:lang w:val="lt-LT"/>
        </w:rPr>
        <w:t>Rokiškio</w:t>
      </w:r>
      <w:r w:rsidRPr="007A2844">
        <w:rPr>
          <w:rFonts w:cs="Arial"/>
          <w:szCs w:val="22"/>
          <w:lang w:val="lt-LT"/>
        </w:rPr>
        <w:t xml:space="preserve"> rajono savivaldybėje 2019-2021 m. Verta atkreipti dėmesį, jog VšĮ „Lietuvos Energetikos Agentūra“ neturi duomenų apie juridinių asmenų veiklos šakas, todėl išskiriami tik buitiniai ir komerciniai vartotojai. </w:t>
      </w:r>
    </w:p>
    <w:p w14:paraId="47AD3802" w14:textId="7CB4B83F" w:rsidR="006502DF" w:rsidRPr="007A2844" w:rsidRDefault="002E1943" w:rsidP="00422B3A">
      <w:pPr>
        <w:pStyle w:val="Antrat"/>
      </w:pPr>
      <w:r w:rsidRPr="007A2844">
        <w:fldChar w:fldCharType="begin"/>
      </w:r>
      <w:r w:rsidRPr="007A2844">
        <w:instrText xml:space="preserve"> SEQ lentelė \* ARABIC </w:instrText>
      </w:r>
      <w:r w:rsidRPr="007A2844">
        <w:fldChar w:fldCharType="separate"/>
      </w:r>
      <w:bookmarkStart w:id="116" w:name="_Toc129073588"/>
      <w:r w:rsidR="00F27ABB" w:rsidRPr="007A2844">
        <w:rPr>
          <w:noProof/>
        </w:rPr>
        <w:t>16</w:t>
      </w:r>
      <w:r w:rsidRPr="007A2844">
        <w:rPr>
          <w:noProof/>
        </w:rPr>
        <w:fldChar w:fldCharType="end"/>
      </w:r>
      <w:r w:rsidR="006502DF" w:rsidRPr="007A2844">
        <w:t xml:space="preserve">.6.1. lentelė. Elektros energijos suvartojimas </w:t>
      </w:r>
      <w:r w:rsidR="008B33FE" w:rsidRPr="007A2844">
        <w:t>Rokiškio</w:t>
      </w:r>
      <w:r w:rsidR="006502DF" w:rsidRPr="007A2844">
        <w:t xml:space="preserve"> rajono savivaldybėje</w:t>
      </w:r>
      <w:bookmarkEnd w:id="116"/>
      <w:r w:rsidR="006502DF" w:rsidRPr="007A2844">
        <w:t xml:space="preserve"> </w:t>
      </w:r>
    </w:p>
    <w:tbl>
      <w:tblPr>
        <w:tblStyle w:val="ListTable3Accent1"/>
        <w:tblW w:w="0" w:type="auto"/>
        <w:jc w:val="center"/>
        <w:tblLook w:val="04A0" w:firstRow="1" w:lastRow="0" w:firstColumn="1" w:lastColumn="0" w:noHBand="0" w:noVBand="1"/>
      </w:tblPr>
      <w:tblGrid>
        <w:gridCol w:w="2317"/>
        <w:gridCol w:w="1672"/>
        <w:gridCol w:w="1672"/>
        <w:gridCol w:w="1672"/>
      </w:tblGrid>
      <w:tr w:rsidR="00B07A80" w:rsidRPr="007A2844" w14:paraId="4ABDBEC1" w14:textId="77777777" w:rsidTr="00553C2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0" w:type="auto"/>
            <w:vMerge w:val="restart"/>
            <w:shd w:val="clear" w:color="auto" w:fill="4289C9"/>
            <w:noWrap/>
            <w:hideMark/>
          </w:tcPr>
          <w:p w14:paraId="4AC92C9A" w14:textId="77777777" w:rsidR="00B07A80" w:rsidRPr="007A2844" w:rsidRDefault="00B07A80" w:rsidP="003C28D7">
            <w:pPr>
              <w:ind w:firstLine="0"/>
              <w:jc w:val="left"/>
              <w:rPr>
                <w:rFonts w:eastAsia="Times New Roman" w:cs="Arial"/>
                <w:b w:val="0"/>
                <w:bCs w:val="0"/>
                <w:color w:val="FFFFFF" w:themeColor="background1"/>
                <w:sz w:val="20"/>
                <w:szCs w:val="20"/>
                <w:highlight w:val="yellow"/>
                <w:lang w:val="lt-LT" w:eastAsia="lt-LT"/>
              </w:rPr>
            </w:pPr>
            <w:r w:rsidRPr="007A2844">
              <w:rPr>
                <w:rFonts w:eastAsia="Times New Roman" w:cs="Arial"/>
                <w:color w:val="FFFFFF" w:themeColor="background1"/>
                <w:sz w:val="20"/>
                <w:szCs w:val="20"/>
                <w:lang w:val="lt-LT" w:eastAsia="lt-LT"/>
              </w:rPr>
              <w:t> </w:t>
            </w:r>
          </w:p>
          <w:p w14:paraId="22C1001D" w14:textId="77777777" w:rsidR="00B07A80" w:rsidRPr="007A2844" w:rsidRDefault="00B07A80" w:rsidP="003C28D7">
            <w:pPr>
              <w:jc w:val="left"/>
              <w:rPr>
                <w:rFonts w:eastAsia="Times New Roman" w:cs="Arial"/>
                <w:color w:val="FFFFFF" w:themeColor="background1"/>
                <w:sz w:val="20"/>
                <w:szCs w:val="20"/>
                <w:highlight w:val="yellow"/>
                <w:lang w:val="lt-LT" w:eastAsia="lt-LT"/>
              </w:rPr>
            </w:pPr>
          </w:p>
        </w:tc>
        <w:tc>
          <w:tcPr>
            <w:tcW w:w="0" w:type="auto"/>
            <w:shd w:val="clear" w:color="auto" w:fill="4289C9"/>
            <w:hideMark/>
          </w:tcPr>
          <w:p w14:paraId="612E2F27" w14:textId="77777777" w:rsidR="00B07A80" w:rsidRPr="007A2844" w:rsidRDefault="00B07A80" w:rsidP="003C28D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val="lt-LT" w:eastAsia="lt-LT"/>
              </w:rPr>
            </w:pPr>
            <w:r w:rsidRPr="007A2844">
              <w:rPr>
                <w:rFonts w:eastAsia="Times New Roman" w:cs="Arial"/>
                <w:color w:val="FFFFFF" w:themeColor="background1"/>
                <w:sz w:val="20"/>
                <w:szCs w:val="20"/>
                <w:lang w:val="lt-LT" w:eastAsia="lt-LT"/>
              </w:rPr>
              <w:t>2019 m.</w:t>
            </w:r>
          </w:p>
        </w:tc>
        <w:tc>
          <w:tcPr>
            <w:tcW w:w="0" w:type="auto"/>
            <w:shd w:val="clear" w:color="auto" w:fill="4289C9"/>
            <w:hideMark/>
          </w:tcPr>
          <w:p w14:paraId="43D3C41C" w14:textId="77777777" w:rsidR="00B07A80" w:rsidRPr="007A2844" w:rsidRDefault="00B07A80" w:rsidP="003C28D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val="lt-LT" w:eastAsia="lt-LT"/>
              </w:rPr>
            </w:pPr>
            <w:r w:rsidRPr="007A2844">
              <w:rPr>
                <w:rFonts w:eastAsia="Times New Roman" w:cs="Arial"/>
                <w:color w:val="FFFFFF" w:themeColor="background1"/>
                <w:sz w:val="20"/>
                <w:szCs w:val="20"/>
                <w:lang w:val="lt-LT" w:eastAsia="lt-LT"/>
              </w:rPr>
              <w:t>2020 m.</w:t>
            </w:r>
          </w:p>
        </w:tc>
        <w:tc>
          <w:tcPr>
            <w:tcW w:w="0" w:type="auto"/>
            <w:shd w:val="clear" w:color="auto" w:fill="4289C9"/>
          </w:tcPr>
          <w:p w14:paraId="2E1730F4" w14:textId="77777777" w:rsidR="00B07A80" w:rsidRPr="007A2844" w:rsidRDefault="00B07A80" w:rsidP="003C28D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val="lt-LT" w:eastAsia="lt-LT"/>
              </w:rPr>
            </w:pPr>
            <w:r w:rsidRPr="007A2844">
              <w:rPr>
                <w:rFonts w:eastAsia="Times New Roman" w:cs="Arial"/>
                <w:color w:val="FFFFFF" w:themeColor="background1"/>
                <w:sz w:val="20"/>
                <w:szCs w:val="20"/>
                <w:lang w:val="lt-LT" w:eastAsia="lt-LT"/>
              </w:rPr>
              <w:t>2021 m.</w:t>
            </w:r>
          </w:p>
        </w:tc>
      </w:tr>
      <w:tr w:rsidR="00B07A80" w:rsidRPr="007A2844" w14:paraId="00A54363" w14:textId="77777777" w:rsidTr="00553C2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6C4BE234" w14:textId="77777777" w:rsidR="00B07A80" w:rsidRPr="007A2844" w:rsidRDefault="00B07A80" w:rsidP="003C28D7">
            <w:pPr>
              <w:ind w:firstLine="0"/>
              <w:jc w:val="left"/>
              <w:rPr>
                <w:rFonts w:eastAsia="Times New Roman" w:cs="Arial"/>
                <w:b w:val="0"/>
                <w:bCs w:val="0"/>
                <w:color w:val="000000"/>
                <w:sz w:val="20"/>
                <w:szCs w:val="20"/>
                <w:highlight w:val="yellow"/>
                <w:lang w:val="lt-LT" w:eastAsia="lt-LT"/>
              </w:rPr>
            </w:pPr>
          </w:p>
        </w:tc>
        <w:tc>
          <w:tcPr>
            <w:tcW w:w="0" w:type="auto"/>
            <w:noWrap/>
            <w:hideMark/>
          </w:tcPr>
          <w:p w14:paraId="3631DAE7" w14:textId="77777777" w:rsidR="00B07A80" w:rsidRPr="007A2844" w:rsidRDefault="00B07A80" w:rsidP="003C28D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lt-LT" w:eastAsia="lt-LT"/>
              </w:rPr>
            </w:pPr>
            <w:r w:rsidRPr="007A2844">
              <w:rPr>
                <w:rFonts w:cs="Arial"/>
                <w:b/>
                <w:bCs/>
                <w:color w:val="000000"/>
                <w:sz w:val="20"/>
                <w:szCs w:val="20"/>
                <w:lang w:val="lt-LT"/>
              </w:rPr>
              <w:t>Suvartota, kWh</w:t>
            </w:r>
          </w:p>
        </w:tc>
        <w:tc>
          <w:tcPr>
            <w:tcW w:w="0" w:type="auto"/>
            <w:noWrap/>
            <w:hideMark/>
          </w:tcPr>
          <w:p w14:paraId="31A7AD0E" w14:textId="77777777" w:rsidR="00B07A80" w:rsidRPr="007A2844" w:rsidRDefault="00B07A80" w:rsidP="003C28D7">
            <w:pPr>
              <w:tabs>
                <w:tab w:val="center" w:pos="389"/>
              </w:tabs>
              <w:ind w:firstLine="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lt-LT" w:eastAsia="lt-LT"/>
              </w:rPr>
            </w:pPr>
            <w:r w:rsidRPr="007A2844">
              <w:rPr>
                <w:rFonts w:cs="Arial"/>
                <w:b/>
                <w:bCs/>
                <w:color w:val="000000"/>
                <w:sz w:val="20"/>
                <w:szCs w:val="20"/>
                <w:lang w:val="lt-LT"/>
              </w:rPr>
              <w:t>Suvartota, kWh</w:t>
            </w:r>
          </w:p>
        </w:tc>
        <w:tc>
          <w:tcPr>
            <w:tcW w:w="0" w:type="auto"/>
          </w:tcPr>
          <w:p w14:paraId="08A6C376" w14:textId="77777777" w:rsidR="00B07A80" w:rsidRPr="007A2844" w:rsidRDefault="00B07A80"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lang w:val="lt-LT"/>
              </w:rPr>
            </w:pPr>
            <w:r w:rsidRPr="007A2844">
              <w:rPr>
                <w:rFonts w:cs="Arial"/>
                <w:b/>
                <w:bCs/>
                <w:color w:val="000000"/>
                <w:sz w:val="20"/>
                <w:szCs w:val="20"/>
                <w:lang w:val="lt-LT"/>
              </w:rPr>
              <w:t>Suvartota, kWh</w:t>
            </w:r>
          </w:p>
        </w:tc>
      </w:tr>
      <w:tr w:rsidR="00B07A80" w:rsidRPr="007A2844" w14:paraId="6BDAFA35" w14:textId="77777777" w:rsidTr="00553C2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F16E54F" w14:textId="77777777" w:rsidR="00B07A80" w:rsidRPr="007A2844" w:rsidRDefault="00B07A80" w:rsidP="003C28D7">
            <w:pPr>
              <w:ind w:firstLine="0"/>
              <w:jc w:val="left"/>
              <w:rPr>
                <w:rFonts w:eastAsia="Times New Roman" w:cs="Arial"/>
                <w:b w:val="0"/>
                <w:bCs w:val="0"/>
                <w:color w:val="000000"/>
                <w:sz w:val="20"/>
                <w:szCs w:val="20"/>
                <w:highlight w:val="yellow"/>
                <w:lang w:val="lt-LT" w:eastAsia="lt-LT"/>
              </w:rPr>
            </w:pPr>
            <w:r w:rsidRPr="007A2844">
              <w:rPr>
                <w:rFonts w:eastAsia="Times New Roman" w:cs="Arial"/>
                <w:noProof/>
                <w:sz w:val="20"/>
                <w:szCs w:val="20"/>
                <w:lang w:val="lt-LT"/>
              </w:rPr>
              <w:t>Komerciniai vartotojai</w:t>
            </w:r>
          </w:p>
        </w:tc>
        <w:tc>
          <w:tcPr>
            <w:tcW w:w="0" w:type="auto"/>
            <w:noWrap/>
            <w:hideMark/>
          </w:tcPr>
          <w:p w14:paraId="0C67F852" w14:textId="77777777" w:rsidR="00B07A80" w:rsidRPr="007A2844" w:rsidRDefault="00B07A80" w:rsidP="003C28D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 xml:space="preserve">52 675 508 </w:t>
            </w:r>
          </w:p>
        </w:tc>
        <w:tc>
          <w:tcPr>
            <w:tcW w:w="0" w:type="auto"/>
            <w:noWrap/>
            <w:hideMark/>
          </w:tcPr>
          <w:p w14:paraId="0BAE20F5" w14:textId="77777777" w:rsidR="00B07A80" w:rsidRPr="007A2844" w:rsidRDefault="00B07A80" w:rsidP="003C28D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 xml:space="preserve">53 642 534 </w:t>
            </w:r>
          </w:p>
        </w:tc>
        <w:tc>
          <w:tcPr>
            <w:tcW w:w="0" w:type="auto"/>
          </w:tcPr>
          <w:p w14:paraId="32330F34" w14:textId="77777777" w:rsidR="00B07A80" w:rsidRPr="007A2844" w:rsidRDefault="00B07A80"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lt-LT"/>
              </w:rPr>
            </w:pPr>
            <w:r w:rsidRPr="007A2844">
              <w:rPr>
                <w:rFonts w:cs="Arial"/>
                <w:sz w:val="20"/>
                <w:szCs w:val="20"/>
                <w:lang w:val="lt-LT"/>
              </w:rPr>
              <w:t xml:space="preserve">56 621 559 </w:t>
            </w:r>
          </w:p>
        </w:tc>
      </w:tr>
      <w:tr w:rsidR="00B07A80" w:rsidRPr="007A2844" w14:paraId="4B5547FD" w14:textId="77777777" w:rsidTr="00553C2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BDA58F" w14:textId="77777777" w:rsidR="00B07A80" w:rsidRPr="007A2844" w:rsidRDefault="00B07A80" w:rsidP="003C28D7">
            <w:pPr>
              <w:ind w:firstLine="0"/>
              <w:jc w:val="left"/>
              <w:rPr>
                <w:rFonts w:cs="Arial"/>
                <w:color w:val="000000"/>
                <w:sz w:val="20"/>
                <w:szCs w:val="20"/>
                <w:lang w:val="lt-LT"/>
              </w:rPr>
            </w:pPr>
            <w:r w:rsidRPr="007A2844">
              <w:rPr>
                <w:rFonts w:eastAsia="Times New Roman" w:cs="Arial"/>
                <w:noProof/>
                <w:sz w:val="20"/>
                <w:szCs w:val="20"/>
                <w:lang w:val="lt-LT"/>
              </w:rPr>
              <w:t>Buitiniai vartotojai</w:t>
            </w:r>
          </w:p>
        </w:tc>
        <w:tc>
          <w:tcPr>
            <w:tcW w:w="0" w:type="auto"/>
            <w:noWrap/>
            <w:hideMark/>
          </w:tcPr>
          <w:p w14:paraId="688544C6" w14:textId="77777777" w:rsidR="00B07A80" w:rsidRPr="007A2844" w:rsidRDefault="00B07A80"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lt-LT"/>
              </w:rPr>
            </w:pPr>
            <w:r w:rsidRPr="007A2844">
              <w:rPr>
                <w:rFonts w:cs="Arial"/>
                <w:sz w:val="20"/>
                <w:szCs w:val="20"/>
                <w:lang w:val="lt-LT"/>
              </w:rPr>
              <w:t>50 609 802</w:t>
            </w:r>
          </w:p>
        </w:tc>
        <w:tc>
          <w:tcPr>
            <w:tcW w:w="0" w:type="auto"/>
            <w:noWrap/>
            <w:hideMark/>
          </w:tcPr>
          <w:p w14:paraId="5BAC5A5C" w14:textId="77777777" w:rsidR="00B07A80" w:rsidRPr="007A2844" w:rsidRDefault="00B07A80"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lt-LT"/>
              </w:rPr>
            </w:pPr>
            <w:r w:rsidRPr="007A2844">
              <w:rPr>
                <w:rFonts w:cs="Arial"/>
                <w:sz w:val="20"/>
                <w:szCs w:val="20"/>
                <w:lang w:val="lt-LT"/>
              </w:rPr>
              <w:t xml:space="preserve"> 51 538 905 </w:t>
            </w:r>
          </w:p>
        </w:tc>
        <w:tc>
          <w:tcPr>
            <w:tcW w:w="0" w:type="auto"/>
          </w:tcPr>
          <w:p w14:paraId="7E1373FA" w14:textId="77777777" w:rsidR="00B07A80" w:rsidRPr="007A2844" w:rsidRDefault="00B07A80" w:rsidP="003C28D7">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lt-LT"/>
              </w:rPr>
            </w:pPr>
            <w:r w:rsidRPr="007A2844">
              <w:rPr>
                <w:rFonts w:cs="Arial"/>
                <w:sz w:val="20"/>
                <w:szCs w:val="20"/>
                <w:lang w:val="lt-LT"/>
              </w:rPr>
              <w:t xml:space="preserve">54 401 106 </w:t>
            </w:r>
          </w:p>
        </w:tc>
      </w:tr>
    </w:tbl>
    <w:p w14:paraId="21B78CA7" w14:textId="77777777" w:rsidR="00B07A80" w:rsidRPr="007A2844" w:rsidRDefault="00B07A80" w:rsidP="00B07A80">
      <w:pPr>
        <w:spacing w:line="256" w:lineRule="auto"/>
        <w:ind w:firstLine="0"/>
        <w:jc w:val="center"/>
        <w:rPr>
          <w:rFonts w:cs="Arial"/>
          <w:i/>
          <w:iCs/>
          <w:sz w:val="18"/>
          <w:szCs w:val="18"/>
          <w:lang w:val="lt-LT"/>
        </w:rPr>
      </w:pPr>
      <w:r w:rsidRPr="007A2844">
        <w:rPr>
          <w:rFonts w:cs="Arial"/>
          <w:i/>
          <w:iCs/>
          <w:sz w:val="18"/>
          <w:szCs w:val="18"/>
          <w:lang w:val="lt-LT"/>
        </w:rPr>
        <w:t>Šaltinis: VšĮ „Lietuvos Energetikos Agentūra“</w:t>
      </w:r>
    </w:p>
    <w:p w14:paraId="199BB10C" w14:textId="77777777" w:rsidR="00B07A80" w:rsidRPr="007A2844" w:rsidRDefault="00B07A80" w:rsidP="00B07A80">
      <w:pPr>
        <w:spacing w:line="256" w:lineRule="auto"/>
        <w:rPr>
          <w:rFonts w:cs="Arial"/>
          <w:szCs w:val="22"/>
          <w:lang w:val="lt-LT"/>
        </w:rPr>
      </w:pPr>
      <w:r w:rsidRPr="007A2844">
        <w:rPr>
          <w:rFonts w:cs="Arial"/>
          <w:szCs w:val="22"/>
          <w:lang w:val="lt-LT"/>
        </w:rPr>
        <w:t>Neturint tikslių duomenų apie elektros energijos suvartojimą pagal sektorius, išskirstymas yra pateikiamas apskaičiuojant pagal bendrąsias proporcijas remiantis Lietuvos statistikos departamento duomenimis (pramonėje – 50 proc., paslaugų sektoriuje – 40 proc., žemės ūkyje – 10 proc.</w:t>
      </w:r>
      <w:r w:rsidRPr="007A2844">
        <w:rPr>
          <w:rStyle w:val="Puslapioinaosnuoroda"/>
          <w:rFonts w:cs="Arial"/>
          <w:szCs w:val="22"/>
          <w:lang w:val="lt-LT"/>
        </w:rPr>
        <w:footnoteReference w:id="8"/>
      </w:r>
      <w:r w:rsidRPr="007A2844">
        <w:rPr>
          <w:rFonts w:cs="Arial"/>
          <w:szCs w:val="22"/>
          <w:lang w:val="lt-LT"/>
        </w:rPr>
        <w:t>). Atlikus apskaičiavimus, nustatoma, jog elektros energijos suvartojimas pagal sektorius:</w:t>
      </w:r>
    </w:p>
    <w:p w14:paraId="04E3CCB0" w14:textId="77777777" w:rsidR="00B07A80" w:rsidRPr="007A2844" w:rsidRDefault="00B07A80" w:rsidP="00B07A80">
      <w:pPr>
        <w:numPr>
          <w:ilvl w:val="0"/>
          <w:numId w:val="39"/>
        </w:numPr>
        <w:suppressAutoHyphens w:val="0"/>
        <w:autoSpaceDN/>
        <w:spacing w:line="256" w:lineRule="auto"/>
        <w:textAlignment w:val="auto"/>
        <w:rPr>
          <w:rFonts w:cs="Arial"/>
          <w:szCs w:val="22"/>
          <w:lang w:val="lt-LT"/>
        </w:rPr>
      </w:pPr>
      <w:r w:rsidRPr="007A2844">
        <w:rPr>
          <w:rFonts w:cs="Arial"/>
          <w:szCs w:val="22"/>
          <w:lang w:val="lt-LT"/>
        </w:rPr>
        <w:t>Namų ūkiuose – 54 401,11 MWh</w:t>
      </w:r>
    </w:p>
    <w:p w14:paraId="32303FAD" w14:textId="77777777" w:rsidR="00B07A80" w:rsidRPr="007A2844" w:rsidRDefault="00B07A80" w:rsidP="00B07A80">
      <w:pPr>
        <w:numPr>
          <w:ilvl w:val="0"/>
          <w:numId w:val="39"/>
        </w:numPr>
        <w:suppressAutoHyphens w:val="0"/>
        <w:autoSpaceDN/>
        <w:spacing w:line="256" w:lineRule="auto"/>
        <w:textAlignment w:val="auto"/>
        <w:rPr>
          <w:rFonts w:cs="Arial"/>
          <w:szCs w:val="22"/>
          <w:lang w:val="lt-LT"/>
        </w:rPr>
      </w:pPr>
      <w:r w:rsidRPr="007A2844">
        <w:rPr>
          <w:rFonts w:cs="Arial"/>
          <w:szCs w:val="22"/>
          <w:lang w:val="lt-LT"/>
        </w:rPr>
        <w:t>Pramonės sektoriuje – 28 310,78 MWh</w:t>
      </w:r>
    </w:p>
    <w:p w14:paraId="00078B1F" w14:textId="77777777" w:rsidR="00B07A80" w:rsidRPr="007A2844" w:rsidRDefault="00B07A80" w:rsidP="00B07A80">
      <w:pPr>
        <w:numPr>
          <w:ilvl w:val="0"/>
          <w:numId w:val="39"/>
        </w:numPr>
        <w:suppressAutoHyphens w:val="0"/>
        <w:autoSpaceDN/>
        <w:spacing w:line="256" w:lineRule="auto"/>
        <w:textAlignment w:val="auto"/>
        <w:rPr>
          <w:rFonts w:cs="Arial"/>
          <w:szCs w:val="22"/>
          <w:lang w:val="lt-LT"/>
        </w:rPr>
      </w:pPr>
      <w:r w:rsidRPr="007A2844">
        <w:rPr>
          <w:rFonts w:cs="Arial"/>
          <w:szCs w:val="22"/>
          <w:lang w:val="lt-LT"/>
        </w:rPr>
        <w:t>Paslaugų sektoriuje – 22 648,62 MWh</w:t>
      </w:r>
    </w:p>
    <w:p w14:paraId="3C70CB60" w14:textId="2BAFEC0A" w:rsidR="00B07A80" w:rsidRPr="007A2844" w:rsidRDefault="00B07A80" w:rsidP="00B07A80">
      <w:pPr>
        <w:numPr>
          <w:ilvl w:val="0"/>
          <w:numId w:val="39"/>
        </w:numPr>
        <w:suppressAutoHyphens w:val="0"/>
        <w:autoSpaceDN/>
        <w:spacing w:line="256" w:lineRule="auto"/>
        <w:textAlignment w:val="auto"/>
        <w:rPr>
          <w:rFonts w:cs="Arial"/>
          <w:szCs w:val="22"/>
          <w:lang w:val="lt-LT"/>
        </w:rPr>
      </w:pPr>
      <w:r w:rsidRPr="007A2844">
        <w:rPr>
          <w:rFonts w:cs="Arial"/>
          <w:szCs w:val="22"/>
          <w:lang w:val="lt-LT"/>
        </w:rPr>
        <w:t>Žemės ūkio sektoriuje – 5</w:t>
      </w:r>
      <w:r w:rsidR="00B911EC" w:rsidRPr="007A2844">
        <w:rPr>
          <w:rFonts w:cs="Arial"/>
          <w:szCs w:val="22"/>
          <w:lang w:val="lt-LT"/>
        </w:rPr>
        <w:t> </w:t>
      </w:r>
      <w:r w:rsidRPr="007A2844">
        <w:rPr>
          <w:rFonts w:cs="Arial"/>
          <w:szCs w:val="22"/>
          <w:lang w:val="lt-LT"/>
        </w:rPr>
        <w:t>662,16 MWh</w:t>
      </w:r>
    </w:p>
    <w:p w14:paraId="4E36F4AC" w14:textId="77777777" w:rsidR="00B07A80" w:rsidRPr="007A2844" w:rsidRDefault="00B07A80" w:rsidP="00B07A80">
      <w:pPr>
        <w:pStyle w:val="Antrat2"/>
        <w:rPr>
          <w:lang w:val="lt-LT"/>
        </w:rPr>
      </w:pPr>
      <w:bookmarkStart w:id="117" w:name="_Toc80900107"/>
      <w:bookmarkStart w:id="118" w:name="_Toc115792407"/>
      <w:bookmarkStart w:id="119" w:name="_Toc129078956"/>
      <w:r w:rsidRPr="007A2844">
        <w:rPr>
          <w:lang w:val="lt-LT"/>
        </w:rPr>
        <w:t>1.7. Dujų vartojimas savivaldybėje</w:t>
      </w:r>
      <w:bookmarkEnd w:id="117"/>
      <w:bookmarkEnd w:id="118"/>
      <w:bookmarkEnd w:id="119"/>
    </w:p>
    <w:p w14:paraId="2D5546F3" w14:textId="4BFE944E" w:rsidR="00B07A80" w:rsidRPr="007A2844" w:rsidRDefault="00B07A80" w:rsidP="00B07A80">
      <w:pPr>
        <w:spacing w:line="256" w:lineRule="auto"/>
        <w:rPr>
          <w:rFonts w:cs="Arial"/>
          <w:lang w:val="lt-LT"/>
        </w:rPr>
      </w:pPr>
      <w:r w:rsidRPr="007A2844">
        <w:rPr>
          <w:rFonts w:cs="Arial"/>
          <w:lang w:val="lt-LT"/>
        </w:rPr>
        <w:t xml:space="preserve"> Gamtinių dujų įstatymo nustatyta tvarka dujų perdavimo ir skirstymo sistemas eksploatuojančių įmonių veiklos yra licencijuojamos ir licencijose nurodomos jų veiklos teritorijos. Dujų perdavimo licenciją turi tik AB „Amber Grid“, kuri eksploatuoja visus magistralinius perdavimo sistemos vamzdynus. Lietuvos dujų perdavimo sistema sujungta su Baltarusijos, Latvijos ir Lenkijos dujų sistemomis. Tarptautinės jungtys su Baltarusijos Respublika ir Latvijos Respublika reguliuojamos sutartimis. Lietuvos ir Baltarusijos pasienyje esantys pajėgumai užtikrina visus Lietuvos vartotojams, tranzito į Kaliningrado sritį ir Latvijos kryptimi reikalingus pajėgumus.</w:t>
      </w:r>
      <w:r w:rsidRPr="007A2844">
        <w:rPr>
          <w:rStyle w:val="Puslapioinaosnuoroda"/>
          <w:rFonts w:cs="Arial"/>
          <w:lang w:val="lt-LT"/>
        </w:rPr>
        <w:footnoteReference w:id="9"/>
      </w:r>
      <w:r w:rsidRPr="007A2844">
        <w:rPr>
          <w:rFonts w:cs="Arial"/>
          <w:lang w:val="lt-LT"/>
        </w:rPr>
        <w:t xml:space="preserve"> </w:t>
      </w:r>
    </w:p>
    <w:p w14:paraId="3B8F914C" w14:textId="77777777" w:rsidR="00B07A80" w:rsidRPr="007A2844" w:rsidRDefault="00B07A80" w:rsidP="00B07A80">
      <w:pPr>
        <w:spacing w:line="256" w:lineRule="auto"/>
        <w:rPr>
          <w:rFonts w:cs="Arial"/>
          <w:lang w:val="lt-LT"/>
        </w:rPr>
      </w:pPr>
      <w:r w:rsidRPr="007A2844">
        <w:rPr>
          <w:rFonts w:cs="Arial"/>
          <w:lang w:val="lt-LT"/>
        </w:rPr>
        <w:t xml:space="preserve">Šalies šiaurinėje dalyje Lietuvos dujų perdavimo sistema sujungta su Latvijos dujotiekiais. Dujų apskaita vykdoma Kiemėnų dujų apskaitos stotyje. Nuo 2014 m. gruodžio 3 d. pradėtas eksploatuoti Klaipėdos suskystintų gamtinių dujų terminalas (toliau – Klaipėdos SGD terminalas), sudarantis galimybes importuoti suskystintas dujas į Lietuvą. </w:t>
      </w:r>
    </w:p>
    <w:p w14:paraId="0DC5F338" w14:textId="77777777" w:rsidR="00B07A80" w:rsidRPr="007A2844" w:rsidRDefault="00B07A80" w:rsidP="00B07A80">
      <w:pPr>
        <w:autoSpaceDE w:val="0"/>
        <w:adjustRightInd w:val="0"/>
        <w:spacing w:line="256" w:lineRule="auto"/>
        <w:ind w:firstLine="0"/>
        <w:jc w:val="left"/>
        <w:rPr>
          <w:rFonts w:eastAsia="SegoeUI" w:cs="Arial"/>
          <w:lang w:val="lt-LT"/>
        </w:rPr>
      </w:pPr>
      <w:r w:rsidRPr="007A2844">
        <w:rPr>
          <w:rFonts w:eastAsia="SegoeUI" w:cs="Arial"/>
          <w:noProof/>
          <w:lang w:val="lt-LT" w:eastAsia="lt-LT"/>
        </w:rPr>
        <w:lastRenderedPageBreak/>
        <w:drawing>
          <wp:inline distT="0" distB="0" distL="0" distR="0" wp14:anchorId="69C4FDEC" wp14:editId="454E2645">
            <wp:extent cx="6477000" cy="2794000"/>
            <wp:effectExtent l="76200" t="38100" r="76200" b="25400"/>
            <wp:docPr id="11" name="Picture 11"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2700" cy="2662555"/>
                    </a:xfrm>
                    <a:prstGeom prst="rect">
                      <a:avLst/>
                    </a:prstGeom>
                    <a:noFill/>
                    <a:ln>
                      <a:solidFill>
                        <a:schemeClr val="tx1">
                          <a:lumMod val="50000"/>
                          <a:lumOff val="50000"/>
                        </a:schemeClr>
                      </a:solidFill>
                    </a:ln>
                    <a:effectLst>
                      <a:outerShdw blurRad="50800" dist="38100" dir="5400000" algn="t" rotWithShape="0">
                        <a:prstClr val="black">
                          <a:alpha val="40000"/>
                        </a:prstClr>
                      </a:outerShdw>
                    </a:effectLst>
                  </pic:spPr>
                </pic:pic>
              </a:graphicData>
            </a:graphic>
          </wp:inline>
        </w:drawing>
      </w:r>
    </w:p>
    <w:p w14:paraId="20FC7CE0" w14:textId="48096DD8" w:rsidR="00F34345" w:rsidRPr="007A2844" w:rsidRDefault="00F34345" w:rsidP="00CC088D">
      <w:pPr>
        <w:pStyle w:val="Paveikslas"/>
      </w:pPr>
      <w:r w:rsidRPr="007A2844">
        <w:fldChar w:fldCharType="begin"/>
      </w:r>
      <w:r w:rsidRPr="007A2844">
        <w:instrText xml:space="preserve"> SEQ pav. \* ARABIC </w:instrText>
      </w:r>
      <w:r w:rsidRPr="007A2844">
        <w:fldChar w:fldCharType="separate"/>
      </w:r>
      <w:bookmarkStart w:id="120" w:name="_Toc129073817"/>
      <w:r w:rsidR="00F27ABB" w:rsidRPr="007A2844">
        <w:rPr>
          <w:noProof/>
        </w:rPr>
        <w:t>9</w:t>
      </w:r>
      <w:r w:rsidRPr="007A2844">
        <w:fldChar w:fldCharType="end"/>
      </w:r>
      <w:r w:rsidRPr="007A2844">
        <w:t>.7.1. pav. Lietuvos dujų tinklas</w:t>
      </w:r>
      <w:bookmarkEnd w:id="120"/>
    </w:p>
    <w:p w14:paraId="554BED60" w14:textId="77777777" w:rsidR="00B07A80" w:rsidRPr="007A2844" w:rsidRDefault="00B07A80" w:rsidP="00B07A80">
      <w:pPr>
        <w:pStyle w:val="Pagrindinistekstas"/>
        <w:spacing w:after="160" w:line="256" w:lineRule="auto"/>
        <w:ind w:firstLine="0"/>
        <w:jc w:val="center"/>
        <w:rPr>
          <w:rFonts w:ascii="Arial" w:hAnsi="Arial" w:cs="Arial"/>
          <w:i/>
          <w:iCs/>
          <w:sz w:val="18"/>
          <w:szCs w:val="18"/>
        </w:rPr>
      </w:pPr>
      <w:r w:rsidRPr="007A2844">
        <w:rPr>
          <w:rFonts w:ascii="Arial" w:hAnsi="Arial" w:cs="Arial"/>
          <w:i/>
          <w:iCs/>
          <w:sz w:val="18"/>
          <w:szCs w:val="18"/>
        </w:rPr>
        <w:t>Šaltinis: AB „ESO“ ir AB „Amber Grid“</w:t>
      </w:r>
    </w:p>
    <w:p w14:paraId="5CDE4FB8" w14:textId="314D3935" w:rsidR="00B07A80" w:rsidRPr="007A2844" w:rsidRDefault="00B07A80" w:rsidP="00867C27">
      <w:pPr>
        <w:spacing w:line="256" w:lineRule="auto"/>
        <w:rPr>
          <w:rFonts w:cs="Arial"/>
          <w:lang w:val="lt-LT"/>
        </w:rPr>
      </w:pPr>
      <w:r w:rsidRPr="007A2844">
        <w:rPr>
          <w:rFonts w:cs="Arial"/>
          <w:lang w:val="lt-LT"/>
        </w:rPr>
        <w:t xml:space="preserve">Pažymėtina, jog </w:t>
      </w:r>
      <w:r w:rsidR="00492AB0" w:rsidRPr="007A2844">
        <w:rPr>
          <w:rFonts w:cs="Arial"/>
          <w:lang w:val="lt-LT"/>
        </w:rPr>
        <w:t xml:space="preserve">gamtinių </w:t>
      </w:r>
      <w:r w:rsidRPr="007A2844">
        <w:rPr>
          <w:rFonts w:cs="Arial"/>
          <w:lang w:val="lt-LT"/>
        </w:rPr>
        <w:t>duj</w:t>
      </w:r>
      <w:r w:rsidR="00492AB0" w:rsidRPr="007A2844">
        <w:rPr>
          <w:rFonts w:cs="Arial"/>
          <w:lang w:val="lt-LT"/>
        </w:rPr>
        <w:t>ų</w:t>
      </w:r>
      <w:r w:rsidRPr="007A2844">
        <w:rPr>
          <w:rFonts w:cs="Arial"/>
          <w:lang w:val="lt-LT"/>
        </w:rPr>
        <w:t xml:space="preserve"> </w:t>
      </w:r>
      <w:r w:rsidR="00492AB0" w:rsidRPr="007A2844">
        <w:rPr>
          <w:rFonts w:cs="Arial"/>
          <w:lang w:val="lt-LT"/>
        </w:rPr>
        <w:t xml:space="preserve">tiekimas </w:t>
      </w:r>
      <w:r w:rsidRPr="007A2844">
        <w:rPr>
          <w:rFonts w:cs="Arial"/>
          <w:lang w:val="lt-LT"/>
        </w:rPr>
        <w:t xml:space="preserve">nėra </w:t>
      </w:r>
      <w:r w:rsidR="00492AB0" w:rsidRPr="007A2844">
        <w:rPr>
          <w:rFonts w:cs="Arial"/>
          <w:lang w:val="lt-LT"/>
        </w:rPr>
        <w:t>vykdomas</w:t>
      </w:r>
      <w:r w:rsidRPr="007A2844">
        <w:rPr>
          <w:rFonts w:cs="Arial"/>
          <w:lang w:val="lt-LT"/>
        </w:rPr>
        <w:t xml:space="preserve"> Rokiškio rajono savivaldybė</w:t>
      </w:r>
      <w:r w:rsidR="00492AB0" w:rsidRPr="007A2844">
        <w:rPr>
          <w:rFonts w:cs="Arial"/>
          <w:lang w:val="lt-LT"/>
        </w:rPr>
        <w:t>je</w:t>
      </w:r>
      <w:r w:rsidRPr="007A2844">
        <w:rPr>
          <w:rFonts w:cs="Arial"/>
          <w:lang w:val="lt-LT"/>
        </w:rPr>
        <w:t xml:space="preserve">, </w:t>
      </w:r>
      <w:r w:rsidR="00492AB0" w:rsidRPr="007A2844">
        <w:rPr>
          <w:rFonts w:cs="Arial"/>
          <w:lang w:val="lt-LT"/>
        </w:rPr>
        <w:t>todėl kituose skyriuose gamtinių dujų suvartojimas nebus vertinamas</w:t>
      </w:r>
      <w:r w:rsidRPr="007A2844">
        <w:rPr>
          <w:rFonts w:cs="Arial"/>
          <w:lang w:val="lt-LT"/>
        </w:rPr>
        <w:t>.</w:t>
      </w:r>
    </w:p>
    <w:p w14:paraId="7673BAC7" w14:textId="77777777" w:rsidR="00B07A80" w:rsidRPr="007A2844" w:rsidRDefault="00B07A80" w:rsidP="00867C27">
      <w:pPr>
        <w:pStyle w:val="Antrat1"/>
      </w:pPr>
      <w:bookmarkStart w:id="121" w:name="_Toc70321289"/>
      <w:bookmarkStart w:id="122" w:name="_Toc71274997"/>
      <w:bookmarkStart w:id="123" w:name="_Toc80900108"/>
      <w:bookmarkStart w:id="124" w:name="_Toc115792408"/>
      <w:bookmarkStart w:id="125" w:name="_Toc129078957"/>
      <w:r w:rsidRPr="007A2844">
        <w:t>2. Galutinis energijos suvartojimas</w:t>
      </w:r>
      <w:bookmarkEnd w:id="121"/>
      <w:bookmarkEnd w:id="122"/>
      <w:bookmarkEnd w:id="123"/>
      <w:bookmarkEnd w:id="124"/>
      <w:bookmarkEnd w:id="125"/>
    </w:p>
    <w:p w14:paraId="50D16AF0" w14:textId="77777777" w:rsidR="00B07A80" w:rsidRPr="007A2844" w:rsidRDefault="00B07A80" w:rsidP="00B07A80">
      <w:pPr>
        <w:spacing w:line="256" w:lineRule="auto"/>
        <w:rPr>
          <w:rFonts w:cs="Arial"/>
          <w:lang w:val="lt-LT"/>
        </w:rPr>
      </w:pPr>
      <w:r w:rsidRPr="007A2844">
        <w:rPr>
          <w:rFonts w:cs="Arial"/>
          <w:lang w:val="lt-LT"/>
        </w:rPr>
        <w:t xml:space="preserve">Galutiniu energijos suvartojimu laikomas kuras ir energija, pateikti galutiniams vartotojams: pramonės, statybos, žemės ūkio, kitų ekonominės veiklos rūšių įmonėms ir namų ūkiams. AIE naudojimo plėtros planuose galutinis energijos suvartojimas vertinamas penkiems vartojimo sektoriams: transporto, pramonės, žemės ūkio, namų ūkių ir paslaugų. </w:t>
      </w:r>
    </w:p>
    <w:p w14:paraId="0D0062C4" w14:textId="77777777" w:rsidR="00B07A80" w:rsidRPr="007A2844" w:rsidRDefault="00B07A80" w:rsidP="00B07A80">
      <w:pPr>
        <w:spacing w:line="256" w:lineRule="auto"/>
        <w:rPr>
          <w:rFonts w:cs="Arial"/>
          <w:lang w:val="lt-LT"/>
        </w:rPr>
      </w:pPr>
      <w:r w:rsidRPr="007A2844">
        <w:rPr>
          <w:rFonts w:cs="Arial"/>
          <w:lang w:val="lt-LT"/>
        </w:rPr>
        <w:t xml:space="preserve">Duomenys apie galutinį energijos suvartojimą pramonės, žemės ūkio, namų ūkių ir paslaugų sektoriuose pateikiami suskirstyti į tris dalis: elektros energija; šilumos energija iš CŠT įmonių; kuro sąnaudos individualiose katilinėse ir šildymo įrenginiuose. </w:t>
      </w:r>
    </w:p>
    <w:p w14:paraId="62D9AA0E" w14:textId="77777777" w:rsidR="00B07A80" w:rsidRPr="007A2844" w:rsidRDefault="00B07A80" w:rsidP="00B07A80">
      <w:pPr>
        <w:spacing w:line="256" w:lineRule="auto"/>
        <w:rPr>
          <w:rFonts w:cs="Arial"/>
          <w:lang w:val="lt-LT"/>
        </w:rPr>
      </w:pPr>
      <w:r w:rsidRPr="007A2844">
        <w:rPr>
          <w:rFonts w:cs="Arial"/>
          <w:lang w:val="lt-LT"/>
        </w:rPr>
        <w:t xml:space="preserve">Energijos vartojimas transporto sektoriuje skirstomas į grupes pagal degalų rūšį: benzinas; dyzelinas ir suskystintos naftos dujos (SND). </w:t>
      </w:r>
    </w:p>
    <w:p w14:paraId="535DC569" w14:textId="77777777" w:rsidR="00B07A80" w:rsidRPr="007A2844" w:rsidRDefault="00B07A80" w:rsidP="00B07A80">
      <w:pPr>
        <w:pStyle w:val="Antrat2"/>
        <w:rPr>
          <w:lang w:val="lt-LT"/>
        </w:rPr>
      </w:pPr>
      <w:bookmarkStart w:id="126" w:name="_Toc70321290"/>
      <w:bookmarkStart w:id="127" w:name="_Toc71274998"/>
      <w:bookmarkStart w:id="128" w:name="_Toc80900109"/>
      <w:bookmarkStart w:id="129" w:name="_Toc115792409"/>
      <w:bookmarkStart w:id="130" w:name="_Toc129078958"/>
      <w:r w:rsidRPr="007A2844">
        <w:rPr>
          <w:lang w:val="lt-LT"/>
        </w:rPr>
        <w:t>2.1. Galutinis energijos suvartojimas transporto sektoriuje</w:t>
      </w:r>
      <w:bookmarkEnd w:id="126"/>
      <w:bookmarkEnd w:id="127"/>
      <w:bookmarkEnd w:id="128"/>
      <w:bookmarkEnd w:id="129"/>
      <w:bookmarkEnd w:id="130"/>
    </w:p>
    <w:p w14:paraId="4F6B1D51" w14:textId="77777777" w:rsidR="00B07A80" w:rsidRPr="007A2844" w:rsidRDefault="00B07A80" w:rsidP="00B07A80">
      <w:pPr>
        <w:spacing w:line="256" w:lineRule="auto"/>
        <w:rPr>
          <w:rFonts w:cs="Arial"/>
          <w:lang w:val="lt-LT"/>
        </w:rPr>
      </w:pPr>
      <w:r w:rsidRPr="007A2844">
        <w:rPr>
          <w:rFonts w:cs="Arial"/>
          <w:lang w:val="lt-LT"/>
        </w:rPr>
        <w:t xml:space="preserve">Valstybinės reikšmės kelių ilgis Lietuvoje 2021 m. pradžioje buvo 21 238 km. Valstybinės reikšmės kelių tinklas yra gana gerai išplėtotas Rokiškio rajono savivaldybės teritorijoje bei turi gerą ryšį su kaimyninėmis savivaldybėmis. </w:t>
      </w:r>
    </w:p>
    <w:p w14:paraId="5B5093E7" w14:textId="04F34A7A" w:rsidR="004201B4" w:rsidRPr="007A2844" w:rsidRDefault="00B07A80" w:rsidP="00B07A80">
      <w:pPr>
        <w:spacing w:line="256" w:lineRule="auto"/>
        <w:rPr>
          <w:rFonts w:cs="Arial"/>
          <w:lang w:val="lt-LT"/>
        </w:rPr>
      </w:pPr>
      <w:r w:rsidRPr="007A2844">
        <w:rPr>
          <w:rFonts w:cs="Arial"/>
          <w:lang w:val="lt-LT"/>
        </w:rPr>
        <w:t xml:space="preserve">Rokiškio rajoną kerta </w:t>
      </w:r>
      <w:r w:rsidR="00492AB0" w:rsidRPr="007A2844">
        <w:rPr>
          <w:rFonts w:cs="Arial"/>
          <w:lang w:val="lt-LT"/>
        </w:rPr>
        <w:t xml:space="preserve">valstybinės reikšmės </w:t>
      </w:r>
      <w:r w:rsidRPr="007A2844">
        <w:rPr>
          <w:rFonts w:cs="Arial"/>
          <w:lang w:val="lt-LT"/>
        </w:rPr>
        <w:t>krašto keliai</w:t>
      </w:r>
      <w:r w:rsidRPr="007A2844">
        <w:rPr>
          <w:rStyle w:val="Puslapioinaosnuoroda"/>
          <w:rFonts w:eastAsia="SegoeUI" w:cs="Arial"/>
          <w:lang w:val="lt-LT"/>
        </w:rPr>
        <w:footnoteReference w:id="10"/>
      </w:r>
      <w:r w:rsidRPr="007A2844">
        <w:rPr>
          <w:rFonts w:cs="Arial"/>
          <w:lang w:val="lt-LT"/>
        </w:rPr>
        <w:t xml:space="preserve"> Nr. 117, Nr. 120, Nr. 122</w:t>
      </w:r>
      <w:r w:rsidR="00981FF9" w:rsidRPr="007A2844">
        <w:rPr>
          <w:rFonts w:cs="Arial"/>
          <w:lang w:val="lt-LT"/>
        </w:rPr>
        <w:t>,</w:t>
      </w:r>
      <w:r w:rsidRPr="007A2844">
        <w:rPr>
          <w:rFonts w:cs="Arial"/>
          <w:lang w:val="lt-LT"/>
        </w:rPr>
        <w:t xml:space="preserve"> Nr. 123</w:t>
      </w:r>
      <w:r w:rsidR="00981FF9" w:rsidRPr="007A2844">
        <w:rPr>
          <w:rFonts w:cs="Arial"/>
          <w:lang w:val="lt-LT"/>
        </w:rPr>
        <w:t>, Nr. 178 ir Nr. 192</w:t>
      </w:r>
      <w:r w:rsidRPr="007A2844">
        <w:rPr>
          <w:rFonts w:cs="Arial"/>
          <w:lang w:val="lt-LT"/>
        </w:rPr>
        <w:t>. Bendras krašto kelių ilgis Rokiškio rajono savivaldybėje yra 586 km. 2021 m. vidutinis metinis paros eismo intensyvumas šalies valstybiniuose keliuose ir Rokiškio rajono krašto keliuose pateikiamas 2.1.</w:t>
      </w:r>
      <w:r w:rsidR="005C2032" w:rsidRPr="007A2844">
        <w:rPr>
          <w:rFonts w:cs="Arial"/>
          <w:lang w:val="lt-LT"/>
        </w:rPr>
        <w:t>1</w:t>
      </w:r>
      <w:r w:rsidRPr="007A2844">
        <w:rPr>
          <w:rFonts w:cs="Arial"/>
          <w:lang w:val="lt-LT"/>
        </w:rPr>
        <w:t>. lentelėje.</w:t>
      </w:r>
    </w:p>
    <w:p w14:paraId="53F31BAC" w14:textId="2B2EE85C" w:rsidR="005007B2" w:rsidRPr="007A2844" w:rsidRDefault="006502DF" w:rsidP="00422B3A">
      <w:pPr>
        <w:pStyle w:val="Antrat"/>
      </w:pPr>
      <w:bookmarkStart w:id="131" w:name="_Toc129073589"/>
      <w:r w:rsidRPr="007A2844">
        <w:t>2.</w:t>
      </w:r>
      <w:r w:rsidRPr="007A2844">
        <w:fldChar w:fldCharType="begin"/>
      </w:r>
      <w:r w:rsidRPr="007A2844">
        <w:instrText xml:space="preserve"> SEQ lentelė \* ARABIC </w:instrText>
      </w:r>
      <w:r w:rsidRPr="007A2844">
        <w:fldChar w:fldCharType="separate"/>
      </w:r>
      <w:r w:rsidR="00F27ABB" w:rsidRPr="007A2844">
        <w:rPr>
          <w:noProof/>
        </w:rPr>
        <w:t>17</w:t>
      </w:r>
      <w:r w:rsidRPr="007A2844">
        <w:rPr>
          <w:noProof/>
        </w:rPr>
        <w:fldChar w:fldCharType="end"/>
      </w:r>
      <w:r w:rsidRPr="007A2844">
        <w:t>.</w:t>
      </w:r>
      <w:r w:rsidR="005C2032" w:rsidRPr="007A2844">
        <w:t>1</w:t>
      </w:r>
      <w:r w:rsidRPr="007A2844">
        <w:t xml:space="preserve">. lentelė. </w:t>
      </w:r>
      <w:r w:rsidR="005007B2" w:rsidRPr="007A2844">
        <w:t>VMPEI Lietuvoje ir Rokiškio rajono savivaldybėje</w:t>
      </w:r>
      <w:bookmarkEnd w:id="131"/>
    </w:p>
    <w:tbl>
      <w:tblPr>
        <w:tblStyle w:val="3sraolentel1parykinimas24"/>
        <w:tblW w:w="0" w:type="auto"/>
        <w:jc w:val="center"/>
        <w:tblInd w:w="0" w:type="dxa"/>
        <w:tblLook w:val="0420" w:firstRow="1" w:lastRow="0" w:firstColumn="0" w:lastColumn="0" w:noHBand="0" w:noVBand="1"/>
      </w:tblPr>
      <w:tblGrid>
        <w:gridCol w:w="1384"/>
        <w:gridCol w:w="1439"/>
        <w:gridCol w:w="1684"/>
        <w:gridCol w:w="2006"/>
      </w:tblGrid>
      <w:tr w:rsidR="00B07A80" w:rsidRPr="007A2844" w14:paraId="75DC00FF" w14:textId="77777777" w:rsidTr="005D0FE3">
        <w:trPr>
          <w:cnfStyle w:val="100000000000" w:firstRow="1" w:lastRow="0" w:firstColumn="0" w:lastColumn="0" w:oddVBand="0" w:evenVBand="0" w:oddHBand="0" w:evenHBand="0" w:firstRowFirstColumn="0" w:firstRowLastColumn="0" w:lastRowFirstColumn="0" w:lastRowLastColumn="0"/>
          <w:jc w:val="center"/>
        </w:trPr>
        <w:tc>
          <w:tcPr>
            <w:tcW w:w="0" w:type="auto"/>
            <w:shd w:val="clear" w:color="auto" w:fill="4289C9"/>
            <w:hideMark/>
          </w:tcPr>
          <w:p w14:paraId="61F9745D" w14:textId="77777777" w:rsidR="00B07A80" w:rsidRPr="007A2844" w:rsidRDefault="00B07A80" w:rsidP="003C28D7">
            <w:pPr>
              <w:ind w:firstLine="0"/>
              <w:rPr>
                <w:color w:val="FFFFFF" w:themeColor="background1"/>
                <w:sz w:val="20"/>
              </w:rPr>
            </w:pPr>
            <w:r w:rsidRPr="007A2844">
              <w:rPr>
                <w:color w:val="FFFFFF" w:themeColor="background1"/>
                <w:sz w:val="20"/>
              </w:rPr>
              <w:t>Keliai</w:t>
            </w:r>
          </w:p>
        </w:tc>
        <w:tc>
          <w:tcPr>
            <w:tcW w:w="0" w:type="auto"/>
            <w:shd w:val="clear" w:color="auto" w:fill="4289C9"/>
            <w:hideMark/>
          </w:tcPr>
          <w:p w14:paraId="39F1FFD5" w14:textId="77777777" w:rsidR="00B07A80" w:rsidRPr="007A2844" w:rsidRDefault="00B07A80" w:rsidP="003C28D7">
            <w:pPr>
              <w:ind w:firstLine="0"/>
              <w:jc w:val="center"/>
              <w:rPr>
                <w:color w:val="FFFFFF" w:themeColor="background1"/>
                <w:sz w:val="20"/>
                <w:highlight w:val="yellow"/>
              </w:rPr>
            </w:pPr>
            <w:r w:rsidRPr="007A2844">
              <w:rPr>
                <w:color w:val="FFFFFF" w:themeColor="background1"/>
                <w:sz w:val="20"/>
              </w:rPr>
              <w:t>Šalies mastu</w:t>
            </w:r>
          </w:p>
        </w:tc>
        <w:tc>
          <w:tcPr>
            <w:tcW w:w="0" w:type="auto"/>
            <w:shd w:val="clear" w:color="auto" w:fill="4289C9"/>
            <w:hideMark/>
          </w:tcPr>
          <w:p w14:paraId="13F06560" w14:textId="69D14A3E" w:rsidR="00B07A80" w:rsidRPr="007A2844" w:rsidRDefault="008B33FE" w:rsidP="003C28D7">
            <w:pPr>
              <w:ind w:firstLine="0"/>
              <w:jc w:val="center"/>
              <w:rPr>
                <w:color w:val="FFFFFF" w:themeColor="background1"/>
                <w:sz w:val="20"/>
                <w:highlight w:val="yellow"/>
              </w:rPr>
            </w:pPr>
            <w:r w:rsidRPr="007A2844">
              <w:rPr>
                <w:color w:val="FFFFFF" w:themeColor="background1"/>
                <w:sz w:val="20"/>
              </w:rPr>
              <w:t>Rokiškio</w:t>
            </w:r>
            <w:r w:rsidR="00B07A80" w:rsidRPr="007A2844">
              <w:rPr>
                <w:color w:val="FFFFFF" w:themeColor="background1"/>
                <w:sz w:val="20"/>
              </w:rPr>
              <w:t xml:space="preserve"> r. sav.</w:t>
            </w:r>
          </w:p>
        </w:tc>
        <w:tc>
          <w:tcPr>
            <w:tcW w:w="0" w:type="auto"/>
            <w:shd w:val="clear" w:color="auto" w:fill="4289C9"/>
            <w:hideMark/>
          </w:tcPr>
          <w:p w14:paraId="086DC2EF" w14:textId="77777777" w:rsidR="00B07A80" w:rsidRPr="007A2844" w:rsidRDefault="00B07A80" w:rsidP="003C28D7">
            <w:pPr>
              <w:ind w:firstLine="0"/>
              <w:jc w:val="center"/>
              <w:rPr>
                <w:color w:val="FFFFFF" w:themeColor="background1"/>
                <w:sz w:val="20"/>
                <w:highlight w:val="yellow"/>
              </w:rPr>
            </w:pPr>
            <w:r w:rsidRPr="007A2844">
              <w:rPr>
                <w:color w:val="FFFFFF" w:themeColor="background1"/>
                <w:sz w:val="20"/>
              </w:rPr>
              <w:t>Rajono dalis, proc.</w:t>
            </w:r>
          </w:p>
        </w:tc>
      </w:tr>
      <w:tr w:rsidR="00B07A80" w:rsidRPr="007A2844" w14:paraId="2316F754"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hideMark/>
          </w:tcPr>
          <w:p w14:paraId="141F1CFE" w14:textId="77777777" w:rsidR="00B07A80" w:rsidRPr="007A2844" w:rsidRDefault="00B07A80" w:rsidP="003C28D7">
            <w:pPr>
              <w:ind w:firstLine="0"/>
              <w:rPr>
                <w:rFonts w:cs="Arial"/>
                <w:sz w:val="20"/>
                <w:szCs w:val="20"/>
              </w:rPr>
            </w:pPr>
            <w:r w:rsidRPr="007A2844">
              <w:rPr>
                <w:rFonts w:cs="Arial"/>
                <w:sz w:val="20"/>
                <w:szCs w:val="20"/>
              </w:rPr>
              <w:lastRenderedPageBreak/>
              <w:t>Magistraliniai</w:t>
            </w:r>
          </w:p>
        </w:tc>
        <w:tc>
          <w:tcPr>
            <w:tcW w:w="0" w:type="auto"/>
            <w:hideMark/>
          </w:tcPr>
          <w:p w14:paraId="08A7F48C" w14:textId="77777777" w:rsidR="00B07A80" w:rsidRPr="007A2844" w:rsidRDefault="00B07A80" w:rsidP="003C28D7">
            <w:pPr>
              <w:ind w:firstLine="0"/>
              <w:jc w:val="center"/>
              <w:rPr>
                <w:rFonts w:cs="Arial"/>
                <w:sz w:val="20"/>
                <w:szCs w:val="20"/>
              </w:rPr>
            </w:pPr>
            <w:r w:rsidRPr="007A2844">
              <w:rPr>
                <w:rFonts w:cs="Arial"/>
                <w:sz w:val="20"/>
                <w:szCs w:val="20"/>
              </w:rPr>
              <w:t>178 954</w:t>
            </w:r>
          </w:p>
        </w:tc>
        <w:tc>
          <w:tcPr>
            <w:tcW w:w="0" w:type="auto"/>
            <w:hideMark/>
          </w:tcPr>
          <w:p w14:paraId="2E5D6225" w14:textId="77777777" w:rsidR="00B07A80" w:rsidRPr="007A2844" w:rsidRDefault="00B07A80" w:rsidP="003C28D7">
            <w:pPr>
              <w:ind w:firstLine="0"/>
              <w:jc w:val="center"/>
              <w:rPr>
                <w:rFonts w:cs="Arial"/>
                <w:sz w:val="20"/>
                <w:szCs w:val="20"/>
              </w:rPr>
            </w:pPr>
            <w:r w:rsidRPr="007A2844">
              <w:rPr>
                <w:rFonts w:cs="Arial"/>
                <w:sz w:val="20"/>
                <w:szCs w:val="20"/>
              </w:rPr>
              <w:t>0</w:t>
            </w:r>
          </w:p>
        </w:tc>
        <w:tc>
          <w:tcPr>
            <w:tcW w:w="0" w:type="auto"/>
            <w:hideMark/>
          </w:tcPr>
          <w:p w14:paraId="4F8B03A0" w14:textId="5E6366EA" w:rsidR="00B07A80" w:rsidRPr="007A2844" w:rsidRDefault="00B07A80" w:rsidP="003C28D7">
            <w:pPr>
              <w:ind w:firstLine="0"/>
              <w:jc w:val="center"/>
              <w:rPr>
                <w:rFonts w:cs="Arial"/>
                <w:sz w:val="20"/>
                <w:szCs w:val="20"/>
              </w:rPr>
            </w:pPr>
            <w:r w:rsidRPr="007A2844">
              <w:rPr>
                <w:rFonts w:cs="Arial"/>
                <w:sz w:val="20"/>
                <w:szCs w:val="20"/>
              </w:rPr>
              <w:t>0</w:t>
            </w:r>
            <w:r w:rsidR="00492AB0" w:rsidRPr="007A2844">
              <w:rPr>
                <w:rFonts w:cs="Arial"/>
                <w:sz w:val="20"/>
                <w:szCs w:val="20"/>
              </w:rPr>
              <w:t>,00</w:t>
            </w:r>
          </w:p>
        </w:tc>
      </w:tr>
      <w:tr w:rsidR="00B07A80" w:rsidRPr="007A2844" w14:paraId="42EC163D" w14:textId="77777777" w:rsidTr="003C28D7">
        <w:trPr>
          <w:trHeight w:val="20"/>
          <w:jc w:val="center"/>
        </w:trPr>
        <w:tc>
          <w:tcPr>
            <w:tcW w:w="0" w:type="auto"/>
            <w:hideMark/>
          </w:tcPr>
          <w:p w14:paraId="431B2210" w14:textId="77777777" w:rsidR="00B07A80" w:rsidRPr="007A2844" w:rsidRDefault="00B07A80" w:rsidP="003C28D7">
            <w:pPr>
              <w:ind w:firstLine="0"/>
              <w:rPr>
                <w:rFonts w:cs="Arial"/>
                <w:sz w:val="20"/>
                <w:szCs w:val="20"/>
              </w:rPr>
            </w:pPr>
            <w:r w:rsidRPr="007A2844">
              <w:rPr>
                <w:rFonts w:cs="Arial"/>
                <w:sz w:val="20"/>
                <w:szCs w:val="20"/>
              </w:rPr>
              <w:t>Krašto</w:t>
            </w:r>
          </w:p>
        </w:tc>
        <w:tc>
          <w:tcPr>
            <w:tcW w:w="0" w:type="auto"/>
            <w:hideMark/>
          </w:tcPr>
          <w:p w14:paraId="02F6A3C5" w14:textId="77777777" w:rsidR="00B07A80" w:rsidRPr="007A2844" w:rsidRDefault="00B07A80" w:rsidP="003C28D7">
            <w:pPr>
              <w:ind w:firstLine="0"/>
              <w:jc w:val="center"/>
              <w:rPr>
                <w:rFonts w:cs="Arial"/>
                <w:sz w:val="20"/>
                <w:szCs w:val="20"/>
              </w:rPr>
            </w:pPr>
            <w:r w:rsidRPr="007A2844">
              <w:rPr>
                <w:rFonts w:cs="Arial"/>
                <w:sz w:val="20"/>
                <w:szCs w:val="20"/>
              </w:rPr>
              <w:t>315 117</w:t>
            </w:r>
          </w:p>
        </w:tc>
        <w:tc>
          <w:tcPr>
            <w:tcW w:w="0" w:type="auto"/>
            <w:hideMark/>
          </w:tcPr>
          <w:p w14:paraId="4AF57BE1" w14:textId="17168217" w:rsidR="00B07A80" w:rsidRPr="007A2844" w:rsidRDefault="00085EE7" w:rsidP="003C28D7">
            <w:pPr>
              <w:ind w:firstLine="0"/>
              <w:jc w:val="center"/>
              <w:rPr>
                <w:rFonts w:cs="Arial"/>
                <w:sz w:val="20"/>
                <w:szCs w:val="20"/>
              </w:rPr>
            </w:pPr>
            <w:r w:rsidRPr="007A2844">
              <w:rPr>
                <w:rFonts w:cs="Arial"/>
                <w:sz w:val="20"/>
                <w:szCs w:val="20"/>
              </w:rPr>
              <w:t>9 032</w:t>
            </w:r>
          </w:p>
        </w:tc>
        <w:tc>
          <w:tcPr>
            <w:tcW w:w="0" w:type="auto"/>
            <w:hideMark/>
          </w:tcPr>
          <w:p w14:paraId="469E533D" w14:textId="5E69FB97" w:rsidR="00B07A80" w:rsidRPr="007A2844" w:rsidRDefault="00B07A80" w:rsidP="003C28D7">
            <w:pPr>
              <w:ind w:firstLine="0"/>
              <w:jc w:val="center"/>
              <w:rPr>
                <w:rFonts w:cs="Arial"/>
                <w:sz w:val="20"/>
                <w:szCs w:val="20"/>
              </w:rPr>
            </w:pPr>
            <w:r w:rsidRPr="007A2844">
              <w:rPr>
                <w:rFonts w:cs="Arial"/>
                <w:sz w:val="20"/>
                <w:szCs w:val="20"/>
              </w:rPr>
              <w:t>2,</w:t>
            </w:r>
            <w:r w:rsidR="00FA63E5" w:rsidRPr="007A2844">
              <w:rPr>
                <w:rFonts w:cs="Arial"/>
                <w:sz w:val="20"/>
                <w:szCs w:val="20"/>
              </w:rPr>
              <w:t>87</w:t>
            </w:r>
          </w:p>
        </w:tc>
      </w:tr>
      <w:tr w:rsidR="00B07A80" w:rsidRPr="007A2844" w14:paraId="2C77994F"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hideMark/>
          </w:tcPr>
          <w:p w14:paraId="761DFC25" w14:textId="77777777" w:rsidR="00B07A80" w:rsidRPr="007A2844" w:rsidRDefault="00B07A80" w:rsidP="003C28D7">
            <w:pPr>
              <w:ind w:firstLine="0"/>
              <w:jc w:val="right"/>
              <w:rPr>
                <w:rFonts w:cs="Arial"/>
                <w:b/>
                <w:bCs/>
                <w:sz w:val="20"/>
                <w:szCs w:val="20"/>
              </w:rPr>
            </w:pPr>
            <w:r w:rsidRPr="007A2844">
              <w:rPr>
                <w:rFonts w:cs="Arial"/>
                <w:b/>
                <w:bCs/>
                <w:sz w:val="20"/>
                <w:szCs w:val="20"/>
              </w:rPr>
              <w:t>Iš viso</w:t>
            </w:r>
          </w:p>
        </w:tc>
        <w:tc>
          <w:tcPr>
            <w:tcW w:w="0" w:type="auto"/>
            <w:hideMark/>
          </w:tcPr>
          <w:p w14:paraId="775F1D69" w14:textId="77777777" w:rsidR="00B07A80" w:rsidRPr="007A2844" w:rsidRDefault="00B07A80" w:rsidP="003C28D7">
            <w:pPr>
              <w:ind w:firstLine="0"/>
              <w:jc w:val="center"/>
              <w:rPr>
                <w:rFonts w:cs="Arial"/>
                <w:b/>
                <w:bCs/>
                <w:sz w:val="20"/>
                <w:szCs w:val="20"/>
              </w:rPr>
            </w:pPr>
            <w:r w:rsidRPr="007A2844">
              <w:rPr>
                <w:rFonts w:cs="Arial"/>
                <w:b/>
                <w:bCs/>
                <w:sz w:val="20"/>
                <w:szCs w:val="20"/>
              </w:rPr>
              <w:t>494 071</w:t>
            </w:r>
          </w:p>
        </w:tc>
        <w:tc>
          <w:tcPr>
            <w:tcW w:w="0" w:type="auto"/>
            <w:hideMark/>
          </w:tcPr>
          <w:p w14:paraId="16F83CA8" w14:textId="243B30D2" w:rsidR="00B07A80" w:rsidRPr="007A2844" w:rsidRDefault="00FA63E5" w:rsidP="003C28D7">
            <w:pPr>
              <w:ind w:firstLine="0"/>
              <w:jc w:val="center"/>
              <w:rPr>
                <w:rFonts w:cs="Arial"/>
                <w:b/>
                <w:bCs/>
                <w:sz w:val="20"/>
                <w:szCs w:val="20"/>
              </w:rPr>
            </w:pPr>
            <w:r w:rsidRPr="007A2844">
              <w:rPr>
                <w:rFonts w:cs="Arial"/>
                <w:b/>
                <w:bCs/>
                <w:sz w:val="20"/>
                <w:szCs w:val="20"/>
              </w:rPr>
              <w:t>9 032</w:t>
            </w:r>
          </w:p>
        </w:tc>
        <w:tc>
          <w:tcPr>
            <w:tcW w:w="0" w:type="auto"/>
            <w:hideMark/>
          </w:tcPr>
          <w:p w14:paraId="4C3BC815" w14:textId="6AC987DA" w:rsidR="00B07A80" w:rsidRPr="007A2844" w:rsidRDefault="00B07A80" w:rsidP="003C28D7">
            <w:pPr>
              <w:ind w:firstLine="0"/>
              <w:jc w:val="center"/>
              <w:rPr>
                <w:rFonts w:cs="Arial"/>
                <w:b/>
                <w:bCs/>
                <w:sz w:val="20"/>
                <w:szCs w:val="20"/>
              </w:rPr>
            </w:pPr>
            <w:r w:rsidRPr="007A2844">
              <w:rPr>
                <w:rFonts w:cs="Arial"/>
                <w:b/>
                <w:bCs/>
                <w:sz w:val="20"/>
                <w:szCs w:val="20"/>
              </w:rPr>
              <w:t>1,</w:t>
            </w:r>
            <w:r w:rsidR="00FA63E5" w:rsidRPr="007A2844">
              <w:rPr>
                <w:rFonts w:cs="Arial"/>
                <w:b/>
                <w:bCs/>
                <w:sz w:val="20"/>
                <w:szCs w:val="20"/>
              </w:rPr>
              <w:t>83</w:t>
            </w:r>
          </w:p>
        </w:tc>
      </w:tr>
    </w:tbl>
    <w:p w14:paraId="034130B6" w14:textId="77777777" w:rsidR="00B07A80" w:rsidRPr="007A2844" w:rsidRDefault="00B07A80" w:rsidP="00B07A80">
      <w:pPr>
        <w:autoSpaceDE w:val="0"/>
        <w:adjustRightInd w:val="0"/>
        <w:spacing w:line="256" w:lineRule="auto"/>
        <w:ind w:firstLine="0"/>
        <w:jc w:val="center"/>
        <w:rPr>
          <w:rFonts w:cs="Arial"/>
          <w:i/>
          <w:iCs/>
          <w:sz w:val="18"/>
          <w:szCs w:val="18"/>
          <w:lang w:val="lt-LT"/>
        </w:rPr>
      </w:pPr>
      <w:r w:rsidRPr="007A2844">
        <w:rPr>
          <w:rFonts w:cs="Arial"/>
          <w:i/>
          <w:iCs/>
          <w:sz w:val="18"/>
          <w:szCs w:val="18"/>
          <w:lang w:val="lt-LT"/>
        </w:rPr>
        <w:t>Šaltinis: sudaryta autorių</w:t>
      </w:r>
    </w:p>
    <w:p w14:paraId="76F674C1" w14:textId="1D1EFF9E" w:rsidR="00B07A80" w:rsidRPr="007A2844" w:rsidRDefault="00B07A80" w:rsidP="00B07A80">
      <w:pPr>
        <w:spacing w:line="256" w:lineRule="auto"/>
        <w:rPr>
          <w:rFonts w:cs="Arial"/>
          <w:lang w:val="lt-LT"/>
        </w:rPr>
      </w:pPr>
      <w:r w:rsidRPr="007A2844">
        <w:rPr>
          <w:rFonts w:cs="Arial"/>
          <w:lang w:val="lt-LT"/>
        </w:rPr>
        <w:t>Bendras transporto priemonių suvartotas degalų kiekis savivaldybėje yra įvertintas atsižvelgiant į vidutinio metinio paros eismo intensyvumo valstybinės reikšmės keliuose matavimo duomenis, kurie pateikti 2.1.</w:t>
      </w:r>
      <w:r w:rsidR="00376482" w:rsidRPr="007A2844">
        <w:rPr>
          <w:rFonts w:cs="Arial"/>
          <w:lang w:val="lt-LT"/>
        </w:rPr>
        <w:t>1</w:t>
      </w:r>
      <w:r w:rsidRPr="007A2844">
        <w:rPr>
          <w:rFonts w:cs="Arial"/>
          <w:lang w:val="lt-LT"/>
        </w:rPr>
        <w:t>. lentelėje. Kiekvienos degalų rūšies (benzino, dyzelino ir SND) sąnaudos savivaldybės teritorijoje įvertintos pagal formulę:</w:t>
      </w:r>
    </w:p>
    <w:p w14:paraId="67EA0A9F" w14:textId="77777777" w:rsidR="00B07A80" w:rsidRPr="007A2844" w:rsidRDefault="003F6E2A" w:rsidP="00B07A80">
      <w:pPr>
        <w:autoSpaceDE w:val="0"/>
        <w:adjustRightInd w:val="0"/>
        <w:spacing w:line="256" w:lineRule="auto"/>
        <w:ind w:firstLine="720"/>
        <w:rPr>
          <w:rFonts w:cs="Arial"/>
          <w:lang w:val="lt-LT"/>
        </w:rPr>
      </w:pPr>
      <m:oMathPara>
        <m:oMath>
          <m:sSub>
            <m:sSubPr>
              <m:ctrlPr>
                <w:rPr>
                  <w:rFonts w:ascii="Cambria Math" w:hAnsi="Cambria Math" w:cs="Arial"/>
                  <w:lang w:val="lt-LT"/>
                </w:rPr>
              </m:ctrlPr>
            </m:sSubPr>
            <m:e>
              <m:r>
                <m:rPr>
                  <m:sty m:val="p"/>
                </m:rPr>
                <w:rPr>
                  <w:rFonts w:ascii="Cambria Math" w:hAnsi="Cambria Math" w:cs="Arial"/>
                  <w:lang w:val="lt-LT"/>
                </w:rPr>
                <m:t>DS</m:t>
              </m:r>
            </m:e>
            <m:sub>
              <m:r>
                <w:rPr>
                  <w:rFonts w:ascii="Cambria Math" w:hAnsi="Cambria Math" w:cs="Arial"/>
                  <w:lang w:val="lt-LT"/>
                </w:rPr>
                <m:t>sav</m:t>
              </m:r>
            </m:sub>
          </m:sSub>
          <m:r>
            <m:rPr>
              <m:sty m:val="p"/>
            </m:rPr>
            <w:rPr>
              <w:rFonts w:ascii="Cambria Math" w:hAnsi="Cambria Math" w:cs="Arial"/>
              <w:lang w:val="lt-LT"/>
            </w:rPr>
            <m:t>=</m:t>
          </m:r>
          <m:f>
            <m:fPr>
              <m:ctrlPr>
                <w:rPr>
                  <w:rFonts w:ascii="Cambria Math" w:hAnsi="Cambria Math" w:cs="Arial"/>
                  <w:lang w:val="lt-LT"/>
                </w:rPr>
              </m:ctrlPr>
            </m:fPr>
            <m:num>
              <m:sSub>
                <m:sSubPr>
                  <m:ctrlPr>
                    <w:rPr>
                      <w:rFonts w:ascii="Cambria Math" w:hAnsi="Cambria Math" w:cs="Arial"/>
                      <w:lang w:val="lt-LT"/>
                    </w:rPr>
                  </m:ctrlPr>
                </m:sSubPr>
                <m:e>
                  <m:r>
                    <w:rPr>
                      <w:rFonts w:ascii="Cambria Math" w:hAnsi="Cambria Math" w:cs="Arial"/>
                      <w:lang w:val="lt-LT"/>
                    </w:rPr>
                    <m:t>TPEI</m:t>
                  </m:r>
                </m:e>
                <m:sub>
                  <m:r>
                    <w:rPr>
                      <w:rFonts w:ascii="Cambria Math" w:hAnsi="Cambria Math" w:cs="Arial"/>
                      <w:lang w:val="lt-LT"/>
                    </w:rPr>
                    <m:t>sav</m:t>
                  </m:r>
                </m:sub>
              </m:sSub>
              <m:r>
                <m:rPr>
                  <m:sty m:val="p"/>
                </m:rPr>
                <w:rPr>
                  <w:rFonts w:ascii="Cambria Math" w:hAnsi="Cambria Math" w:cs="Arial"/>
                  <w:lang w:val="lt-LT"/>
                </w:rPr>
                <m:t>×</m:t>
              </m:r>
              <m:sSub>
                <m:sSubPr>
                  <m:ctrlPr>
                    <w:rPr>
                      <w:rFonts w:ascii="Cambria Math" w:hAnsi="Cambria Math" w:cs="Arial"/>
                      <w:lang w:val="lt-LT"/>
                    </w:rPr>
                  </m:ctrlPr>
                </m:sSubPr>
                <m:e>
                  <m:r>
                    <w:rPr>
                      <w:rFonts w:ascii="Cambria Math" w:hAnsi="Cambria Math" w:cs="Arial"/>
                      <w:lang w:val="lt-LT"/>
                    </w:rPr>
                    <m:t>A</m:t>
                  </m:r>
                </m:e>
                <m:sub>
                  <m:r>
                    <w:rPr>
                      <w:rFonts w:ascii="Cambria Math" w:hAnsi="Cambria Math" w:cs="Arial"/>
                      <w:lang w:val="lt-LT"/>
                    </w:rPr>
                    <m:t>sav</m:t>
                  </m:r>
                </m:sub>
              </m:sSub>
            </m:num>
            <m:den>
              <m:sSub>
                <m:sSubPr>
                  <m:ctrlPr>
                    <w:rPr>
                      <w:rFonts w:ascii="Cambria Math" w:hAnsi="Cambria Math" w:cs="Arial"/>
                      <w:lang w:val="lt-LT"/>
                    </w:rPr>
                  </m:ctrlPr>
                </m:sSubPr>
                <m:e>
                  <m:r>
                    <m:rPr>
                      <m:sty m:val="p"/>
                    </m:rPr>
                    <w:rPr>
                      <w:rFonts w:ascii="Cambria Math" w:hAnsi="Cambria Math" w:cs="Arial"/>
                      <w:lang w:val="lt-LT"/>
                    </w:rPr>
                    <m:t>TPEI</m:t>
                  </m:r>
                </m:e>
                <m:sub>
                  <m:r>
                    <w:rPr>
                      <w:rFonts w:ascii="Cambria Math" w:hAnsi="Cambria Math" w:cs="Arial"/>
                      <w:lang w:val="lt-LT"/>
                    </w:rPr>
                    <m:t>LT</m:t>
                  </m:r>
                </m:sub>
              </m:sSub>
              <m:r>
                <m:rPr>
                  <m:sty m:val="p"/>
                </m:rPr>
                <w:rPr>
                  <w:rFonts w:ascii="Cambria Math" w:hAnsi="Cambria Math" w:cs="Arial"/>
                  <w:lang w:val="lt-LT"/>
                </w:rPr>
                <m:t>x</m:t>
              </m:r>
              <m:sSub>
                <m:sSubPr>
                  <m:ctrlPr>
                    <w:rPr>
                      <w:rFonts w:ascii="Cambria Math" w:hAnsi="Cambria Math" w:cs="Arial"/>
                      <w:lang w:val="lt-LT"/>
                    </w:rPr>
                  </m:ctrlPr>
                </m:sSubPr>
                <m:e>
                  <m:r>
                    <w:rPr>
                      <w:rFonts w:ascii="Cambria Math" w:hAnsi="Cambria Math" w:cs="Arial"/>
                      <w:lang w:val="lt-LT"/>
                    </w:rPr>
                    <m:t>A</m:t>
                  </m:r>
                </m:e>
                <m:sub>
                  <m:r>
                    <w:rPr>
                      <w:rFonts w:ascii="Cambria Math" w:hAnsi="Cambria Math" w:cs="Arial"/>
                      <w:lang w:val="lt-LT"/>
                    </w:rPr>
                    <m:t>LT</m:t>
                  </m:r>
                </m:sub>
              </m:sSub>
            </m:den>
          </m:f>
          <m:r>
            <w:rPr>
              <w:rFonts w:ascii="Cambria Math" w:hAnsi="Cambria Math" w:cs="Arial"/>
              <w:lang w:val="lt-LT"/>
            </w:rPr>
            <m:t>×</m:t>
          </m:r>
          <m:sSub>
            <m:sSubPr>
              <m:ctrlPr>
                <w:rPr>
                  <w:rFonts w:ascii="Cambria Math" w:hAnsi="Cambria Math" w:cs="Arial"/>
                  <w:i/>
                  <w:lang w:val="lt-LT"/>
                </w:rPr>
              </m:ctrlPr>
            </m:sSubPr>
            <m:e>
              <m:r>
                <w:rPr>
                  <w:rFonts w:ascii="Cambria Math" w:hAnsi="Cambria Math" w:cs="Arial"/>
                  <w:lang w:val="lt-LT"/>
                </w:rPr>
                <m:t>DS</m:t>
              </m:r>
            </m:e>
            <m:sub>
              <m:r>
                <w:rPr>
                  <w:rFonts w:ascii="Cambria Math" w:hAnsi="Cambria Math" w:cs="Arial"/>
                  <w:lang w:val="lt-LT"/>
                </w:rPr>
                <m:t>LT</m:t>
              </m:r>
            </m:sub>
          </m:sSub>
        </m:oMath>
      </m:oMathPara>
    </w:p>
    <w:tbl>
      <w:tblPr>
        <w:tblStyle w:val="Lentelstinklelis"/>
        <w:tblW w:w="99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9044"/>
      </w:tblGrid>
      <w:tr w:rsidR="00B07A80" w:rsidRPr="007A2844" w14:paraId="42A13214" w14:textId="77777777" w:rsidTr="003C28D7">
        <w:trPr>
          <w:trHeight w:val="275"/>
        </w:trPr>
        <w:tc>
          <w:tcPr>
            <w:tcW w:w="9940" w:type="dxa"/>
            <w:gridSpan w:val="2"/>
            <w:hideMark/>
          </w:tcPr>
          <w:p w14:paraId="18A665EF" w14:textId="77777777" w:rsidR="00B07A80" w:rsidRPr="007A2844" w:rsidRDefault="00B07A80" w:rsidP="003C28D7">
            <w:pPr>
              <w:autoSpaceDE w:val="0"/>
              <w:adjustRightInd w:val="0"/>
              <w:spacing w:after="160" w:line="256" w:lineRule="auto"/>
              <w:ind w:firstLine="0"/>
              <w:rPr>
                <w:rFonts w:cs="Arial"/>
                <w:sz w:val="20"/>
                <w:szCs w:val="20"/>
                <w:lang w:val="lt-LT"/>
              </w:rPr>
            </w:pPr>
            <w:r w:rsidRPr="007A2844">
              <w:rPr>
                <w:rFonts w:cs="Arial"/>
                <w:i/>
                <w:iCs/>
                <w:sz w:val="20"/>
                <w:szCs w:val="20"/>
                <w:lang w:val="lt-LT"/>
              </w:rPr>
              <w:t>Kurioje:</w:t>
            </w:r>
          </w:p>
        </w:tc>
      </w:tr>
      <w:tr w:rsidR="00B07A80" w:rsidRPr="007A2844" w14:paraId="119CF563" w14:textId="77777777" w:rsidTr="003C28D7">
        <w:trPr>
          <w:trHeight w:hRule="exact" w:val="275"/>
        </w:trPr>
        <w:tc>
          <w:tcPr>
            <w:tcW w:w="590" w:type="dxa"/>
            <w:hideMark/>
          </w:tcPr>
          <w:p w14:paraId="3D0B0235" w14:textId="77777777" w:rsidR="00B07A80" w:rsidRPr="007A2844" w:rsidRDefault="00B07A80" w:rsidP="003C28D7">
            <w:pPr>
              <w:autoSpaceDE w:val="0"/>
              <w:adjustRightInd w:val="0"/>
              <w:spacing w:after="160" w:line="256" w:lineRule="auto"/>
              <w:ind w:firstLine="0"/>
              <w:rPr>
                <w:rFonts w:cs="Arial"/>
                <w:sz w:val="20"/>
                <w:szCs w:val="20"/>
                <w:lang w:val="lt-LT"/>
              </w:rPr>
            </w:pPr>
            <w:r w:rsidRPr="007A2844">
              <w:rPr>
                <w:rFonts w:ascii="Cambria Math" w:hAnsi="Cambria Math" w:cs="Cambria Math"/>
                <w:sz w:val="20"/>
                <w:szCs w:val="20"/>
                <w:lang w:val="lt-LT"/>
              </w:rPr>
              <w:t>𝐷𝑆</w:t>
            </w:r>
            <w:r w:rsidRPr="007A2844">
              <w:rPr>
                <w:rFonts w:ascii="Cambria Math" w:hAnsi="Cambria Math" w:cs="Cambria Math"/>
                <w:sz w:val="20"/>
                <w:szCs w:val="20"/>
                <w:vertAlign w:val="subscript"/>
                <w:lang w:val="lt-LT"/>
              </w:rPr>
              <w:t>𝑠𝑎𝑣</w:t>
            </w:r>
          </w:p>
        </w:tc>
        <w:tc>
          <w:tcPr>
            <w:tcW w:w="0" w:type="auto"/>
            <w:hideMark/>
          </w:tcPr>
          <w:p w14:paraId="6A607608" w14:textId="77777777" w:rsidR="00B07A80" w:rsidRPr="007A2844" w:rsidRDefault="00B07A80" w:rsidP="003C28D7">
            <w:pPr>
              <w:autoSpaceDE w:val="0"/>
              <w:adjustRightInd w:val="0"/>
              <w:spacing w:after="160" w:line="256" w:lineRule="auto"/>
              <w:ind w:firstLine="0"/>
              <w:rPr>
                <w:rFonts w:cs="Arial"/>
                <w:sz w:val="20"/>
                <w:szCs w:val="20"/>
                <w:lang w:val="lt-LT"/>
              </w:rPr>
            </w:pPr>
            <w:r w:rsidRPr="007A2844">
              <w:rPr>
                <w:rFonts w:cs="Arial"/>
                <w:sz w:val="20"/>
                <w:szCs w:val="20"/>
                <w:lang w:val="lt-LT"/>
              </w:rPr>
              <w:t>degalų sąnaudos savivaldybėje</w:t>
            </w:r>
          </w:p>
        </w:tc>
      </w:tr>
      <w:tr w:rsidR="00B07A80" w:rsidRPr="007A2844" w14:paraId="09648621" w14:textId="77777777" w:rsidTr="003C28D7">
        <w:trPr>
          <w:trHeight w:hRule="exact" w:val="275"/>
        </w:trPr>
        <w:tc>
          <w:tcPr>
            <w:tcW w:w="590" w:type="dxa"/>
            <w:hideMark/>
          </w:tcPr>
          <w:p w14:paraId="4D7EA0B2" w14:textId="77777777" w:rsidR="00B07A80" w:rsidRPr="007A2844" w:rsidRDefault="00B07A80" w:rsidP="003C28D7">
            <w:pPr>
              <w:autoSpaceDE w:val="0"/>
              <w:adjustRightInd w:val="0"/>
              <w:spacing w:after="160" w:line="256" w:lineRule="auto"/>
              <w:ind w:firstLine="0"/>
              <w:rPr>
                <w:rFonts w:cs="Arial"/>
                <w:sz w:val="20"/>
                <w:szCs w:val="20"/>
                <w:lang w:val="lt-LT"/>
              </w:rPr>
            </w:pPr>
            <w:r w:rsidRPr="007A2844">
              <w:rPr>
                <w:rFonts w:ascii="Cambria Math" w:hAnsi="Cambria Math" w:cs="Cambria Math"/>
                <w:sz w:val="20"/>
                <w:szCs w:val="20"/>
                <w:lang w:val="lt-LT"/>
              </w:rPr>
              <w:t>𝑇𝑃𝐸𝐼</w:t>
            </w:r>
            <w:r w:rsidRPr="007A2844">
              <w:rPr>
                <w:rFonts w:ascii="Cambria Math" w:hAnsi="Cambria Math" w:cs="Cambria Math"/>
                <w:sz w:val="20"/>
                <w:szCs w:val="20"/>
                <w:vertAlign w:val="subscript"/>
                <w:lang w:val="lt-LT"/>
              </w:rPr>
              <w:t>𝑠𝑎𝑣</w:t>
            </w:r>
          </w:p>
        </w:tc>
        <w:tc>
          <w:tcPr>
            <w:tcW w:w="0" w:type="auto"/>
            <w:hideMark/>
          </w:tcPr>
          <w:p w14:paraId="0DE79C51" w14:textId="77777777" w:rsidR="00B07A80" w:rsidRPr="007A2844" w:rsidRDefault="00B07A80" w:rsidP="003C28D7">
            <w:pPr>
              <w:autoSpaceDE w:val="0"/>
              <w:adjustRightInd w:val="0"/>
              <w:spacing w:after="160" w:line="256" w:lineRule="auto"/>
              <w:ind w:firstLine="0"/>
              <w:rPr>
                <w:rFonts w:cs="Arial"/>
                <w:sz w:val="20"/>
                <w:szCs w:val="20"/>
                <w:lang w:val="lt-LT"/>
              </w:rPr>
            </w:pPr>
            <w:r w:rsidRPr="007A2844">
              <w:rPr>
                <w:rFonts w:cs="Arial"/>
                <w:sz w:val="20"/>
                <w:szCs w:val="20"/>
                <w:lang w:val="lt-LT"/>
              </w:rPr>
              <w:t>vidutinis transporto priemonių eismo intensyvumas savivaldybėje (neišskiriant TP rūšių)</w:t>
            </w:r>
          </w:p>
        </w:tc>
      </w:tr>
      <w:tr w:rsidR="00B07A80" w:rsidRPr="007A2844" w14:paraId="519EBAD4" w14:textId="77777777" w:rsidTr="003C28D7">
        <w:trPr>
          <w:trHeight w:hRule="exact" w:val="275"/>
        </w:trPr>
        <w:tc>
          <w:tcPr>
            <w:tcW w:w="590" w:type="dxa"/>
            <w:hideMark/>
          </w:tcPr>
          <w:p w14:paraId="707A4407" w14:textId="77777777" w:rsidR="00B07A80" w:rsidRPr="007A2844" w:rsidRDefault="00B07A80" w:rsidP="003C28D7">
            <w:pPr>
              <w:autoSpaceDE w:val="0"/>
              <w:adjustRightInd w:val="0"/>
              <w:spacing w:after="160" w:line="256" w:lineRule="auto"/>
              <w:ind w:firstLine="0"/>
              <w:rPr>
                <w:rFonts w:cs="Arial"/>
                <w:sz w:val="20"/>
                <w:szCs w:val="20"/>
                <w:lang w:val="lt-LT"/>
              </w:rPr>
            </w:pPr>
            <w:r w:rsidRPr="007A2844">
              <w:rPr>
                <w:rFonts w:ascii="Cambria Math" w:hAnsi="Cambria Math" w:cs="Cambria Math"/>
                <w:sz w:val="20"/>
                <w:szCs w:val="20"/>
                <w:lang w:val="lt-LT"/>
              </w:rPr>
              <w:t>𝐴</w:t>
            </w:r>
            <w:r w:rsidRPr="007A2844">
              <w:rPr>
                <w:rFonts w:ascii="Cambria Math" w:hAnsi="Cambria Math" w:cs="Cambria Math"/>
                <w:sz w:val="20"/>
                <w:szCs w:val="20"/>
                <w:vertAlign w:val="subscript"/>
                <w:lang w:val="lt-LT"/>
              </w:rPr>
              <w:t>𝑠𝑎𝑣</w:t>
            </w:r>
          </w:p>
        </w:tc>
        <w:tc>
          <w:tcPr>
            <w:tcW w:w="0" w:type="auto"/>
            <w:hideMark/>
          </w:tcPr>
          <w:p w14:paraId="1D90A88C" w14:textId="77777777" w:rsidR="00B07A80" w:rsidRPr="007A2844" w:rsidRDefault="00B07A80" w:rsidP="003C28D7">
            <w:pPr>
              <w:autoSpaceDE w:val="0"/>
              <w:adjustRightInd w:val="0"/>
              <w:spacing w:after="160" w:line="256" w:lineRule="auto"/>
              <w:ind w:firstLine="0"/>
              <w:rPr>
                <w:rFonts w:cs="Arial"/>
                <w:sz w:val="20"/>
                <w:szCs w:val="20"/>
                <w:lang w:val="lt-LT"/>
              </w:rPr>
            </w:pPr>
            <w:r w:rsidRPr="007A2844">
              <w:rPr>
                <w:rFonts w:cs="Arial"/>
                <w:sz w:val="20"/>
                <w:szCs w:val="20"/>
                <w:lang w:val="lt-LT"/>
              </w:rPr>
              <w:t>valstybinės reikšmės kelių ruožų ilgių savivaldybės teritorijoje suma</w:t>
            </w:r>
          </w:p>
        </w:tc>
      </w:tr>
      <w:tr w:rsidR="00B07A80" w:rsidRPr="007A2844" w14:paraId="037EC773" w14:textId="77777777" w:rsidTr="003C28D7">
        <w:trPr>
          <w:trHeight w:hRule="exact" w:val="275"/>
        </w:trPr>
        <w:tc>
          <w:tcPr>
            <w:tcW w:w="590" w:type="dxa"/>
            <w:hideMark/>
          </w:tcPr>
          <w:p w14:paraId="51724B27" w14:textId="77777777" w:rsidR="00B07A80" w:rsidRPr="007A2844" w:rsidRDefault="00B07A80" w:rsidP="003C28D7">
            <w:pPr>
              <w:autoSpaceDE w:val="0"/>
              <w:adjustRightInd w:val="0"/>
              <w:spacing w:after="160" w:line="256" w:lineRule="auto"/>
              <w:ind w:firstLine="0"/>
              <w:rPr>
                <w:rFonts w:cs="Arial"/>
                <w:sz w:val="20"/>
                <w:szCs w:val="20"/>
                <w:lang w:val="lt-LT"/>
              </w:rPr>
            </w:pPr>
            <w:r w:rsidRPr="007A2844">
              <w:rPr>
                <w:rFonts w:ascii="Cambria Math" w:hAnsi="Cambria Math" w:cs="Cambria Math"/>
                <w:sz w:val="20"/>
                <w:szCs w:val="20"/>
                <w:lang w:val="lt-LT"/>
              </w:rPr>
              <w:t>𝑇𝑃𝐸𝐼</w:t>
            </w:r>
            <w:r w:rsidRPr="007A2844">
              <w:rPr>
                <w:rFonts w:cs="Arial"/>
                <w:i/>
                <w:iCs/>
                <w:sz w:val="20"/>
                <w:szCs w:val="20"/>
                <w:vertAlign w:val="subscript"/>
                <w:lang w:val="lt-LT"/>
              </w:rPr>
              <w:t>Lt</w:t>
            </w:r>
          </w:p>
        </w:tc>
        <w:tc>
          <w:tcPr>
            <w:tcW w:w="0" w:type="auto"/>
            <w:hideMark/>
          </w:tcPr>
          <w:p w14:paraId="28BA05D7" w14:textId="77777777" w:rsidR="00B07A80" w:rsidRPr="007A2844" w:rsidRDefault="00B07A80" w:rsidP="003C28D7">
            <w:pPr>
              <w:autoSpaceDE w:val="0"/>
              <w:adjustRightInd w:val="0"/>
              <w:spacing w:after="160" w:line="256" w:lineRule="auto"/>
              <w:ind w:firstLine="0"/>
              <w:rPr>
                <w:rFonts w:cs="Arial"/>
                <w:sz w:val="20"/>
                <w:szCs w:val="20"/>
                <w:lang w:val="lt-LT"/>
              </w:rPr>
            </w:pPr>
            <w:r w:rsidRPr="007A2844">
              <w:rPr>
                <w:rFonts w:cs="Arial"/>
                <w:sz w:val="20"/>
                <w:szCs w:val="20"/>
                <w:lang w:val="lt-LT"/>
              </w:rPr>
              <w:t>vidutinis transporto priemonių eismo intensyvumas Lietuvoje (neišskiriant TP rūšių)</w:t>
            </w:r>
          </w:p>
        </w:tc>
      </w:tr>
      <w:tr w:rsidR="00B07A80" w:rsidRPr="007A2844" w14:paraId="3403BFEA" w14:textId="77777777" w:rsidTr="003C28D7">
        <w:trPr>
          <w:trHeight w:hRule="exact" w:val="275"/>
        </w:trPr>
        <w:tc>
          <w:tcPr>
            <w:tcW w:w="590" w:type="dxa"/>
            <w:hideMark/>
          </w:tcPr>
          <w:p w14:paraId="31B63F0D" w14:textId="77777777" w:rsidR="00B07A80" w:rsidRPr="007A2844" w:rsidRDefault="00B07A80" w:rsidP="003C28D7">
            <w:pPr>
              <w:autoSpaceDE w:val="0"/>
              <w:adjustRightInd w:val="0"/>
              <w:spacing w:after="160" w:line="256" w:lineRule="auto"/>
              <w:ind w:firstLine="0"/>
              <w:rPr>
                <w:rFonts w:cs="Arial"/>
                <w:sz w:val="20"/>
                <w:szCs w:val="20"/>
                <w:lang w:val="lt-LT"/>
              </w:rPr>
            </w:pPr>
            <w:r w:rsidRPr="007A2844">
              <w:rPr>
                <w:rFonts w:ascii="Cambria Math" w:hAnsi="Cambria Math" w:cs="Cambria Math"/>
                <w:sz w:val="20"/>
                <w:szCs w:val="20"/>
                <w:lang w:val="lt-LT"/>
              </w:rPr>
              <w:t>𝐴</w:t>
            </w:r>
            <w:r w:rsidRPr="007A2844">
              <w:rPr>
                <w:rFonts w:ascii="Cambria Math" w:hAnsi="Cambria Math" w:cs="Cambria Math"/>
                <w:sz w:val="20"/>
                <w:szCs w:val="20"/>
                <w:vertAlign w:val="subscript"/>
                <w:lang w:val="lt-LT"/>
              </w:rPr>
              <w:t>𝐿𝑇</w:t>
            </w:r>
          </w:p>
        </w:tc>
        <w:tc>
          <w:tcPr>
            <w:tcW w:w="0" w:type="auto"/>
            <w:hideMark/>
          </w:tcPr>
          <w:p w14:paraId="379D9902" w14:textId="77777777" w:rsidR="00B07A80" w:rsidRPr="007A2844" w:rsidRDefault="00B07A80" w:rsidP="003C28D7">
            <w:pPr>
              <w:autoSpaceDE w:val="0"/>
              <w:adjustRightInd w:val="0"/>
              <w:spacing w:after="160" w:line="256" w:lineRule="auto"/>
              <w:ind w:firstLine="0"/>
              <w:rPr>
                <w:rFonts w:cs="Arial"/>
                <w:sz w:val="20"/>
                <w:szCs w:val="20"/>
                <w:lang w:val="lt-LT"/>
              </w:rPr>
            </w:pPr>
            <w:r w:rsidRPr="007A2844">
              <w:rPr>
                <w:rFonts w:cs="Arial"/>
                <w:sz w:val="20"/>
                <w:szCs w:val="20"/>
                <w:lang w:val="lt-LT"/>
              </w:rPr>
              <w:t>valstybinės reikšmės kelių Lietuvoje bendras ilgis</w:t>
            </w:r>
          </w:p>
        </w:tc>
      </w:tr>
      <w:tr w:rsidR="00B07A80" w:rsidRPr="007A2844" w14:paraId="68965931" w14:textId="77777777" w:rsidTr="003C28D7">
        <w:trPr>
          <w:trHeight w:hRule="exact" w:val="275"/>
        </w:trPr>
        <w:tc>
          <w:tcPr>
            <w:tcW w:w="590" w:type="dxa"/>
            <w:hideMark/>
          </w:tcPr>
          <w:p w14:paraId="0EE633DA" w14:textId="77777777" w:rsidR="00B07A80" w:rsidRPr="007A2844" w:rsidRDefault="00B07A80" w:rsidP="003C28D7">
            <w:pPr>
              <w:autoSpaceDE w:val="0"/>
              <w:adjustRightInd w:val="0"/>
              <w:spacing w:after="160" w:line="256" w:lineRule="auto"/>
              <w:ind w:firstLine="0"/>
              <w:rPr>
                <w:rFonts w:cs="Arial"/>
                <w:sz w:val="20"/>
                <w:szCs w:val="20"/>
                <w:lang w:val="lt-LT"/>
              </w:rPr>
            </w:pPr>
            <w:r w:rsidRPr="007A2844">
              <w:rPr>
                <w:rFonts w:ascii="Cambria Math" w:hAnsi="Cambria Math" w:cs="Cambria Math"/>
                <w:sz w:val="20"/>
                <w:szCs w:val="20"/>
                <w:lang w:val="lt-LT"/>
              </w:rPr>
              <w:t>𝐷𝑆</w:t>
            </w:r>
            <w:r w:rsidRPr="007A2844">
              <w:rPr>
                <w:rFonts w:ascii="Cambria Math" w:hAnsi="Cambria Math" w:cs="Cambria Math"/>
                <w:sz w:val="20"/>
                <w:szCs w:val="20"/>
                <w:vertAlign w:val="subscript"/>
                <w:lang w:val="lt-LT"/>
              </w:rPr>
              <w:t>𝐿𝑇</w:t>
            </w:r>
          </w:p>
        </w:tc>
        <w:tc>
          <w:tcPr>
            <w:tcW w:w="0" w:type="auto"/>
            <w:hideMark/>
          </w:tcPr>
          <w:p w14:paraId="305FDC62" w14:textId="77777777" w:rsidR="00B07A80" w:rsidRPr="007A2844" w:rsidRDefault="00B07A80" w:rsidP="003C28D7">
            <w:pPr>
              <w:autoSpaceDE w:val="0"/>
              <w:adjustRightInd w:val="0"/>
              <w:spacing w:after="160" w:line="256" w:lineRule="auto"/>
              <w:ind w:firstLine="0"/>
              <w:rPr>
                <w:rFonts w:cs="Arial"/>
                <w:sz w:val="20"/>
                <w:szCs w:val="20"/>
                <w:lang w:val="lt-LT"/>
              </w:rPr>
            </w:pPr>
            <w:r w:rsidRPr="007A2844">
              <w:rPr>
                <w:rFonts w:cs="Arial"/>
                <w:sz w:val="20"/>
                <w:szCs w:val="20"/>
                <w:lang w:val="lt-LT"/>
              </w:rPr>
              <w:t>suvartotas degalų kiekis Lietuvoje per metus</w:t>
            </w:r>
          </w:p>
        </w:tc>
      </w:tr>
    </w:tbl>
    <w:p w14:paraId="6AE8927A" w14:textId="77777777" w:rsidR="00B07A80" w:rsidRPr="007A2844" w:rsidRDefault="00B07A80" w:rsidP="00B07A80">
      <w:pPr>
        <w:spacing w:line="256" w:lineRule="auto"/>
        <w:rPr>
          <w:rFonts w:cs="Arial"/>
          <w:lang w:val="lt-LT"/>
        </w:rPr>
      </w:pPr>
    </w:p>
    <w:p w14:paraId="69C1524A" w14:textId="3D6F4C2F" w:rsidR="00DC5D56" w:rsidRPr="007A2844" w:rsidRDefault="00B07A80" w:rsidP="00627D36">
      <w:pPr>
        <w:spacing w:line="256" w:lineRule="auto"/>
        <w:rPr>
          <w:rFonts w:cs="Arial"/>
          <w:lang w:val="lt-LT"/>
        </w:rPr>
      </w:pPr>
      <w:r w:rsidRPr="007A2844">
        <w:rPr>
          <w:rFonts w:cs="Arial"/>
          <w:lang w:val="lt-LT"/>
        </w:rPr>
        <w:t xml:space="preserve">Statistikos departamento duomenimis, kelių transporte 2021 m. buvo sunaudota 84,50 tūkst. tonų SND, 251,90 tūkst. tonų benzino, 1 677,50 tūkst. tonų dyzelino. Degalų sąnaudos </w:t>
      </w:r>
      <w:r w:rsidR="008B33FE" w:rsidRPr="007A2844">
        <w:rPr>
          <w:rFonts w:cs="Arial"/>
          <w:lang w:val="lt-LT"/>
        </w:rPr>
        <w:t>Rokiškio</w:t>
      </w:r>
      <w:r w:rsidRPr="007A2844">
        <w:rPr>
          <w:rFonts w:cs="Arial"/>
          <w:lang w:val="lt-LT"/>
        </w:rPr>
        <w:t xml:space="preserve"> rajono savivaldybės kelių transporto sektoriuje apskaičiuotos pagal Kuro ir energijos balanse pateiktus duomenis apie benzino, dyzelino ir suskystintų naftos dujų sąnaudas transporto sektoriuje Lietuvoje 2021 m.</w:t>
      </w:r>
    </w:p>
    <w:p w14:paraId="71CA8003" w14:textId="77777777" w:rsidR="00DC5D56" w:rsidRPr="007A2844" w:rsidRDefault="00DC5D56">
      <w:pPr>
        <w:suppressAutoHyphens w:val="0"/>
        <w:spacing w:line="256" w:lineRule="auto"/>
        <w:ind w:firstLine="0"/>
        <w:jc w:val="left"/>
        <w:rPr>
          <w:rFonts w:cs="Arial"/>
          <w:lang w:val="lt-LT"/>
        </w:rPr>
      </w:pPr>
      <w:r w:rsidRPr="007A2844">
        <w:rPr>
          <w:rFonts w:cs="Arial"/>
          <w:lang w:val="lt-LT"/>
        </w:rPr>
        <w:br w:type="page"/>
      </w:r>
    </w:p>
    <w:p w14:paraId="683C7236" w14:textId="47B4317E" w:rsidR="00556375" w:rsidRPr="007A2844" w:rsidRDefault="00556375" w:rsidP="00422B3A">
      <w:pPr>
        <w:pStyle w:val="Antrat"/>
      </w:pPr>
      <w:bookmarkStart w:id="132" w:name="_Toc129073590"/>
      <w:r w:rsidRPr="007A2844">
        <w:t>2.</w:t>
      </w:r>
      <w:r w:rsidRPr="007A2844">
        <w:fldChar w:fldCharType="begin"/>
      </w:r>
      <w:r w:rsidRPr="007A2844">
        <w:instrText xml:space="preserve"> SEQ lentelė \* ARABIC </w:instrText>
      </w:r>
      <w:r w:rsidRPr="007A2844">
        <w:fldChar w:fldCharType="separate"/>
      </w:r>
      <w:r w:rsidR="00F27ABB" w:rsidRPr="007A2844">
        <w:rPr>
          <w:noProof/>
        </w:rPr>
        <w:t>18</w:t>
      </w:r>
      <w:r w:rsidRPr="007A2844">
        <w:rPr>
          <w:noProof/>
        </w:rPr>
        <w:fldChar w:fldCharType="end"/>
      </w:r>
      <w:r w:rsidRPr="007A2844">
        <w:t>.</w:t>
      </w:r>
      <w:r w:rsidR="005C2032" w:rsidRPr="007A2844">
        <w:t>2</w:t>
      </w:r>
      <w:r w:rsidRPr="007A2844">
        <w:t>. lentelė. Kuro energijos suvartojimas</w:t>
      </w:r>
      <w:bookmarkEnd w:id="132"/>
    </w:p>
    <w:tbl>
      <w:tblPr>
        <w:tblStyle w:val="3sraolentel1parykinimas24"/>
        <w:tblW w:w="0" w:type="auto"/>
        <w:jc w:val="center"/>
        <w:tblInd w:w="0" w:type="dxa"/>
        <w:tblLook w:val="0420" w:firstRow="1" w:lastRow="0" w:firstColumn="0" w:lastColumn="0" w:noHBand="0" w:noVBand="1"/>
      </w:tblPr>
      <w:tblGrid>
        <w:gridCol w:w="2972"/>
        <w:gridCol w:w="1559"/>
        <w:gridCol w:w="1418"/>
        <w:gridCol w:w="1276"/>
        <w:gridCol w:w="1050"/>
      </w:tblGrid>
      <w:tr w:rsidR="00B07A80" w:rsidRPr="007A2844" w14:paraId="58A1E887" w14:textId="77777777" w:rsidTr="00553C26">
        <w:trPr>
          <w:cnfStyle w:val="100000000000" w:firstRow="1" w:lastRow="0" w:firstColumn="0" w:lastColumn="0" w:oddVBand="0" w:evenVBand="0" w:oddHBand="0" w:evenHBand="0" w:firstRowFirstColumn="0" w:firstRowLastColumn="0" w:lastRowFirstColumn="0" w:lastRowLastColumn="0"/>
          <w:trHeight w:val="20"/>
          <w:jc w:val="center"/>
        </w:trPr>
        <w:tc>
          <w:tcPr>
            <w:tcW w:w="2972" w:type="dxa"/>
            <w:shd w:val="clear" w:color="auto" w:fill="4289C9"/>
          </w:tcPr>
          <w:p w14:paraId="482D7CEA" w14:textId="77777777" w:rsidR="00B07A80" w:rsidRPr="007A2844" w:rsidRDefault="00B07A80" w:rsidP="003C28D7">
            <w:pPr>
              <w:ind w:firstLine="0"/>
              <w:rPr>
                <w:color w:val="FFFFFF" w:themeColor="background1"/>
                <w:sz w:val="20"/>
              </w:rPr>
            </w:pPr>
          </w:p>
        </w:tc>
        <w:tc>
          <w:tcPr>
            <w:tcW w:w="1559" w:type="dxa"/>
            <w:shd w:val="clear" w:color="auto" w:fill="4289C9"/>
          </w:tcPr>
          <w:p w14:paraId="141E02C3" w14:textId="77777777" w:rsidR="00B07A80" w:rsidRPr="007A2844" w:rsidRDefault="00B07A80" w:rsidP="003C28D7">
            <w:pPr>
              <w:ind w:firstLine="0"/>
              <w:jc w:val="center"/>
              <w:rPr>
                <w:color w:val="FFFFFF" w:themeColor="background1"/>
                <w:sz w:val="20"/>
              </w:rPr>
            </w:pPr>
          </w:p>
        </w:tc>
        <w:tc>
          <w:tcPr>
            <w:tcW w:w="1418" w:type="dxa"/>
            <w:shd w:val="clear" w:color="auto" w:fill="4289C9"/>
            <w:hideMark/>
          </w:tcPr>
          <w:p w14:paraId="5E5CBFF1" w14:textId="77777777" w:rsidR="00B07A80" w:rsidRPr="007A2844" w:rsidRDefault="00B07A80" w:rsidP="003C28D7">
            <w:pPr>
              <w:ind w:firstLine="0"/>
              <w:jc w:val="center"/>
              <w:rPr>
                <w:color w:val="FFFFFF" w:themeColor="background1"/>
                <w:sz w:val="20"/>
                <w:highlight w:val="yellow"/>
              </w:rPr>
            </w:pPr>
            <w:r w:rsidRPr="007A2844">
              <w:rPr>
                <w:color w:val="FFFFFF" w:themeColor="background1"/>
                <w:sz w:val="20"/>
              </w:rPr>
              <w:t>Benzinas</w:t>
            </w:r>
          </w:p>
        </w:tc>
        <w:tc>
          <w:tcPr>
            <w:tcW w:w="1276" w:type="dxa"/>
            <w:shd w:val="clear" w:color="auto" w:fill="4289C9"/>
            <w:hideMark/>
          </w:tcPr>
          <w:p w14:paraId="273C56DF" w14:textId="77777777" w:rsidR="00B07A80" w:rsidRPr="007A2844" w:rsidRDefault="00B07A80" w:rsidP="003C28D7">
            <w:pPr>
              <w:ind w:firstLine="0"/>
              <w:jc w:val="center"/>
              <w:rPr>
                <w:color w:val="FFFFFF" w:themeColor="background1"/>
                <w:sz w:val="20"/>
                <w:highlight w:val="yellow"/>
              </w:rPr>
            </w:pPr>
            <w:r w:rsidRPr="007A2844">
              <w:rPr>
                <w:color w:val="FFFFFF" w:themeColor="background1"/>
                <w:sz w:val="20"/>
              </w:rPr>
              <w:t>Dyzelinas</w:t>
            </w:r>
          </w:p>
        </w:tc>
        <w:tc>
          <w:tcPr>
            <w:tcW w:w="1050" w:type="dxa"/>
            <w:shd w:val="clear" w:color="auto" w:fill="4289C9"/>
            <w:hideMark/>
          </w:tcPr>
          <w:p w14:paraId="50DD6614" w14:textId="77777777" w:rsidR="00B07A80" w:rsidRPr="007A2844" w:rsidRDefault="00B07A80" w:rsidP="003C28D7">
            <w:pPr>
              <w:ind w:firstLine="0"/>
              <w:jc w:val="center"/>
              <w:rPr>
                <w:color w:val="FFFFFF" w:themeColor="background1"/>
                <w:sz w:val="20"/>
                <w:highlight w:val="yellow"/>
              </w:rPr>
            </w:pPr>
            <w:r w:rsidRPr="007A2844">
              <w:rPr>
                <w:color w:val="FFFFFF" w:themeColor="background1"/>
                <w:sz w:val="20"/>
              </w:rPr>
              <w:t>SND</w:t>
            </w:r>
          </w:p>
        </w:tc>
      </w:tr>
      <w:tr w:rsidR="00B07A80" w:rsidRPr="007A2844" w14:paraId="16F9CCD2" w14:textId="77777777" w:rsidTr="00553C26">
        <w:trPr>
          <w:cnfStyle w:val="000000100000" w:firstRow="0" w:lastRow="0" w:firstColumn="0" w:lastColumn="0" w:oddVBand="0" w:evenVBand="0" w:oddHBand="1" w:evenHBand="0" w:firstRowFirstColumn="0" w:firstRowLastColumn="0" w:lastRowFirstColumn="0" w:lastRowLastColumn="0"/>
          <w:trHeight w:val="20"/>
          <w:jc w:val="center"/>
        </w:trPr>
        <w:tc>
          <w:tcPr>
            <w:tcW w:w="2972" w:type="dxa"/>
            <w:hideMark/>
          </w:tcPr>
          <w:p w14:paraId="56626606" w14:textId="77777777" w:rsidR="00B07A80" w:rsidRPr="007A2844" w:rsidRDefault="00B07A80" w:rsidP="003C28D7">
            <w:pPr>
              <w:ind w:firstLine="0"/>
              <w:rPr>
                <w:rFonts w:cs="Arial"/>
                <w:sz w:val="20"/>
                <w:szCs w:val="20"/>
              </w:rPr>
            </w:pPr>
            <w:r w:rsidRPr="007A2844">
              <w:rPr>
                <w:rFonts w:cs="Arial"/>
                <w:sz w:val="20"/>
                <w:szCs w:val="20"/>
              </w:rPr>
              <w:t>Degalų sąnaudos Lietuvoje</w:t>
            </w:r>
          </w:p>
        </w:tc>
        <w:tc>
          <w:tcPr>
            <w:tcW w:w="1559" w:type="dxa"/>
            <w:hideMark/>
          </w:tcPr>
          <w:p w14:paraId="17F0CC00" w14:textId="77777777" w:rsidR="00B07A80" w:rsidRPr="007A2844" w:rsidRDefault="00B07A80" w:rsidP="003C28D7">
            <w:pPr>
              <w:ind w:firstLine="0"/>
              <w:jc w:val="center"/>
              <w:rPr>
                <w:rFonts w:cs="Arial"/>
                <w:sz w:val="20"/>
                <w:szCs w:val="20"/>
              </w:rPr>
            </w:pPr>
            <w:r w:rsidRPr="007A2844">
              <w:rPr>
                <w:rFonts w:cs="Arial"/>
                <w:sz w:val="20"/>
                <w:szCs w:val="20"/>
              </w:rPr>
              <w:t>Tūkst. t</w:t>
            </w:r>
          </w:p>
        </w:tc>
        <w:tc>
          <w:tcPr>
            <w:tcW w:w="1418" w:type="dxa"/>
            <w:hideMark/>
          </w:tcPr>
          <w:p w14:paraId="0BCECAFC" w14:textId="77777777" w:rsidR="00B07A80" w:rsidRPr="007A2844" w:rsidRDefault="00B07A80" w:rsidP="003C28D7">
            <w:pPr>
              <w:ind w:firstLine="0"/>
              <w:jc w:val="center"/>
              <w:rPr>
                <w:rFonts w:cs="Arial"/>
                <w:sz w:val="20"/>
                <w:szCs w:val="20"/>
              </w:rPr>
            </w:pPr>
            <w:r w:rsidRPr="007A2844">
              <w:rPr>
                <w:rFonts w:cs="Arial"/>
                <w:sz w:val="20"/>
                <w:szCs w:val="20"/>
              </w:rPr>
              <w:t>251,90</w:t>
            </w:r>
          </w:p>
        </w:tc>
        <w:tc>
          <w:tcPr>
            <w:tcW w:w="1276" w:type="dxa"/>
            <w:hideMark/>
          </w:tcPr>
          <w:p w14:paraId="174DD4C1" w14:textId="04082524" w:rsidR="00B07A80" w:rsidRPr="007A2844" w:rsidRDefault="00B07A80" w:rsidP="003C28D7">
            <w:pPr>
              <w:ind w:firstLine="0"/>
              <w:jc w:val="center"/>
              <w:rPr>
                <w:rFonts w:cs="Arial"/>
                <w:sz w:val="20"/>
                <w:szCs w:val="20"/>
              </w:rPr>
            </w:pPr>
            <w:r w:rsidRPr="007A2844">
              <w:rPr>
                <w:rFonts w:cs="Arial"/>
                <w:sz w:val="20"/>
                <w:szCs w:val="20"/>
              </w:rPr>
              <w:t>1</w:t>
            </w:r>
            <w:r w:rsidR="00F54D66" w:rsidRPr="007A2844">
              <w:rPr>
                <w:rFonts w:cs="Arial"/>
                <w:sz w:val="20"/>
                <w:szCs w:val="20"/>
              </w:rPr>
              <w:t> </w:t>
            </w:r>
            <w:r w:rsidRPr="007A2844">
              <w:rPr>
                <w:rFonts w:cs="Arial"/>
                <w:sz w:val="20"/>
                <w:szCs w:val="20"/>
              </w:rPr>
              <w:t>67750</w:t>
            </w:r>
          </w:p>
        </w:tc>
        <w:tc>
          <w:tcPr>
            <w:tcW w:w="1050" w:type="dxa"/>
            <w:hideMark/>
          </w:tcPr>
          <w:p w14:paraId="1FE7B43A" w14:textId="77777777" w:rsidR="00B07A80" w:rsidRPr="007A2844" w:rsidRDefault="00B07A80" w:rsidP="003C28D7">
            <w:pPr>
              <w:ind w:firstLine="0"/>
              <w:jc w:val="center"/>
              <w:rPr>
                <w:rFonts w:cs="Arial"/>
                <w:sz w:val="20"/>
                <w:szCs w:val="20"/>
              </w:rPr>
            </w:pPr>
            <w:r w:rsidRPr="007A2844">
              <w:rPr>
                <w:rFonts w:cs="Arial"/>
                <w:sz w:val="20"/>
                <w:szCs w:val="20"/>
              </w:rPr>
              <w:t>84,50</w:t>
            </w:r>
          </w:p>
        </w:tc>
      </w:tr>
      <w:tr w:rsidR="00B07A80" w:rsidRPr="007A2844" w14:paraId="058426BA" w14:textId="77777777" w:rsidTr="00553C26">
        <w:trPr>
          <w:trHeight w:val="20"/>
          <w:jc w:val="center"/>
        </w:trPr>
        <w:tc>
          <w:tcPr>
            <w:tcW w:w="2972" w:type="dxa"/>
            <w:hideMark/>
          </w:tcPr>
          <w:p w14:paraId="08334D2A" w14:textId="77777777" w:rsidR="00B07A80" w:rsidRPr="007A2844" w:rsidRDefault="00B07A80" w:rsidP="003C28D7">
            <w:pPr>
              <w:ind w:firstLine="0"/>
              <w:rPr>
                <w:rFonts w:cs="Arial"/>
                <w:sz w:val="20"/>
                <w:szCs w:val="20"/>
              </w:rPr>
            </w:pPr>
            <w:r w:rsidRPr="007A2844">
              <w:rPr>
                <w:rFonts w:cs="Arial"/>
                <w:sz w:val="20"/>
                <w:szCs w:val="20"/>
              </w:rPr>
              <w:t>Dalis bendrame balanse</w:t>
            </w:r>
          </w:p>
        </w:tc>
        <w:tc>
          <w:tcPr>
            <w:tcW w:w="1559" w:type="dxa"/>
            <w:hideMark/>
          </w:tcPr>
          <w:p w14:paraId="3323F291" w14:textId="77777777" w:rsidR="00B07A80" w:rsidRPr="007A2844" w:rsidRDefault="00B07A80" w:rsidP="003C28D7">
            <w:pPr>
              <w:ind w:firstLine="0"/>
              <w:jc w:val="center"/>
              <w:rPr>
                <w:rFonts w:cs="Arial"/>
                <w:sz w:val="20"/>
                <w:szCs w:val="20"/>
              </w:rPr>
            </w:pPr>
            <w:r w:rsidRPr="007A2844">
              <w:rPr>
                <w:rFonts w:cs="Arial"/>
                <w:sz w:val="20"/>
                <w:szCs w:val="20"/>
              </w:rPr>
              <w:t>Proc.</w:t>
            </w:r>
          </w:p>
        </w:tc>
        <w:tc>
          <w:tcPr>
            <w:tcW w:w="1418" w:type="dxa"/>
            <w:hideMark/>
          </w:tcPr>
          <w:p w14:paraId="051D61E5" w14:textId="77777777" w:rsidR="00B07A80" w:rsidRPr="007A2844" w:rsidRDefault="00B07A80" w:rsidP="003C28D7">
            <w:pPr>
              <w:ind w:firstLine="0"/>
              <w:jc w:val="center"/>
              <w:rPr>
                <w:rFonts w:cs="Arial"/>
                <w:sz w:val="20"/>
                <w:szCs w:val="20"/>
              </w:rPr>
            </w:pPr>
            <w:r w:rsidRPr="007A2844">
              <w:rPr>
                <w:rFonts w:cs="Arial"/>
                <w:color w:val="000000"/>
                <w:sz w:val="20"/>
                <w:szCs w:val="20"/>
              </w:rPr>
              <w:t>9,10</w:t>
            </w:r>
          </w:p>
        </w:tc>
        <w:tc>
          <w:tcPr>
            <w:tcW w:w="1276" w:type="dxa"/>
            <w:hideMark/>
          </w:tcPr>
          <w:p w14:paraId="53415107" w14:textId="77777777" w:rsidR="00B07A80" w:rsidRPr="007A2844" w:rsidRDefault="00B07A80" w:rsidP="003C28D7">
            <w:pPr>
              <w:ind w:firstLine="0"/>
              <w:jc w:val="center"/>
              <w:rPr>
                <w:rFonts w:cs="Arial"/>
                <w:sz w:val="20"/>
                <w:szCs w:val="20"/>
              </w:rPr>
            </w:pPr>
            <w:r w:rsidRPr="007A2844">
              <w:rPr>
                <w:rFonts w:cs="Arial"/>
                <w:color w:val="000000"/>
                <w:sz w:val="20"/>
                <w:szCs w:val="20"/>
              </w:rPr>
              <w:t>60,63</w:t>
            </w:r>
          </w:p>
        </w:tc>
        <w:tc>
          <w:tcPr>
            <w:tcW w:w="1050" w:type="dxa"/>
            <w:hideMark/>
          </w:tcPr>
          <w:p w14:paraId="0BCE5449" w14:textId="77777777" w:rsidR="00B07A80" w:rsidRPr="007A2844" w:rsidRDefault="00B07A80" w:rsidP="003C28D7">
            <w:pPr>
              <w:ind w:firstLine="0"/>
              <w:jc w:val="center"/>
              <w:rPr>
                <w:rFonts w:cs="Arial"/>
                <w:sz w:val="20"/>
                <w:szCs w:val="20"/>
              </w:rPr>
            </w:pPr>
            <w:r w:rsidRPr="007A2844">
              <w:rPr>
                <w:rFonts w:cs="Arial"/>
                <w:color w:val="000000"/>
                <w:sz w:val="20"/>
                <w:szCs w:val="20"/>
              </w:rPr>
              <w:t>3,05</w:t>
            </w:r>
          </w:p>
        </w:tc>
      </w:tr>
      <w:tr w:rsidR="00B07A80" w:rsidRPr="007A2844" w14:paraId="65545D85" w14:textId="77777777" w:rsidTr="00553C26">
        <w:trPr>
          <w:cnfStyle w:val="000000100000" w:firstRow="0" w:lastRow="0" w:firstColumn="0" w:lastColumn="0" w:oddVBand="0" w:evenVBand="0" w:oddHBand="1" w:evenHBand="0" w:firstRowFirstColumn="0" w:firstRowLastColumn="0" w:lastRowFirstColumn="0" w:lastRowLastColumn="0"/>
          <w:trHeight w:val="20"/>
          <w:jc w:val="center"/>
        </w:trPr>
        <w:tc>
          <w:tcPr>
            <w:tcW w:w="2972" w:type="dxa"/>
            <w:hideMark/>
          </w:tcPr>
          <w:p w14:paraId="39CE5582" w14:textId="79AFA43F" w:rsidR="00B07A80" w:rsidRPr="007A2844" w:rsidRDefault="00B07A80" w:rsidP="003C28D7">
            <w:pPr>
              <w:ind w:firstLine="0"/>
              <w:rPr>
                <w:rFonts w:cs="Arial"/>
                <w:sz w:val="20"/>
                <w:szCs w:val="20"/>
              </w:rPr>
            </w:pPr>
            <w:r w:rsidRPr="007A2844">
              <w:rPr>
                <w:rFonts w:cs="Arial"/>
                <w:sz w:val="20"/>
                <w:szCs w:val="20"/>
              </w:rPr>
              <w:t xml:space="preserve">Degalų sąnaudos </w:t>
            </w:r>
            <w:r w:rsidR="008B33FE" w:rsidRPr="007A2844">
              <w:rPr>
                <w:rFonts w:cs="Arial"/>
                <w:sz w:val="20"/>
                <w:szCs w:val="20"/>
              </w:rPr>
              <w:t>Rokiškio</w:t>
            </w:r>
            <w:r w:rsidRPr="007A2844">
              <w:rPr>
                <w:rFonts w:cs="Arial"/>
                <w:sz w:val="20"/>
                <w:szCs w:val="20"/>
              </w:rPr>
              <w:t xml:space="preserve"> rajono savivaldybėje</w:t>
            </w:r>
          </w:p>
        </w:tc>
        <w:tc>
          <w:tcPr>
            <w:tcW w:w="1559" w:type="dxa"/>
            <w:hideMark/>
          </w:tcPr>
          <w:p w14:paraId="3BB32EF3" w14:textId="77777777" w:rsidR="00B07A80" w:rsidRPr="007A2844" w:rsidRDefault="00B07A80" w:rsidP="003C28D7">
            <w:pPr>
              <w:ind w:firstLine="0"/>
              <w:jc w:val="center"/>
              <w:rPr>
                <w:rFonts w:cs="Arial"/>
                <w:sz w:val="20"/>
                <w:szCs w:val="20"/>
              </w:rPr>
            </w:pPr>
            <w:r w:rsidRPr="007A2844">
              <w:rPr>
                <w:rFonts w:cs="Arial"/>
                <w:sz w:val="20"/>
                <w:szCs w:val="20"/>
              </w:rPr>
              <w:t>Tūkst. t</w:t>
            </w:r>
          </w:p>
        </w:tc>
        <w:tc>
          <w:tcPr>
            <w:tcW w:w="1418" w:type="dxa"/>
            <w:hideMark/>
          </w:tcPr>
          <w:p w14:paraId="641CE822" w14:textId="04B65618" w:rsidR="00B07A80" w:rsidRPr="007A2844" w:rsidRDefault="00B07A80" w:rsidP="003C28D7">
            <w:pPr>
              <w:ind w:firstLine="0"/>
              <w:jc w:val="center"/>
              <w:rPr>
                <w:rFonts w:cs="Arial"/>
                <w:sz w:val="20"/>
                <w:szCs w:val="20"/>
              </w:rPr>
            </w:pPr>
            <w:r w:rsidRPr="007A2844">
              <w:rPr>
                <w:rFonts w:cs="Arial"/>
                <w:sz w:val="20"/>
                <w:szCs w:val="20"/>
              </w:rPr>
              <w:t>0,1</w:t>
            </w:r>
            <w:r w:rsidR="003711CC" w:rsidRPr="007A2844">
              <w:rPr>
                <w:rFonts w:cs="Arial"/>
                <w:sz w:val="20"/>
                <w:szCs w:val="20"/>
              </w:rPr>
              <w:t>3</w:t>
            </w:r>
            <w:r w:rsidRPr="007A2844">
              <w:rPr>
                <w:rFonts w:cs="Arial"/>
                <w:sz w:val="20"/>
                <w:szCs w:val="20"/>
              </w:rPr>
              <w:t xml:space="preserve"> </w:t>
            </w:r>
          </w:p>
        </w:tc>
        <w:tc>
          <w:tcPr>
            <w:tcW w:w="1276" w:type="dxa"/>
            <w:hideMark/>
          </w:tcPr>
          <w:p w14:paraId="4402419C" w14:textId="264A67E8" w:rsidR="00B07A80" w:rsidRPr="007A2844" w:rsidRDefault="00B07A80" w:rsidP="003C28D7">
            <w:pPr>
              <w:ind w:firstLine="0"/>
              <w:jc w:val="center"/>
              <w:rPr>
                <w:rFonts w:cs="Arial"/>
                <w:sz w:val="20"/>
                <w:szCs w:val="20"/>
              </w:rPr>
            </w:pPr>
            <w:r w:rsidRPr="007A2844">
              <w:rPr>
                <w:rFonts w:cs="Arial"/>
                <w:sz w:val="20"/>
                <w:szCs w:val="20"/>
              </w:rPr>
              <w:t>0,</w:t>
            </w:r>
            <w:r w:rsidR="003711CC" w:rsidRPr="007A2844">
              <w:rPr>
                <w:rFonts w:cs="Arial"/>
                <w:sz w:val="20"/>
                <w:szCs w:val="20"/>
              </w:rPr>
              <w:t>85</w:t>
            </w:r>
          </w:p>
        </w:tc>
        <w:tc>
          <w:tcPr>
            <w:tcW w:w="1050" w:type="dxa"/>
            <w:hideMark/>
          </w:tcPr>
          <w:p w14:paraId="259BCEAC" w14:textId="6F5C0423" w:rsidR="00B07A80" w:rsidRPr="007A2844" w:rsidRDefault="00B07A80" w:rsidP="003C28D7">
            <w:pPr>
              <w:ind w:firstLine="0"/>
              <w:jc w:val="center"/>
              <w:rPr>
                <w:rFonts w:cs="Arial"/>
                <w:sz w:val="20"/>
                <w:szCs w:val="20"/>
              </w:rPr>
            </w:pPr>
            <w:r w:rsidRPr="007A2844">
              <w:rPr>
                <w:rFonts w:cs="Arial"/>
                <w:sz w:val="20"/>
                <w:szCs w:val="20"/>
              </w:rPr>
              <w:t xml:space="preserve">0,04 </w:t>
            </w:r>
          </w:p>
        </w:tc>
      </w:tr>
      <w:tr w:rsidR="000C2421" w:rsidRPr="007A2844" w14:paraId="311EF373" w14:textId="77777777" w:rsidTr="00553C26">
        <w:trPr>
          <w:trHeight w:val="20"/>
          <w:jc w:val="center"/>
        </w:trPr>
        <w:tc>
          <w:tcPr>
            <w:tcW w:w="2972" w:type="dxa"/>
          </w:tcPr>
          <w:p w14:paraId="7094AAA1" w14:textId="1A75CC33" w:rsidR="000C2421" w:rsidRPr="007A2844" w:rsidRDefault="000C2421" w:rsidP="000C2421">
            <w:pPr>
              <w:ind w:firstLine="0"/>
              <w:rPr>
                <w:rFonts w:cs="Arial"/>
                <w:b/>
                <w:bCs/>
                <w:sz w:val="20"/>
                <w:szCs w:val="20"/>
              </w:rPr>
            </w:pPr>
            <w:r w:rsidRPr="007A2844">
              <w:rPr>
                <w:rFonts w:cs="Arial"/>
                <w:b/>
                <w:bCs/>
                <w:sz w:val="20"/>
                <w:szCs w:val="20"/>
              </w:rPr>
              <w:t>Iš viso:</w:t>
            </w:r>
          </w:p>
        </w:tc>
        <w:tc>
          <w:tcPr>
            <w:tcW w:w="1559" w:type="dxa"/>
            <w:hideMark/>
          </w:tcPr>
          <w:p w14:paraId="1262D13C" w14:textId="77777777" w:rsidR="000C2421" w:rsidRPr="007A2844" w:rsidRDefault="000C2421" w:rsidP="000C2421">
            <w:pPr>
              <w:ind w:firstLine="0"/>
              <w:jc w:val="center"/>
              <w:rPr>
                <w:rFonts w:cs="Arial"/>
                <w:b/>
                <w:bCs/>
                <w:sz w:val="20"/>
                <w:szCs w:val="20"/>
              </w:rPr>
            </w:pPr>
            <w:r w:rsidRPr="007A2844">
              <w:rPr>
                <w:rFonts w:cs="Arial"/>
                <w:b/>
                <w:bCs/>
                <w:sz w:val="20"/>
                <w:szCs w:val="20"/>
              </w:rPr>
              <w:t>tne</w:t>
            </w:r>
          </w:p>
        </w:tc>
        <w:tc>
          <w:tcPr>
            <w:tcW w:w="1418" w:type="dxa"/>
            <w:hideMark/>
          </w:tcPr>
          <w:p w14:paraId="7401B041" w14:textId="27423D3E" w:rsidR="000C2421" w:rsidRPr="007A2844" w:rsidRDefault="000C2421" w:rsidP="000C2421">
            <w:pPr>
              <w:ind w:firstLine="0"/>
              <w:jc w:val="center"/>
              <w:rPr>
                <w:rFonts w:cs="Arial"/>
                <w:b/>
                <w:bCs/>
                <w:sz w:val="20"/>
                <w:szCs w:val="20"/>
              </w:rPr>
            </w:pPr>
            <w:r w:rsidRPr="007A2844">
              <w:rPr>
                <w:b/>
                <w:bCs/>
                <w:sz w:val="20"/>
                <w:szCs w:val="20"/>
              </w:rPr>
              <w:t>135,95</w:t>
            </w:r>
          </w:p>
        </w:tc>
        <w:tc>
          <w:tcPr>
            <w:tcW w:w="1276" w:type="dxa"/>
            <w:hideMark/>
          </w:tcPr>
          <w:p w14:paraId="7FD3960F" w14:textId="769770D4" w:rsidR="000C2421" w:rsidRPr="007A2844" w:rsidRDefault="000C2421" w:rsidP="000C2421">
            <w:pPr>
              <w:ind w:firstLine="0"/>
              <w:jc w:val="center"/>
              <w:rPr>
                <w:rFonts w:cs="Arial"/>
                <w:b/>
                <w:bCs/>
                <w:sz w:val="20"/>
                <w:szCs w:val="20"/>
              </w:rPr>
            </w:pPr>
            <w:r w:rsidRPr="007A2844">
              <w:rPr>
                <w:b/>
                <w:bCs/>
                <w:sz w:val="20"/>
                <w:szCs w:val="20"/>
              </w:rPr>
              <w:t>870,68</w:t>
            </w:r>
          </w:p>
        </w:tc>
        <w:tc>
          <w:tcPr>
            <w:tcW w:w="1050" w:type="dxa"/>
            <w:hideMark/>
          </w:tcPr>
          <w:p w14:paraId="7330C5BE" w14:textId="17B83357" w:rsidR="000C2421" w:rsidRPr="007A2844" w:rsidRDefault="000C2421" w:rsidP="000C2421">
            <w:pPr>
              <w:ind w:firstLine="0"/>
              <w:jc w:val="center"/>
              <w:rPr>
                <w:rFonts w:cs="Arial"/>
                <w:b/>
                <w:bCs/>
                <w:sz w:val="20"/>
                <w:szCs w:val="20"/>
              </w:rPr>
            </w:pPr>
            <w:r w:rsidRPr="007A2844">
              <w:rPr>
                <w:b/>
                <w:bCs/>
                <w:sz w:val="20"/>
                <w:szCs w:val="20"/>
              </w:rPr>
              <w:t>47,27</w:t>
            </w:r>
          </w:p>
        </w:tc>
      </w:tr>
    </w:tbl>
    <w:p w14:paraId="0B6E4C23" w14:textId="77777777" w:rsidR="00B07A80" w:rsidRPr="007A2844" w:rsidRDefault="00B07A80" w:rsidP="00B07A80">
      <w:pPr>
        <w:autoSpaceDE w:val="0"/>
        <w:adjustRightInd w:val="0"/>
        <w:spacing w:line="256" w:lineRule="auto"/>
        <w:jc w:val="center"/>
        <w:rPr>
          <w:rFonts w:cs="Arial"/>
          <w:i/>
          <w:iCs/>
          <w:sz w:val="18"/>
          <w:szCs w:val="18"/>
          <w:lang w:val="lt-LT"/>
        </w:rPr>
      </w:pPr>
      <w:r w:rsidRPr="007A2844">
        <w:rPr>
          <w:rFonts w:cs="Arial"/>
          <w:i/>
          <w:iCs/>
          <w:sz w:val="18"/>
          <w:szCs w:val="18"/>
          <w:lang w:val="lt-LT"/>
        </w:rPr>
        <w:t>Šaltinis: sudaryta autorių</w:t>
      </w:r>
    </w:p>
    <w:p w14:paraId="216B8786" w14:textId="56061DD8" w:rsidR="00B07A80" w:rsidRPr="007A2844" w:rsidRDefault="00B07A80" w:rsidP="00B07A80">
      <w:pPr>
        <w:spacing w:line="256" w:lineRule="auto"/>
        <w:rPr>
          <w:rFonts w:cs="Arial"/>
          <w:lang w:val="lt-LT"/>
        </w:rPr>
      </w:pPr>
      <w:r w:rsidRPr="007A2844">
        <w:rPr>
          <w:rFonts w:cs="Arial"/>
          <w:lang w:val="lt-LT"/>
        </w:rPr>
        <w:t xml:space="preserve">Vienas iš galimų būdų, siekiant sumažinti degalais varomų transporto priemonių skaičių rajone, yra elektra varomų transporto priemonių gausinimas. Elektros energija kelių transporto sektoriuje gali būti naudojama viešojo transporto priemonėse (elektriniuose autobusuose), specialiojo transporto priemonėse (šiukšliavežėse) bei privačiose transporto priemonėse (elektromobiliai, hibridiniai automobiliai). Rokiškio rajono savivaldybės administracijoje elektrinės viešojo transporto priemonės nenaudojamos, o pagal VĮ </w:t>
      </w:r>
      <w:r w:rsidR="001D3B69">
        <w:rPr>
          <w:rFonts w:cs="Arial"/>
          <w:lang w:val="lt-LT"/>
        </w:rPr>
        <w:t>,,</w:t>
      </w:r>
      <w:r w:rsidRPr="007A2844">
        <w:rPr>
          <w:rFonts w:cs="Arial"/>
          <w:lang w:val="lt-LT"/>
        </w:rPr>
        <w:t>Regitros</w:t>
      </w:r>
      <w:r w:rsidR="001D3B69">
        <w:rPr>
          <w:rFonts w:cs="Arial"/>
          <w:lang w:val="lt-LT"/>
        </w:rPr>
        <w:t>“</w:t>
      </w:r>
      <w:r w:rsidRPr="007A2844">
        <w:rPr>
          <w:rFonts w:cs="Arial"/>
          <w:lang w:val="lt-LT"/>
        </w:rPr>
        <w:t xml:space="preserve"> informaciją, Rokiškio rajono savivaldybėje (2022 m. liepos 1 dienos duomenimis) registruotos tik 58 transporto priemonės, varomos elektra. Rokiškio rajono savivaldybėje yra įrengt</w:t>
      </w:r>
      <w:r w:rsidR="005F34C6" w:rsidRPr="007A2844">
        <w:rPr>
          <w:rFonts w:cs="Arial"/>
          <w:lang w:val="lt-LT"/>
        </w:rPr>
        <w:t>os</w:t>
      </w:r>
      <w:r w:rsidRPr="007A2844">
        <w:rPr>
          <w:rFonts w:cs="Arial"/>
          <w:lang w:val="lt-LT"/>
        </w:rPr>
        <w:t xml:space="preserve"> </w:t>
      </w:r>
      <w:r w:rsidR="005F34C6" w:rsidRPr="007A2844">
        <w:rPr>
          <w:rFonts w:cs="Arial"/>
          <w:lang w:val="lt-LT"/>
        </w:rPr>
        <w:t>3</w:t>
      </w:r>
      <w:r w:rsidRPr="007A2844">
        <w:rPr>
          <w:rFonts w:cs="Arial"/>
          <w:lang w:val="lt-LT"/>
        </w:rPr>
        <w:t xml:space="preserve"> greitojo elektromobilių įkrovimo stotelė</w:t>
      </w:r>
      <w:r w:rsidR="005F34C6" w:rsidRPr="007A2844">
        <w:rPr>
          <w:rFonts w:cs="Arial"/>
          <w:lang w:val="lt-LT"/>
        </w:rPr>
        <w:t>s</w:t>
      </w:r>
      <w:r w:rsidRPr="007A2844">
        <w:rPr>
          <w:rFonts w:cs="Arial"/>
          <w:lang w:val="lt-LT"/>
        </w:rPr>
        <w:t xml:space="preserve">, kurioje yra galimybe įkrauti du elektromobilius (stotelių galia yra 22 kW). Mažas elektromobilių įkrovimo stotelių skaičius daro įtaką mažai elektromobilių plėtrai Rokiškio rajono savivaldybėje, todėl, norint didinti atsinaujinančių išteklių energijos dalį bendrame energijos suvartojime transporto sektoriuje, būtina plėtoti elektromobilių įkrovimo stotelių tinklą Rokiškio rajono savivaldybėje. Plačiau apie tai informacija pateikiama </w:t>
      </w:r>
      <w:r w:rsidR="00531F6D" w:rsidRPr="007A2844">
        <w:rPr>
          <w:rFonts w:cs="Arial"/>
          <w:i/>
          <w:iCs/>
          <w:lang w:val="lt-LT"/>
        </w:rPr>
        <w:t xml:space="preserve">7 </w:t>
      </w:r>
      <w:r w:rsidRPr="007A2844">
        <w:rPr>
          <w:rFonts w:cs="Arial"/>
          <w:i/>
          <w:iCs/>
          <w:lang w:val="lt-LT"/>
        </w:rPr>
        <w:t>skyriuje</w:t>
      </w:r>
      <w:r w:rsidRPr="007A2844">
        <w:rPr>
          <w:rFonts w:cs="Arial"/>
          <w:lang w:val="lt-LT"/>
        </w:rPr>
        <w:t>.</w:t>
      </w:r>
    </w:p>
    <w:p w14:paraId="353AEAFC" w14:textId="77777777" w:rsidR="00B07A80" w:rsidRPr="007A2844" w:rsidRDefault="00B07A80" w:rsidP="00B07A80">
      <w:pPr>
        <w:spacing w:line="256" w:lineRule="auto"/>
        <w:rPr>
          <w:rFonts w:cs="Arial"/>
          <w:lang w:val="lt-LT"/>
        </w:rPr>
      </w:pPr>
      <w:r w:rsidRPr="007A2844">
        <w:rPr>
          <w:rFonts w:cs="Arial"/>
          <w:lang w:val="lt-LT"/>
        </w:rPr>
        <w:t xml:space="preserve">Elektromobilių eismo intensyvumas Rokiškio rajono savivaldybėje yra labai mažas, todėl laikoma, kad Rokiškio rajono savivaldybės transporto sektoriuje elektros energija nenaudojama, o visa energija suvartojama degalų pavidalu. </w:t>
      </w:r>
    </w:p>
    <w:p w14:paraId="30558E14" w14:textId="27E6AF9D" w:rsidR="00B07A80" w:rsidRPr="007A2844" w:rsidRDefault="00B07A80" w:rsidP="00B07A80">
      <w:pPr>
        <w:spacing w:line="256" w:lineRule="auto"/>
        <w:rPr>
          <w:rFonts w:cs="Arial"/>
          <w:lang w:val="lt-LT"/>
        </w:rPr>
      </w:pPr>
      <w:r w:rsidRPr="007A2844">
        <w:rPr>
          <w:rFonts w:cs="Arial"/>
          <w:lang w:val="lt-LT"/>
        </w:rPr>
        <w:t>Savivaldybės įmonių ir įstaigų transporto priemonių bei autobusų parko suvartotų degalų kiekis pateiktas 2.1.</w:t>
      </w:r>
      <w:r w:rsidR="000A3DCA" w:rsidRPr="007A2844">
        <w:rPr>
          <w:rFonts w:cs="Arial"/>
          <w:lang w:val="lt-LT"/>
        </w:rPr>
        <w:t>3</w:t>
      </w:r>
      <w:r w:rsidRPr="007A2844">
        <w:rPr>
          <w:rFonts w:cs="Arial"/>
          <w:lang w:val="lt-LT"/>
        </w:rPr>
        <w:t xml:space="preserve">. lentelėje. </w:t>
      </w:r>
    </w:p>
    <w:p w14:paraId="2A51BD55" w14:textId="10EF0B5F" w:rsidR="00556375" w:rsidRPr="007A2844" w:rsidRDefault="00556375" w:rsidP="00422B3A">
      <w:pPr>
        <w:pStyle w:val="Antrat"/>
      </w:pPr>
      <w:bookmarkStart w:id="133" w:name="_Toc129073591"/>
      <w:r w:rsidRPr="007A2844">
        <w:t>2.</w:t>
      </w:r>
      <w:r w:rsidRPr="007A2844">
        <w:fldChar w:fldCharType="begin"/>
      </w:r>
      <w:r w:rsidRPr="007A2844">
        <w:instrText xml:space="preserve"> SEQ lentelė \* ARABIC </w:instrText>
      </w:r>
      <w:r w:rsidRPr="007A2844">
        <w:fldChar w:fldCharType="separate"/>
      </w:r>
      <w:r w:rsidR="00F27ABB" w:rsidRPr="007A2844">
        <w:rPr>
          <w:noProof/>
        </w:rPr>
        <w:t>19</w:t>
      </w:r>
      <w:r w:rsidRPr="007A2844">
        <w:rPr>
          <w:noProof/>
        </w:rPr>
        <w:fldChar w:fldCharType="end"/>
      </w:r>
      <w:r w:rsidRPr="007A2844">
        <w:t>.</w:t>
      </w:r>
      <w:r w:rsidR="005C2032" w:rsidRPr="007A2844">
        <w:t>3</w:t>
      </w:r>
      <w:r w:rsidRPr="007A2844">
        <w:t>. lentelė. Kuro energijos suvartojimas savivaldybės įstaigose</w:t>
      </w:r>
      <w:bookmarkEnd w:id="133"/>
    </w:p>
    <w:tbl>
      <w:tblPr>
        <w:tblStyle w:val="3sraolentel1parykinimas24"/>
        <w:tblW w:w="7408" w:type="dxa"/>
        <w:jc w:val="center"/>
        <w:tblInd w:w="0" w:type="dxa"/>
        <w:tblLook w:val="04A0" w:firstRow="1" w:lastRow="0" w:firstColumn="1" w:lastColumn="0" w:noHBand="0" w:noVBand="1"/>
      </w:tblPr>
      <w:tblGrid>
        <w:gridCol w:w="2032"/>
        <w:gridCol w:w="1344"/>
        <w:gridCol w:w="1344"/>
        <w:gridCol w:w="1344"/>
        <w:gridCol w:w="1344"/>
      </w:tblGrid>
      <w:tr w:rsidR="00B07A80" w:rsidRPr="007A2844" w14:paraId="21B0D845" w14:textId="77777777" w:rsidTr="00867C2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0" w:type="dxa"/>
            <w:shd w:val="clear" w:color="auto" w:fill="4289C9"/>
            <w:noWrap/>
            <w:hideMark/>
          </w:tcPr>
          <w:p w14:paraId="580E3BDC" w14:textId="0B3E4FA1" w:rsidR="00B07A80" w:rsidRPr="007A2844" w:rsidRDefault="00B07A80" w:rsidP="003C28D7">
            <w:pPr>
              <w:ind w:firstLine="0"/>
              <w:jc w:val="left"/>
              <w:rPr>
                <w:rFonts w:eastAsia="Times New Roman"/>
                <w:color w:val="FFFFFF" w:themeColor="background1"/>
                <w:sz w:val="20"/>
                <w:lang w:eastAsia="lt-LT"/>
              </w:rPr>
            </w:pPr>
          </w:p>
        </w:tc>
        <w:tc>
          <w:tcPr>
            <w:tcW w:w="0" w:type="dxa"/>
            <w:gridSpan w:val="3"/>
            <w:shd w:val="clear" w:color="auto" w:fill="4289C9"/>
            <w:noWrap/>
            <w:hideMark/>
          </w:tcPr>
          <w:p w14:paraId="351B51B2" w14:textId="77777777" w:rsidR="00B07A80" w:rsidRPr="007A2844" w:rsidRDefault="00B07A80" w:rsidP="003C28D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lang w:eastAsia="lt-LT"/>
              </w:rPr>
            </w:pPr>
            <w:r w:rsidRPr="007A2844">
              <w:rPr>
                <w:rFonts w:eastAsia="Times New Roman"/>
                <w:color w:val="FFFFFF" w:themeColor="background1"/>
                <w:sz w:val="20"/>
                <w:lang w:eastAsia="lt-LT"/>
              </w:rPr>
              <w:t>Tonomis</w:t>
            </w:r>
          </w:p>
        </w:tc>
        <w:tc>
          <w:tcPr>
            <w:tcW w:w="0" w:type="dxa"/>
            <w:shd w:val="clear" w:color="auto" w:fill="4289C9"/>
            <w:noWrap/>
            <w:hideMark/>
          </w:tcPr>
          <w:p w14:paraId="7419ED48" w14:textId="77777777" w:rsidR="00B07A80" w:rsidRPr="007A2844" w:rsidRDefault="00B07A80" w:rsidP="003C28D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i/>
                <w:iCs/>
                <w:color w:val="FFFFFF" w:themeColor="background1"/>
                <w:sz w:val="20"/>
                <w:lang w:eastAsia="lt-LT"/>
              </w:rPr>
            </w:pPr>
            <w:r w:rsidRPr="007A2844">
              <w:rPr>
                <w:rFonts w:eastAsia="Times New Roman"/>
                <w:i/>
                <w:iCs/>
                <w:color w:val="FFFFFF" w:themeColor="background1"/>
                <w:sz w:val="20"/>
                <w:lang w:eastAsia="lt-LT"/>
              </w:rPr>
              <w:t>Tne</w:t>
            </w:r>
          </w:p>
        </w:tc>
      </w:tr>
      <w:tr w:rsidR="00B07A80" w:rsidRPr="007A2844" w14:paraId="3E072847" w14:textId="77777777" w:rsidTr="00867C2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865A550" w14:textId="73FCBBCA" w:rsidR="00B07A80" w:rsidRPr="007A2844" w:rsidRDefault="00F54D66" w:rsidP="003C28D7">
            <w:pPr>
              <w:ind w:firstLine="0"/>
              <w:jc w:val="left"/>
              <w:rPr>
                <w:rFonts w:eastAsia="Times New Roman" w:cs="Arial"/>
                <w:color w:val="000000"/>
                <w:sz w:val="20"/>
                <w:szCs w:val="20"/>
                <w:lang w:eastAsia="lt-LT"/>
              </w:rPr>
            </w:pPr>
            <w:r w:rsidRPr="007A2844">
              <w:rPr>
                <w:rFonts w:eastAsia="Times New Roman" w:cs="Arial"/>
                <w:color w:val="000000"/>
                <w:sz w:val="20"/>
                <w:szCs w:val="20"/>
                <w:lang w:eastAsia="lt-LT"/>
              </w:rPr>
              <w:t>Kuro tipas</w:t>
            </w:r>
          </w:p>
        </w:tc>
        <w:tc>
          <w:tcPr>
            <w:tcW w:w="0" w:type="dxa"/>
            <w:noWrap/>
            <w:hideMark/>
          </w:tcPr>
          <w:p w14:paraId="0E83A42A" w14:textId="35B9DBBE" w:rsidR="00B07A80" w:rsidRPr="007A2844" w:rsidRDefault="00B07A80" w:rsidP="003C28D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7A2844">
              <w:rPr>
                <w:rFonts w:cs="Arial"/>
                <w:b/>
                <w:bCs/>
                <w:sz w:val="20"/>
                <w:szCs w:val="20"/>
              </w:rPr>
              <w:t>20</w:t>
            </w:r>
            <w:r w:rsidR="00531F6D" w:rsidRPr="007A2844">
              <w:rPr>
                <w:rFonts w:cs="Arial"/>
                <w:b/>
                <w:bCs/>
                <w:sz w:val="20"/>
                <w:szCs w:val="20"/>
              </w:rPr>
              <w:t>19</w:t>
            </w:r>
          </w:p>
        </w:tc>
        <w:tc>
          <w:tcPr>
            <w:tcW w:w="0" w:type="dxa"/>
            <w:noWrap/>
            <w:hideMark/>
          </w:tcPr>
          <w:p w14:paraId="6B3D9847" w14:textId="362FDD4B" w:rsidR="00B07A80" w:rsidRPr="007A2844" w:rsidRDefault="00B07A80" w:rsidP="003C28D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7A2844">
              <w:rPr>
                <w:rFonts w:cs="Arial"/>
                <w:b/>
                <w:bCs/>
                <w:sz w:val="20"/>
                <w:szCs w:val="20"/>
              </w:rPr>
              <w:t>202</w:t>
            </w:r>
            <w:r w:rsidR="00531F6D" w:rsidRPr="007A2844">
              <w:rPr>
                <w:rFonts w:cs="Arial"/>
                <w:b/>
                <w:bCs/>
                <w:sz w:val="20"/>
                <w:szCs w:val="20"/>
              </w:rPr>
              <w:t>0</w:t>
            </w:r>
          </w:p>
        </w:tc>
        <w:tc>
          <w:tcPr>
            <w:tcW w:w="0" w:type="dxa"/>
            <w:noWrap/>
            <w:hideMark/>
          </w:tcPr>
          <w:p w14:paraId="3507BE66" w14:textId="654954D8" w:rsidR="00B07A80" w:rsidRPr="007A2844" w:rsidRDefault="00B07A80" w:rsidP="003C28D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7A2844">
              <w:rPr>
                <w:rFonts w:cs="Arial"/>
                <w:b/>
                <w:bCs/>
                <w:sz w:val="20"/>
                <w:szCs w:val="20"/>
              </w:rPr>
              <w:t>202</w:t>
            </w:r>
            <w:r w:rsidR="00531F6D" w:rsidRPr="007A2844">
              <w:rPr>
                <w:rFonts w:cs="Arial"/>
                <w:b/>
                <w:bCs/>
                <w:sz w:val="20"/>
                <w:szCs w:val="20"/>
              </w:rPr>
              <w:t>1</w:t>
            </w:r>
          </w:p>
        </w:tc>
        <w:tc>
          <w:tcPr>
            <w:tcW w:w="0" w:type="dxa"/>
            <w:noWrap/>
            <w:hideMark/>
          </w:tcPr>
          <w:p w14:paraId="05202A65" w14:textId="4948D110" w:rsidR="00B07A80" w:rsidRPr="007A2844" w:rsidRDefault="00B07A80" w:rsidP="003C28D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7A2844">
              <w:rPr>
                <w:rFonts w:cs="Arial"/>
                <w:b/>
                <w:bCs/>
                <w:sz w:val="20"/>
                <w:szCs w:val="20"/>
              </w:rPr>
              <w:t>202</w:t>
            </w:r>
            <w:r w:rsidR="00531F6D" w:rsidRPr="007A2844">
              <w:rPr>
                <w:rFonts w:cs="Arial"/>
                <w:b/>
                <w:bCs/>
                <w:sz w:val="20"/>
                <w:szCs w:val="20"/>
              </w:rPr>
              <w:t>1</w:t>
            </w:r>
          </w:p>
        </w:tc>
      </w:tr>
      <w:tr w:rsidR="00B07A80" w:rsidRPr="007A2844" w14:paraId="2EEBB5A8" w14:textId="77777777" w:rsidTr="00867C27">
        <w:trPr>
          <w:trHeight w:val="2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3A0FF7D" w14:textId="77777777" w:rsidR="00B07A80" w:rsidRPr="007A2844" w:rsidRDefault="00B07A80" w:rsidP="003C28D7">
            <w:pPr>
              <w:ind w:firstLine="0"/>
              <w:jc w:val="left"/>
              <w:rPr>
                <w:rFonts w:eastAsia="Times New Roman" w:cs="Arial"/>
                <w:b w:val="0"/>
                <w:bCs w:val="0"/>
                <w:color w:val="000000"/>
                <w:sz w:val="20"/>
                <w:szCs w:val="20"/>
                <w:lang w:eastAsia="lt-LT"/>
              </w:rPr>
            </w:pPr>
            <w:r w:rsidRPr="007A2844">
              <w:rPr>
                <w:rFonts w:eastAsia="Times New Roman" w:cs="Arial"/>
                <w:b w:val="0"/>
                <w:bCs w:val="0"/>
                <w:color w:val="000000"/>
                <w:sz w:val="20"/>
                <w:szCs w:val="20"/>
                <w:lang w:eastAsia="lt-LT"/>
              </w:rPr>
              <w:t>Benzinas</w:t>
            </w:r>
          </w:p>
        </w:tc>
        <w:tc>
          <w:tcPr>
            <w:tcW w:w="0" w:type="dxa"/>
            <w:noWrap/>
            <w:hideMark/>
          </w:tcPr>
          <w:p w14:paraId="42763421" w14:textId="0989308D" w:rsidR="00B07A80" w:rsidRPr="007A2844" w:rsidRDefault="00B07A80" w:rsidP="003C28D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A2844">
              <w:rPr>
                <w:rFonts w:cs="Arial"/>
                <w:sz w:val="20"/>
                <w:szCs w:val="20"/>
              </w:rPr>
              <w:t xml:space="preserve">7,7 </w:t>
            </w:r>
          </w:p>
        </w:tc>
        <w:tc>
          <w:tcPr>
            <w:tcW w:w="0" w:type="dxa"/>
            <w:noWrap/>
            <w:hideMark/>
          </w:tcPr>
          <w:p w14:paraId="4BBAA809" w14:textId="6F184D9D" w:rsidR="00B07A80" w:rsidRPr="007A2844" w:rsidRDefault="00B07A80" w:rsidP="003C28D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A2844">
              <w:rPr>
                <w:rFonts w:cs="Arial"/>
                <w:sz w:val="20"/>
                <w:szCs w:val="20"/>
              </w:rPr>
              <w:t xml:space="preserve">8,5 </w:t>
            </w:r>
          </w:p>
        </w:tc>
        <w:tc>
          <w:tcPr>
            <w:tcW w:w="0" w:type="dxa"/>
            <w:noWrap/>
            <w:hideMark/>
          </w:tcPr>
          <w:p w14:paraId="52CD3723" w14:textId="12666950" w:rsidR="00B07A80" w:rsidRPr="007A2844" w:rsidRDefault="00B07A80" w:rsidP="003C28D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A2844">
              <w:rPr>
                <w:rFonts w:cs="Arial"/>
                <w:sz w:val="20"/>
                <w:szCs w:val="20"/>
              </w:rPr>
              <w:t xml:space="preserve">15,4 </w:t>
            </w:r>
          </w:p>
        </w:tc>
        <w:tc>
          <w:tcPr>
            <w:tcW w:w="0" w:type="dxa"/>
            <w:noWrap/>
            <w:hideMark/>
          </w:tcPr>
          <w:p w14:paraId="25C919B3" w14:textId="7DE2DD7A" w:rsidR="00B07A80" w:rsidRPr="007A2844" w:rsidRDefault="00B07A80" w:rsidP="003C28D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sidRPr="007A2844">
              <w:rPr>
                <w:rFonts w:cs="Arial"/>
                <w:sz w:val="20"/>
                <w:szCs w:val="20"/>
              </w:rPr>
              <w:t xml:space="preserve">16,4 </w:t>
            </w:r>
          </w:p>
        </w:tc>
      </w:tr>
      <w:tr w:rsidR="00B07A80" w:rsidRPr="007A2844" w14:paraId="7EC367A3" w14:textId="77777777" w:rsidTr="00867C2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3A4A867" w14:textId="77777777" w:rsidR="00B07A80" w:rsidRPr="007A2844" w:rsidRDefault="00B07A80" w:rsidP="003C28D7">
            <w:pPr>
              <w:ind w:firstLine="0"/>
              <w:jc w:val="left"/>
              <w:rPr>
                <w:rFonts w:eastAsia="Times New Roman" w:cs="Arial"/>
                <w:b w:val="0"/>
                <w:bCs w:val="0"/>
                <w:color w:val="000000"/>
                <w:sz w:val="20"/>
                <w:szCs w:val="20"/>
                <w:lang w:eastAsia="lt-LT"/>
              </w:rPr>
            </w:pPr>
            <w:r w:rsidRPr="007A2844">
              <w:rPr>
                <w:rFonts w:eastAsia="Times New Roman" w:cs="Arial"/>
                <w:b w:val="0"/>
                <w:bCs w:val="0"/>
                <w:color w:val="000000"/>
                <w:sz w:val="20"/>
                <w:szCs w:val="20"/>
                <w:lang w:eastAsia="lt-LT"/>
              </w:rPr>
              <w:t>Dyzelinas</w:t>
            </w:r>
          </w:p>
        </w:tc>
        <w:tc>
          <w:tcPr>
            <w:tcW w:w="0" w:type="dxa"/>
            <w:noWrap/>
            <w:hideMark/>
          </w:tcPr>
          <w:p w14:paraId="7EDD3DFF" w14:textId="0357931A" w:rsidR="00B07A80" w:rsidRPr="007A2844" w:rsidRDefault="00B07A80" w:rsidP="003C28D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A2844">
              <w:rPr>
                <w:rFonts w:cs="Arial"/>
                <w:sz w:val="20"/>
                <w:szCs w:val="20"/>
              </w:rPr>
              <w:t xml:space="preserve">333,5 </w:t>
            </w:r>
          </w:p>
        </w:tc>
        <w:tc>
          <w:tcPr>
            <w:tcW w:w="0" w:type="dxa"/>
            <w:noWrap/>
            <w:hideMark/>
          </w:tcPr>
          <w:p w14:paraId="08A063E4" w14:textId="51B2F0A3" w:rsidR="00B07A80" w:rsidRPr="007A2844" w:rsidRDefault="00B07A80" w:rsidP="003C28D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A2844">
              <w:rPr>
                <w:rFonts w:cs="Arial"/>
                <w:sz w:val="20"/>
                <w:szCs w:val="20"/>
              </w:rPr>
              <w:t xml:space="preserve">295,2 </w:t>
            </w:r>
          </w:p>
        </w:tc>
        <w:tc>
          <w:tcPr>
            <w:tcW w:w="0" w:type="dxa"/>
            <w:noWrap/>
            <w:hideMark/>
          </w:tcPr>
          <w:p w14:paraId="0C24C5DF" w14:textId="58C66CCA" w:rsidR="00B07A80" w:rsidRPr="007A2844" w:rsidRDefault="00B07A80" w:rsidP="003C28D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A2844">
              <w:rPr>
                <w:rFonts w:cs="Arial"/>
                <w:sz w:val="20"/>
                <w:szCs w:val="20"/>
              </w:rPr>
              <w:t xml:space="preserve">364,2 </w:t>
            </w:r>
          </w:p>
        </w:tc>
        <w:tc>
          <w:tcPr>
            <w:tcW w:w="0" w:type="dxa"/>
            <w:noWrap/>
            <w:hideMark/>
          </w:tcPr>
          <w:p w14:paraId="79C7BDA5" w14:textId="4F48577A" w:rsidR="00B07A80" w:rsidRPr="007A2844" w:rsidRDefault="00B07A80" w:rsidP="003C28D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7A2844">
              <w:rPr>
                <w:rFonts w:cs="Arial"/>
                <w:sz w:val="20"/>
                <w:szCs w:val="20"/>
              </w:rPr>
              <w:t xml:space="preserve">374,8 </w:t>
            </w:r>
          </w:p>
        </w:tc>
      </w:tr>
      <w:tr w:rsidR="00B07A80" w:rsidRPr="007A2844" w14:paraId="7392EA66" w14:textId="77777777" w:rsidTr="00867C27">
        <w:trPr>
          <w:trHeight w:val="2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96BCC6E" w14:textId="77777777" w:rsidR="00B07A80" w:rsidRPr="007A2844" w:rsidRDefault="00B07A80" w:rsidP="003C28D7">
            <w:pPr>
              <w:ind w:firstLine="0"/>
              <w:jc w:val="left"/>
              <w:rPr>
                <w:rFonts w:eastAsia="Times New Roman" w:cs="Arial"/>
                <w:b w:val="0"/>
                <w:bCs w:val="0"/>
                <w:color w:val="000000"/>
                <w:sz w:val="20"/>
                <w:szCs w:val="20"/>
                <w:lang w:eastAsia="lt-LT"/>
              </w:rPr>
            </w:pPr>
            <w:r w:rsidRPr="007A2844">
              <w:rPr>
                <w:rFonts w:eastAsia="Times New Roman" w:cs="Arial"/>
                <w:b w:val="0"/>
                <w:bCs w:val="0"/>
                <w:color w:val="000000"/>
                <w:sz w:val="20"/>
                <w:szCs w:val="20"/>
                <w:lang w:eastAsia="lt-LT"/>
              </w:rPr>
              <w:t>SND</w:t>
            </w:r>
          </w:p>
        </w:tc>
        <w:tc>
          <w:tcPr>
            <w:tcW w:w="0" w:type="dxa"/>
            <w:noWrap/>
            <w:hideMark/>
          </w:tcPr>
          <w:p w14:paraId="278E6750" w14:textId="2550B1D9" w:rsidR="00B07A80" w:rsidRPr="007A2844" w:rsidRDefault="00B07A80" w:rsidP="003C28D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A2844">
              <w:rPr>
                <w:rFonts w:cs="Arial"/>
                <w:sz w:val="20"/>
                <w:szCs w:val="20"/>
              </w:rPr>
              <w:t xml:space="preserve">1,4 </w:t>
            </w:r>
          </w:p>
        </w:tc>
        <w:tc>
          <w:tcPr>
            <w:tcW w:w="0" w:type="dxa"/>
            <w:noWrap/>
            <w:hideMark/>
          </w:tcPr>
          <w:p w14:paraId="1D1E2941" w14:textId="23C39319" w:rsidR="00B07A80" w:rsidRPr="007A2844" w:rsidRDefault="00B07A80" w:rsidP="003C28D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A2844">
              <w:rPr>
                <w:rFonts w:cs="Arial"/>
                <w:sz w:val="20"/>
                <w:szCs w:val="20"/>
              </w:rPr>
              <w:t xml:space="preserve">1,5 </w:t>
            </w:r>
          </w:p>
        </w:tc>
        <w:tc>
          <w:tcPr>
            <w:tcW w:w="0" w:type="dxa"/>
            <w:noWrap/>
            <w:hideMark/>
          </w:tcPr>
          <w:p w14:paraId="29215724" w14:textId="20EEE194" w:rsidR="00B07A80" w:rsidRPr="007A2844" w:rsidRDefault="00B07A80" w:rsidP="003C28D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A2844">
              <w:rPr>
                <w:rFonts w:cs="Arial"/>
                <w:sz w:val="20"/>
                <w:szCs w:val="20"/>
              </w:rPr>
              <w:t xml:space="preserve">1,1 </w:t>
            </w:r>
          </w:p>
        </w:tc>
        <w:tc>
          <w:tcPr>
            <w:tcW w:w="0" w:type="dxa"/>
            <w:noWrap/>
            <w:hideMark/>
          </w:tcPr>
          <w:p w14:paraId="7F18C037" w14:textId="0750A6C9" w:rsidR="00B07A80" w:rsidRPr="007A2844" w:rsidRDefault="00B07A80" w:rsidP="003C28D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sidRPr="007A2844">
              <w:rPr>
                <w:rFonts w:cs="Arial"/>
                <w:sz w:val="20"/>
                <w:szCs w:val="20"/>
              </w:rPr>
              <w:t xml:space="preserve">1,3 </w:t>
            </w:r>
          </w:p>
        </w:tc>
      </w:tr>
    </w:tbl>
    <w:p w14:paraId="663744F6" w14:textId="77777777" w:rsidR="00B07A80" w:rsidRPr="007A2844" w:rsidRDefault="00B07A80" w:rsidP="00B07A80">
      <w:pPr>
        <w:spacing w:line="256" w:lineRule="auto"/>
        <w:ind w:firstLine="0"/>
        <w:jc w:val="center"/>
        <w:rPr>
          <w:rFonts w:cs="Arial"/>
          <w:i/>
          <w:iCs/>
          <w:sz w:val="18"/>
          <w:szCs w:val="18"/>
          <w:lang w:val="lt-LT"/>
        </w:rPr>
      </w:pPr>
      <w:r w:rsidRPr="007A2844">
        <w:rPr>
          <w:rFonts w:cs="Arial"/>
          <w:i/>
          <w:iCs/>
          <w:sz w:val="18"/>
          <w:szCs w:val="18"/>
          <w:lang w:val="lt-LT"/>
        </w:rPr>
        <w:t>Šaltinis: Rokiškio rajono savivaldybės duomenys</w:t>
      </w:r>
    </w:p>
    <w:p w14:paraId="715D7F96" w14:textId="1006606C" w:rsidR="00B07A80" w:rsidRPr="007A2844" w:rsidRDefault="00B07A80" w:rsidP="00B07A80">
      <w:pPr>
        <w:spacing w:line="256" w:lineRule="auto"/>
        <w:rPr>
          <w:rFonts w:cs="Arial"/>
          <w:lang w:val="lt-LT"/>
        </w:rPr>
      </w:pPr>
      <w:r w:rsidRPr="007A2844">
        <w:rPr>
          <w:rFonts w:cs="Arial"/>
          <w:lang w:val="lt-LT"/>
        </w:rPr>
        <w:t>Apibendrinus visus duomenis, galutiniai transporto sektoriuje suvartojamos energijos kiekiai pateikti 2.1.</w:t>
      </w:r>
      <w:r w:rsidR="000A3DCA" w:rsidRPr="007A2844">
        <w:rPr>
          <w:rFonts w:cs="Arial"/>
          <w:lang w:val="lt-LT"/>
        </w:rPr>
        <w:t>4</w:t>
      </w:r>
      <w:r w:rsidRPr="007A2844">
        <w:rPr>
          <w:rFonts w:cs="Arial"/>
          <w:lang w:val="lt-LT"/>
        </w:rPr>
        <w:t>. lentelėje. Naudojami paskutinių turimų metų duomenys (202</w:t>
      </w:r>
      <w:r w:rsidR="00531F6D" w:rsidRPr="007A2844">
        <w:rPr>
          <w:rFonts w:cs="Arial"/>
          <w:lang w:val="lt-LT"/>
        </w:rPr>
        <w:t>1</w:t>
      </w:r>
      <w:r w:rsidRPr="007A2844">
        <w:rPr>
          <w:rFonts w:cs="Arial"/>
          <w:lang w:val="lt-LT"/>
        </w:rPr>
        <w:t xml:space="preserve"> m.).</w:t>
      </w:r>
    </w:p>
    <w:p w14:paraId="79DF5692" w14:textId="70C8401F" w:rsidR="00326AC5" w:rsidRPr="007A2844" w:rsidRDefault="00556375" w:rsidP="00422B3A">
      <w:pPr>
        <w:pStyle w:val="Antrat"/>
      </w:pPr>
      <w:bookmarkStart w:id="134" w:name="_Toc129073592"/>
      <w:r w:rsidRPr="007A2844">
        <w:t>2.</w:t>
      </w:r>
      <w:r w:rsidRPr="007A2844">
        <w:fldChar w:fldCharType="begin"/>
      </w:r>
      <w:r w:rsidRPr="007A2844">
        <w:instrText xml:space="preserve"> SEQ lentelė \* ARABIC </w:instrText>
      </w:r>
      <w:r w:rsidRPr="007A2844">
        <w:fldChar w:fldCharType="separate"/>
      </w:r>
      <w:r w:rsidR="00F27ABB" w:rsidRPr="007A2844">
        <w:rPr>
          <w:noProof/>
        </w:rPr>
        <w:t>20</w:t>
      </w:r>
      <w:r w:rsidRPr="007A2844">
        <w:rPr>
          <w:noProof/>
        </w:rPr>
        <w:fldChar w:fldCharType="end"/>
      </w:r>
      <w:r w:rsidRPr="007A2844">
        <w:t>.</w:t>
      </w:r>
      <w:r w:rsidR="005C2032" w:rsidRPr="007A2844">
        <w:t>4</w:t>
      </w:r>
      <w:r w:rsidRPr="007A2844">
        <w:t>. lentelė. Galutinis energijos vartojimas transporte</w:t>
      </w:r>
      <w:bookmarkEnd w:id="134"/>
    </w:p>
    <w:tbl>
      <w:tblPr>
        <w:tblStyle w:val="3sraolentel1parykinimas24"/>
        <w:tblW w:w="0" w:type="auto"/>
        <w:jc w:val="center"/>
        <w:tblInd w:w="0" w:type="dxa"/>
        <w:tblLook w:val="0420" w:firstRow="1" w:lastRow="0" w:firstColumn="0" w:lastColumn="0" w:noHBand="0" w:noVBand="1"/>
      </w:tblPr>
      <w:tblGrid>
        <w:gridCol w:w="1217"/>
        <w:gridCol w:w="1450"/>
        <w:gridCol w:w="1484"/>
        <w:gridCol w:w="1050"/>
      </w:tblGrid>
      <w:tr w:rsidR="00B07A80" w:rsidRPr="007A2844" w14:paraId="689C3562" w14:textId="77777777" w:rsidTr="00867C27">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shd w:val="clear" w:color="auto" w:fill="4289C9"/>
            <w:hideMark/>
          </w:tcPr>
          <w:p w14:paraId="00AF5CE7" w14:textId="77777777" w:rsidR="00B07A80" w:rsidRPr="007A2844" w:rsidRDefault="00B07A80" w:rsidP="00867C27">
            <w:pPr>
              <w:spacing w:line="240" w:lineRule="auto"/>
              <w:ind w:firstLine="0"/>
              <w:rPr>
                <w:color w:val="FFFFFF" w:themeColor="background1"/>
                <w:sz w:val="20"/>
              </w:rPr>
            </w:pPr>
            <w:r w:rsidRPr="007A2844">
              <w:rPr>
                <w:color w:val="FFFFFF" w:themeColor="background1"/>
                <w:sz w:val="20"/>
              </w:rPr>
              <w:t>Kuro rūšis</w:t>
            </w:r>
          </w:p>
        </w:tc>
        <w:tc>
          <w:tcPr>
            <w:tcW w:w="0" w:type="dxa"/>
            <w:shd w:val="clear" w:color="auto" w:fill="4289C9"/>
            <w:hideMark/>
          </w:tcPr>
          <w:p w14:paraId="628BB287" w14:textId="77777777" w:rsidR="00B07A80" w:rsidRPr="007A2844" w:rsidRDefault="00B07A80" w:rsidP="00867C27">
            <w:pPr>
              <w:spacing w:line="240" w:lineRule="auto"/>
              <w:ind w:firstLine="0"/>
              <w:jc w:val="center"/>
              <w:rPr>
                <w:color w:val="FFFFFF" w:themeColor="background1"/>
                <w:sz w:val="20"/>
              </w:rPr>
            </w:pPr>
            <w:r w:rsidRPr="007A2844">
              <w:rPr>
                <w:color w:val="FFFFFF" w:themeColor="background1"/>
                <w:sz w:val="20"/>
              </w:rPr>
              <w:t>Pagal TP eismo intensyvumo rodiklius</w:t>
            </w:r>
          </w:p>
        </w:tc>
        <w:tc>
          <w:tcPr>
            <w:tcW w:w="0" w:type="dxa"/>
            <w:shd w:val="clear" w:color="auto" w:fill="4289C9"/>
            <w:hideMark/>
          </w:tcPr>
          <w:p w14:paraId="244CD01E" w14:textId="77777777" w:rsidR="00B07A80" w:rsidRPr="007A2844" w:rsidRDefault="00B07A80" w:rsidP="00867C27">
            <w:pPr>
              <w:spacing w:line="240" w:lineRule="auto"/>
              <w:ind w:firstLine="0"/>
              <w:jc w:val="center"/>
              <w:rPr>
                <w:color w:val="FFFFFF" w:themeColor="background1"/>
                <w:sz w:val="20"/>
              </w:rPr>
            </w:pPr>
            <w:r w:rsidRPr="007A2844">
              <w:rPr>
                <w:color w:val="FFFFFF" w:themeColor="background1"/>
                <w:sz w:val="20"/>
              </w:rPr>
              <w:t>Savivaldybės įstaigos</w:t>
            </w:r>
          </w:p>
        </w:tc>
        <w:tc>
          <w:tcPr>
            <w:tcW w:w="0" w:type="auto"/>
            <w:shd w:val="clear" w:color="auto" w:fill="4289C9"/>
            <w:hideMark/>
          </w:tcPr>
          <w:p w14:paraId="31D8E37E" w14:textId="77777777" w:rsidR="00B07A80" w:rsidRPr="007A2844" w:rsidRDefault="00B07A80" w:rsidP="00867C27">
            <w:pPr>
              <w:spacing w:line="240" w:lineRule="auto"/>
              <w:ind w:firstLine="0"/>
              <w:jc w:val="center"/>
              <w:rPr>
                <w:color w:val="FFFFFF" w:themeColor="background1"/>
                <w:sz w:val="20"/>
              </w:rPr>
            </w:pPr>
            <w:r w:rsidRPr="007A2844">
              <w:rPr>
                <w:color w:val="FFFFFF" w:themeColor="background1"/>
                <w:sz w:val="20"/>
              </w:rPr>
              <w:t>Viso, tne</w:t>
            </w:r>
          </w:p>
        </w:tc>
      </w:tr>
      <w:tr w:rsidR="00B07A80" w:rsidRPr="007A2844" w14:paraId="259FC7E4" w14:textId="77777777" w:rsidTr="00867C2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hideMark/>
          </w:tcPr>
          <w:p w14:paraId="4BB8DDEC" w14:textId="77777777" w:rsidR="00B07A80" w:rsidRPr="007A2844" w:rsidRDefault="00B07A80" w:rsidP="00867C27">
            <w:pPr>
              <w:spacing w:line="240" w:lineRule="auto"/>
              <w:ind w:firstLine="0"/>
              <w:rPr>
                <w:rFonts w:cs="Arial"/>
                <w:sz w:val="20"/>
                <w:szCs w:val="20"/>
              </w:rPr>
            </w:pPr>
            <w:r w:rsidRPr="007A2844">
              <w:rPr>
                <w:rFonts w:cs="Arial"/>
                <w:sz w:val="20"/>
                <w:szCs w:val="20"/>
              </w:rPr>
              <w:t>Benzinas</w:t>
            </w:r>
          </w:p>
        </w:tc>
        <w:tc>
          <w:tcPr>
            <w:tcW w:w="0" w:type="dxa"/>
            <w:hideMark/>
          </w:tcPr>
          <w:p w14:paraId="0E26811A" w14:textId="7A91B916" w:rsidR="00B07A80" w:rsidRPr="007A2844" w:rsidRDefault="00B07A80" w:rsidP="00867C27">
            <w:pPr>
              <w:spacing w:line="240" w:lineRule="auto"/>
              <w:ind w:firstLine="0"/>
              <w:jc w:val="center"/>
              <w:rPr>
                <w:rFonts w:cs="Arial"/>
                <w:sz w:val="20"/>
                <w:szCs w:val="20"/>
              </w:rPr>
            </w:pPr>
            <w:r w:rsidRPr="007A2844">
              <w:rPr>
                <w:rFonts w:cs="Arial"/>
                <w:sz w:val="20"/>
                <w:szCs w:val="20"/>
              </w:rPr>
              <w:t xml:space="preserve">115,83 </w:t>
            </w:r>
          </w:p>
        </w:tc>
        <w:tc>
          <w:tcPr>
            <w:tcW w:w="0" w:type="dxa"/>
            <w:hideMark/>
          </w:tcPr>
          <w:p w14:paraId="7633782A" w14:textId="437679ED" w:rsidR="00B07A80" w:rsidRPr="007A2844" w:rsidRDefault="00B07A80" w:rsidP="00867C27">
            <w:pPr>
              <w:spacing w:line="240" w:lineRule="auto"/>
              <w:ind w:firstLine="0"/>
              <w:jc w:val="center"/>
              <w:rPr>
                <w:rFonts w:cs="Arial"/>
                <w:sz w:val="20"/>
                <w:szCs w:val="20"/>
              </w:rPr>
            </w:pPr>
            <w:r w:rsidRPr="007A2844">
              <w:rPr>
                <w:rFonts w:cs="Arial"/>
                <w:sz w:val="20"/>
                <w:szCs w:val="20"/>
              </w:rPr>
              <w:t xml:space="preserve">16,44 </w:t>
            </w:r>
          </w:p>
        </w:tc>
        <w:tc>
          <w:tcPr>
            <w:tcW w:w="0" w:type="auto"/>
            <w:hideMark/>
          </w:tcPr>
          <w:p w14:paraId="2F95EC87" w14:textId="33305988" w:rsidR="00B07A80" w:rsidRPr="007A2844" w:rsidRDefault="00B07A80" w:rsidP="00867C27">
            <w:pPr>
              <w:spacing w:line="240" w:lineRule="auto"/>
              <w:ind w:firstLine="0"/>
              <w:jc w:val="center"/>
              <w:rPr>
                <w:rFonts w:cs="Arial"/>
                <w:sz w:val="20"/>
                <w:szCs w:val="20"/>
              </w:rPr>
            </w:pPr>
            <w:r w:rsidRPr="007A2844">
              <w:rPr>
                <w:rFonts w:cs="Arial"/>
                <w:sz w:val="20"/>
                <w:szCs w:val="20"/>
              </w:rPr>
              <w:t xml:space="preserve">132,27 </w:t>
            </w:r>
          </w:p>
        </w:tc>
      </w:tr>
      <w:tr w:rsidR="00B07A80" w:rsidRPr="007A2844" w14:paraId="69AC3B38" w14:textId="77777777" w:rsidTr="00867C27">
        <w:trPr>
          <w:trHeight w:val="20"/>
          <w:jc w:val="center"/>
        </w:trPr>
        <w:tc>
          <w:tcPr>
            <w:tcW w:w="0" w:type="auto"/>
            <w:hideMark/>
          </w:tcPr>
          <w:p w14:paraId="7DC44F4A" w14:textId="77777777" w:rsidR="00B07A80" w:rsidRPr="007A2844" w:rsidRDefault="00B07A80" w:rsidP="00867C27">
            <w:pPr>
              <w:spacing w:line="240" w:lineRule="auto"/>
              <w:ind w:firstLine="0"/>
              <w:rPr>
                <w:rFonts w:cs="Arial"/>
                <w:sz w:val="20"/>
                <w:szCs w:val="20"/>
              </w:rPr>
            </w:pPr>
            <w:r w:rsidRPr="007A2844">
              <w:rPr>
                <w:rFonts w:cs="Arial"/>
                <w:sz w:val="20"/>
                <w:szCs w:val="20"/>
              </w:rPr>
              <w:t>Dyzelinas</w:t>
            </w:r>
          </w:p>
        </w:tc>
        <w:tc>
          <w:tcPr>
            <w:tcW w:w="0" w:type="dxa"/>
            <w:hideMark/>
          </w:tcPr>
          <w:p w14:paraId="6F22C570" w14:textId="60E7877A" w:rsidR="00B07A80" w:rsidRPr="007A2844" w:rsidRDefault="00B07A80" w:rsidP="00867C27">
            <w:pPr>
              <w:spacing w:line="240" w:lineRule="auto"/>
              <w:ind w:firstLine="0"/>
              <w:jc w:val="center"/>
              <w:rPr>
                <w:rFonts w:cs="Arial"/>
                <w:sz w:val="20"/>
                <w:szCs w:val="20"/>
              </w:rPr>
            </w:pPr>
            <w:r w:rsidRPr="007A2844">
              <w:rPr>
                <w:rFonts w:cs="Arial"/>
                <w:sz w:val="20"/>
                <w:szCs w:val="20"/>
              </w:rPr>
              <w:t xml:space="preserve">741,79 </w:t>
            </w:r>
          </w:p>
        </w:tc>
        <w:tc>
          <w:tcPr>
            <w:tcW w:w="0" w:type="dxa"/>
            <w:hideMark/>
          </w:tcPr>
          <w:p w14:paraId="23FD47C2" w14:textId="2D4541B1" w:rsidR="00B07A80" w:rsidRPr="007A2844" w:rsidRDefault="00B07A80" w:rsidP="00867C27">
            <w:pPr>
              <w:spacing w:line="240" w:lineRule="auto"/>
              <w:ind w:firstLine="0"/>
              <w:jc w:val="center"/>
              <w:rPr>
                <w:rFonts w:cs="Arial"/>
                <w:sz w:val="20"/>
                <w:szCs w:val="20"/>
              </w:rPr>
            </w:pPr>
            <w:r w:rsidRPr="007A2844">
              <w:rPr>
                <w:rFonts w:cs="Arial"/>
                <w:sz w:val="20"/>
                <w:szCs w:val="20"/>
              </w:rPr>
              <w:t xml:space="preserve">374,81 </w:t>
            </w:r>
          </w:p>
        </w:tc>
        <w:tc>
          <w:tcPr>
            <w:tcW w:w="0" w:type="auto"/>
            <w:hideMark/>
          </w:tcPr>
          <w:p w14:paraId="46B6B0DF" w14:textId="79709D1B" w:rsidR="00B07A80" w:rsidRPr="007A2844" w:rsidRDefault="00B07A80" w:rsidP="00867C27">
            <w:pPr>
              <w:spacing w:line="240" w:lineRule="auto"/>
              <w:ind w:firstLine="0"/>
              <w:jc w:val="center"/>
              <w:rPr>
                <w:rFonts w:cs="Arial"/>
                <w:sz w:val="20"/>
                <w:szCs w:val="20"/>
              </w:rPr>
            </w:pPr>
            <w:r w:rsidRPr="007A2844">
              <w:rPr>
                <w:rFonts w:cs="Arial"/>
                <w:sz w:val="20"/>
                <w:szCs w:val="20"/>
              </w:rPr>
              <w:t>1</w:t>
            </w:r>
            <w:r w:rsidR="00531F6D" w:rsidRPr="007A2844">
              <w:rPr>
                <w:rFonts w:cs="Arial"/>
                <w:sz w:val="20"/>
                <w:szCs w:val="20"/>
              </w:rPr>
              <w:t> </w:t>
            </w:r>
            <w:r w:rsidRPr="007A2844">
              <w:rPr>
                <w:rFonts w:cs="Arial"/>
                <w:sz w:val="20"/>
                <w:szCs w:val="20"/>
              </w:rPr>
              <w:t xml:space="preserve">116,60 </w:t>
            </w:r>
          </w:p>
        </w:tc>
      </w:tr>
      <w:tr w:rsidR="00B07A80" w:rsidRPr="007A2844" w14:paraId="78B931DF" w14:textId="77777777" w:rsidTr="00867C2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hideMark/>
          </w:tcPr>
          <w:p w14:paraId="0F68B5E1" w14:textId="77777777" w:rsidR="00B07A80" w:rsidRPr="007A2844" w:rsidRDefault="00B07A80" w:rsidP="00867C27">
            <w:pPr>
              <w:spacing w:line="240" w:lineRule="auto"/>
              <w:ind w:firstLine="0"/>
              <w:rPr>
                <w:rFonts w:cs="Arial"/>
                <w:sz w:val="20"/>
                <w:szCs w:val="20"/>
              </w:rPr>
            </w:pPr>
            <w:r w:rsidRPr="007A2844">
              <w:rPr>
                <w:rFonts w:cs="Arial"/>
                <w:sz w:val="20"/>
                <w:szCs w:val="20"/>
              </w:rPr>
              <w:t>SND</w:t>
            </w:r>
          </w:p>
        </w:tc>
        <w:tc>
          <w:tcPr>
            <w:tcW w:w="0" w:type="dxa"/>
            <w:hideMark/>
          </w:tcPr>
          <w:p w14:paraId="3F1626BF" w14:textId="7047FCF5" w:rsidR="00B07A80" w:rsidRPr="007A2844" w:rsidRDefault="00B07A80" w:rsidP="00867C27">
            <w:pPr>
              <w:spacing w:line="240" w:lineRule="auto"/>
              <w:ind w:firstLine="0"/>
              <w:jc w:val="center"/>
              <w:rPr>
                <w:rFonts w:cs="Arial"/>
                <w:sz w:val="20"/>
                <w:szCs w:val="20"/>
              </w:rPr>
            </w:pPr>
            <w:r w:rsidRPr="007A2844">
              <w:rPr>
                <w:rFonts w:cs="Arial"/>
                <w:sz w:val="20"/>
                <w:szCs w:val="20"/>
              </w:rPr>
              <w:t xml:space="preserve">40,27 </w:t>
            </w:r>
          </w:p>
        </w:tc>
        <w:tc>
          <w:tcPr>
            <w:tcW w:w="0" w:type="dxa"/>
            <w:hideMark/>
          </w:tcPr>
          <w:p w14:paraId="4FD93518" w14:textId="14C02F6E" w:rsidR="00B07A80" w:rsidRPr="007A2844" w:rsidRDefault="00B07A80" w:rsidP="00867C27">
            <w:pPr>
              <w:spacing w:line="240" w:lineRule="auto"/>
              <w:ind w:firstLine="0"/>
              <w:jc w:val="center"/>
              <w:rPr>
                <w:rFonts w:cs="Arial"/>
                <w:sz w:val="20"/>
                <w:szCs w:val="20"/>
              </w:rPr>
            </w:pPr>
            <w:r w:rsidRPr="007A2844">
              <w:rPr>
                <w:rFonts w:cs="Arial"/>
                <w:sz w:val="20"/>
                <w:szCs w:val="20"/>
              </w:rPr>
              <w:t xml:space="preserve">1,27 </w:t>
            </w:r>
          </w:p>
        </w:tc>
        <w:tc>
          <w:tcPr>
            <w:tcW w:w="0" w:type="auto"/>
            <w:hideMark/>
          </w:tcPr>
          <w:p w14:paraId="5AD6AD0A" w14:textId="2BE83C25" w:rsidR="00B07A80" w:rsidRPr="007A2844" w:rsidRDefault="00B07A80" w:rsidP="00867C27">
            <w:pPr>
              <w:spacing w:line="240" w:lineRule="auto"/>
              <w:ind w:firstLine="0"/>
              <w:jc w:val="center"/>
              <w:rPr>
                <w:rFonts w:cs="Arial"/>
                <w:sz w:val="20"/>
                <w:szCs w:val="20"/>
              </w:rPr>
            </w:pPr>
            <w:r w:rsidRPr="007A2844">
              <w:rPr>
                <w:rFonts w:cs="Arial"/>
                <w:sz w:val="20"/>
                <w:szCs w:val="20"/>
              </w:rPr>
              <w:t xml:space="preserve">41,54 </w:t>
            </w:r>
          </w:p>
        </w:tc>
      </w:tr>
      <w:tr w:rsidR="00B07A80" w:rsidRPr="007A2844" w14:paraId="5ACE5DF0" w14:textId="77777777" w:rsidTr="00867C27">
        <w:trPr>
          <w:trHeight w:val="20"/>
          <w:jc w:val="center"/>
        </w:trPr>
        <w:tc>
          <w:tcPr>
            <w:tcW w:w="0" w:type="auto"/>
            <w:hideMark/>
          </w:tcPr>
          <w:p w14:paraId="73BB1EA9" w14:textId="77777777" w:rsidR="00B07A80" w:rsidRPr="007A2844" w:rsidRDefault="00B07A80" w:rsidP="00867C27">
            <w:pPr>
              <w:spacing w:line="240" w:lineRule="auto"/>
              <w:ind w:firstLine="0"/>
              <w:jc w:val="right"/>
              <w:rPr>
                <w:rFonts w:cs="Arial"/>
                <w:b/>
                <w:bCs/>
                <w:sz w:val="20"/>
                <w:szCs w:val="20"/>
              </w:rPr>
            </w:pPr>
            <w:r w:rsidRPr="007A2844">
              <w:rPr>
                <w:rFonts w:cs="Arial"/>
                <w:b/>
                <w:bCs/>
                <w:sz w:val="20"/>
                <w:szCs w:val="20"/>
              </w:rPr>
              <w:t>Iš viso</w:t>
            </w:r>
          </w:p>
        </w:tc>
        <w:tc>
          <w:tcPr>
            <w:tcW w:w="0" w:type="dxa"/>
            <w:hideMark/>
          </w:tcPr>
          <w:p w14:paraId="6C9433E6" w14:textId="07581F3A" w:rsidR="00B07A80" w:rsidRPr="007A2844" w:rsidRDefault="00B07A80" w:rsidP="00867C27">
            <w:pPr>
              <w:spacing w:line="240" w:lineRule="auto"/>
              <w:ind w:firstLine="0"/>
              <w:jc w:val="center"/>
              <w:rPr>
                <w:rFonts w:cs="Arial"/>
                <w:b/>
                <w:bCs/>
                <w:sz w:val="20"/>
                <w:szCs w:val="20"/>
              </w:rPr>
            </w:pPr>
            <w:r w:rsidRPr="007A2844">
              <w:rPr>
                <w:rFonts w:cs="Arial"/>
                <w:b/>
                <w:bCs/>
                <w:sz w:val="20"/>
                <w:szCs w:val="20"/>
              </w:rPr>
              <w:t xml:space="preserve">897,89 </w:t>
            </w:r>
          </w:p>
        </w:tc>
        <w:tc>
          <w:tcPr>
            <w:tcW w:w="0" w:type="dxa"/>
            <w:hideMark/>
          </w:tcPr>
          <w:p w14:paraId="0C97FE29" w14:textId="5AB2A7FF" w:rsidR="00B07A80" w:rsidRPr="007A2844" w:rsidRDefault="00B07A80" w:rsidP="00867C27">
            <w:pPr>
              <w:spacing w:line="240" w:lineRule="auto"/>
              <w:ind w:firstLine="0"/>
              <w:jc w:val="center"/>
              <w:rPr>
                <w:rFonts w:cs="Arial"/>
                <w:b/>
                <w:bCs/>
                <w:sz w:val="20"/>
                <w:szCs w:val="20"/>
              </w:rPr>
            </w:pPr>
            <w:r w:rsidRPr="007A2844">
              <w:rPr>
                <w:rFonts w:cs="Arial"/>
                <w:b/>
                <w:bCs/>
                <w:sz w:val="20"/>
                <w:szCs w:val="20"/>
              </w:rPr>
              <w:t xml:space="preserve">392,53 </w:t>
            </w:r>
          </w:p>
        </w:tc>
        <w:tc>
          <w:tcPr>
            <w:tcW w:w="0" w:type="auto"/>
            <w:hideMark/>
          </w:tcPr>
          <w:p w14:paraId="3DFE2B42" w14:textId="44E6F124" w:rsidR="00B07A80" w:rsidRPr="007A2844" w:rsidRDefault="00B07A80" w:rsidP="00867C27">
            <w:pPr>
              <w:spacing w:line="240" w:lineRule="auto"/>
              <w:ind w:firstLine="0"/>
              <w:jc w:val="center"/>
              <w:rPr>
                <w:rFonts w:cs="Arial"/>
                <w:b/>
                <w:bCs/>
                <w:sz w:val="20"/>
                <w:szCs w:val="20"/>
              </w:rPr>
            </w:pPr>
            <w:r w:rsidRPr="007A2844">
              <w:rPr>
                <w:rFonts w:cs="Arial"/>
                <w:b/>
                <w:bCs/>
                <w:sz w:val="20"/>
                <w:szCs w:val="20"/>
              </w:rPr>
              <w:t>1</w:t>
            </w:r>
            <w:r w:rsidR="00531F6D" w:rsidRPr="007A2844">
              <w:rPr>
                <w:rFonts w:cs="Arial"/>
                <w:b/>
                <w:bCs/>
                <w:sz w:val="20"/>
                <w:szCs w:val="20"/>
              </w:rPr>
              <w:t> </w:t>
            </w:r>
            <w:r w:rsidRPr="007A2844">
              <w:rPr>
                <w:rFonts w:cs="Arial"/>
                <w:b/>
                <w:bCs/>
                <w:sz w:val="20"/>
                <w:szCs w:val="20"/>
              </w:rPr>
              <w:t xml:space="preserve">290,42 </w:t>
            </w:r>
          </w:p>
        </w:tc>
      </w:tr>
    </w:tbl>
    <w:p w14:paraId="39F6ADA9" w14:textId="77777777" w:rsidR="00B07A80" w:rsidRPr="007A2844" w:rsidRDefault="00B07A80" w:rsidP="00B07A80">
      <w:pPr>
        <w:autoSpaceDE w:val="0"/>
        <w:adjustRightInd w:val="0"/>
        <w:spacing w:line="256" w:lineRule="auto"/>
        <w:jc w:val="center"/>
        <w:rPr>
          <w:rFonts w:cs="Arial"/>
          <w:i/>
          <w:iCs/>
          <w:sz w:val="18"/>
          <w:szCs w:val="18"/>
          <w:lang w:val="lt-LT"/>
        </w:rPr>
      </w:pPr>
      <w:r w:rsidRPr="007A2844">
        <w:rPr>
          <w:rFonts w:cs="Arial"/>
          <w:i/>
          <w:iCs/>
          <w:sz w:val="18"/>
          <w:szCs w:val="18"/>
          <w:lang w:val="lt-LT"/>
        </w:rPr>
        <w:t>Šaltinis: sudaryta autorių</w:t>
      </w:r>
    </w:p>
    <w:p w14:paraId="4770EE55" w14:textId="41F3CA4C" w:rsidR="00B07A80" w:rsidRPr="007A2844" w:rsidRDefault="00B07A80" w:rsidP="00B07A80">
      <w:pPr>
        <w:spacing w:line="256" w:lineRule="auto"/>
        <w:rPr>
          <w:rFonts w:cs="Arial"/>
          <w:lang w:val="lt-LT"/>
        </w:rPr>
      </w:pPr>
      <w:r w:rsidRPr="007A2844">
        <w:rPr>
          <w:rFonts w:cs="Arial"/>
          <w:lang w:val="lt-LT"/>
        </w:rPr>
        <w:t>NENS yra numatyta, kad energija iš atsinaujinančių energijos išteklių taps pagrindin</w:t>
      </w:r>
      <w:r w:rsidR="00531F6D" w:rsidRPr="007A2844">
        <w:rPr>
          <w:rFonts w:cs="Arial"/>
          <w:lang w:val="lt-LT"/>
        </w:rPr>
        <w:t>e</w:t>
      </w:r>
      <w:r w:rsidRPr="007A2844">
        <w:rPr>
          <w:rFonts w:cs="Arial"/>
          <w:lang w:val="lt-LT"/>
        </w:rPr>
        <w:t xml:space="preserve"> transporto sektoriuje</w:t>
      </w:r>
      <w:r w:rsidR="00531F6D" w:rsidRPr="007A2844">
        <w:rPr>
          <w:rFonts w:cs="Arial"/>
          <w:lang w:val="lt-LT"/>
        </w:rPr>
        <w:t>,</w:t>
      </w:r>
      <w:r w:rsidR="00F50586" w:rsidRPr="007A2844">
        <w:rPr>
          <w:rFonts w:cs="Arial"/>
          <w:lang w:val="lt-LT"/>
        </w:rPr>
        <w:t xml:space="preserve"> </w:t>
      </w:r>
      <w:r w:rsidR="00531F6D" w:rsidRPr="007A2844">
        <w:rPr>
          <w:rFonts w:cs="Arial"/>
          <w:lang w:val="lt-LT"/>
        </w:rPr>
        <w:t>t</w:t>
      </w:r>
      <w:r w:rsidRPr="007A2844">
        <w:rPr>
          <w:rFonts w:cs="Arial"/>
          <w:lang w:val="lt-LT"/>
        </w:rPr>
        <w:t xml:space="preserve">odėl palaipsniui transporto sektoriuje turi įsitvirtinti ir alternatyvūs degalai (elektra, vandenilis, biodegalai, suskystintos gamtinės dujos, suslėgtosios gamtinės dujos ir kt.), o atsinaujinančių energijos išteklių dalis – vis didėti. Pagrindinis degalų srities strateginis tikslas – palaipsniui pereiti prie mažiau taršių degalų ir elektros energijos vartojimo, lanksčiai ir efektyviai išnaudojant vietinį atsinaujinančių energijos išteklių potencialą (apie atsinaujinančių energijos išteklių panaudojimo priemones transporto sektoriuje, plačiau žr. </w:t>
      </w:r>
      <w:r w:rsidR="00531F6D" w:rsidRPr="007A2844">
        <w:rPr>
          <w:rFonts w:cs="Arial"/>
          <w:i/>
          <w:iCs/>
          <w:lang w:val="lt-LT"/>
        </w:rPr>
        <w:t xml:space="preserve">7 </w:t>
      </w:r>
      <w:r w:rsidRPr="007A2844">
        <w:rPr>
          <w:rFonts w:cs="Arial"/>
          <w:i/>
          <w:iCs/>
          <w:lang w:val="lt-LT"/>
        </w:rPr>
        <w:t>skyriuje</w:t>
      </w:r>
      <w:r w:rsidRPr="007A2844">
        <w:rPr>
          <w:rFonts w:cs="Arial"/>
          <w:lang w:val="lt-LT"/>
        </w:rPr>
        <w:t>).</w:t>
      </w:r>
    </w:p>
    <w:p w14:paraId="527406B9" w14:textId="77777777" w:rsidR="00B07A80" w:rsidRPr="007A2844" w:rsidRDefault="00B07A80" w:rsidP="00B07A80">
      <w:pPr>
        <w:pStyle w:val="Antrat2"/>
        <w:rPr>
          <w:sz w:val="23"/>
          <w:szCs w:val="23"/>
          <w:lang w:val="lt-LT"/>
        </w:rPr>
      </w:pPr>
      <w:bookmarkStart w:id="135" w:name="_Toc74830185"/>
      <w:bookmarkStart w:id="136" w:name="_Toc75177745"/>
      <w:bookmarkStart w:id="137" w:name="_Toc80900110"/>
      <w:bookmarkStart w:id="138" w:name="_Toc115792410"/>
      <w:bookmarkStart w:id="139" w:name="_Toc129078959"/>
      <w:r w:rsidRPr="007A2844">
        <w:rPr>
          <w:lang w:val="lt-LT"/>
        </w:rPr>
        <w:t>2.2. Galutinis energijos suvartojimas pramonėje</w:t>
      </w:r>
      <w:bookmarkEnd w:id="135"/>
      <w:bookmarkEnd w:id="136"/>
      <w:bookmarkEnd w:id="137"/>
      <w:bookmarkEnd w:id="138"/>
      <w:bookmarkEnd w:id="139"/>
    </w:p>
    <w:p w14:paraId="6127B737" w14:textId="77777777" w:rsidR="007F55B9" w:rsidRPr="007A2844" w:rsidRDefault="007F55B9" w:rsidP="007F55B9">
      <w:pPr>
        <w:rPr>
          <w:lang w:val="lt-LT"/>
        </w:rPr>
      </w:pPr>
      <w:r w:rsidRPr="007A2844">
        <w:rPr>
          <w:lang w:val="lt-LT"/>
        </w:rPr>
        <w:t xml:space="preserve">Vertinant galutinį kuro ir šilumos energijos suvartojimą laikoma, kad pramonės įmonės apsirūpina šiluma tik kūrendamos kurą nuosavose katilinėse, neprijungtose prie CŠT tinklų. </w:t>
      </w:r>
    </w:p>
    <w:p w14:paraId="5F9D4A17" w14:textId="12C81409" w:rsidR="00B07A80" w:rsidRPr="007A2844" w:rsidRDefault="00B07A80" w:rsidP="00B07A80">
      <w:pPr>
        <w:spacing w:line="256" w:lineRule="auto"/>
        <w:rPr>
          <w:rFonts w:cs="Arial"/>
          <w:lang w:val="lt-LT"/>
        </w:rPr>
      </w:pPr>
      <w:r w:rsidRPr="007A2844">
        <w:rPr>
          <w:rFonts w:cs="Arial"/>
          <w:lang w:val="lt-LT"/>
        </w:rPr>
        <w:t xml:space="preserve">AB „Panevėžio energija“ pateiktose klasifikacijose nurodyta, jog </w:t>
      </w:r>
      <w:r w:rsidR="004F53D0" w:rsidRPr="007A2844">
        <w:rPr>
          <w:rFonts w:cs="Arial"/>
          <w:lang w:val="lt-LT"/>
        </w:rPr>
        <w:t>Rokiškio rajono savivaldybėje</w:t>
      </w:r>
      <w:r w:rsidR="008D14C7" w:rsidRPr="007A2844">
        <w:rPr>
          <w:rFonts w:cs="Arial"/>
          <w:lang w:val="lt-LT"/>
        </w:rPr>
        <w:t xml:space="preserve"> CŠT yra teikiama 3 pramonės įstaigoms</w:t>
      </w:r>
      <w:r w:rsidR="007F3368" w:rsidRPr="007A2844">
        <w:rPr>
          <w:rFonts w:cs="Arial"/>
          <w:lang w:val="lt-LT"/>
        </w:rPr>
        <w:t xml:space="preserve"> (</w:t>
      </w:r>
      <w:r w:rsidR="001B2DF9" w:rsidRPr="007A2844">
        <w:rPr>
          <w:rFonts w:cs="Arial"/>
          <w:lang w:val="lt-LT"/>
        </w:rPr>
        <w:t xml:space="preserve">t. y </w:t>
      </w:r>
      <w:r w:rsidR="003E4390" w:rsidRPr="007A2844">
        <w:rPr>
          <w:rFonts w:cs="Arial"/>
          <w:lang w:val="lt-LT"/>
        </w:rPr>
        <w:t xml:space="preserve">1 648 </w:t>
      </w:r>
      <w:r w:rsidR="000E7D88" w:rsidRPr="007A2844">
        <w:rPr>
          <w:rFonts w:cs="Arial"/>
          <w:lang w:val="lt-LT"/>
        </w:rPr>
        <w:t>m</w:t>
      </w:r>
      <w:r w:rsidR="000E7D88" w:rsidRPr="007A2844">
        <w:rPr>
          <w:rFonts w:cs="Arial"/>
          <w:vertAlign w:val="superscript"/>
          <w:lang w:val="lt-LT"/>
        </w:rPr>
        <w:t>2</w:t>
      </w:r>
      <w:r w:rsidR="003E4390" w:rsidRPr="007A2844">
        <w:rPr>
          <w:rFonts w:cs="Arial"/>
          <w:lang w:val="lt-LT"/>
        </w:rPr>
        <w:t>)</w:t>
      </w:r>
      <w:r w:rsidRPr="007A2844">
        <w:rPr>
          <w:rFonts w:cs="Arial"/>
          <w:lang w:val="lt-LT"/>
        </w:rPr>
        <w:t xml:space="preserve">. </w:t>
      </w:r>
    </w:p>
    <w:p w14:paraId="30302AF9" w14:textId="5E730410" w:rsidR="00B07A80" w:rsidRPr="007A2844" w:rsidRDefault="00B07A80" w:rsidP="00B07A80">
      <w:pPr>
        <w:spacing w:line="256" w:lineRule="auto"/>
        <w:rPr>
          <w:rFonts w:cs="Arial"/>
          <w:lang w:val="lt-LT"/>
        </w:rPr>
      </w:pPr>
      <w:r w:rsidRPr="007A2844">
        <w:rPr>
          <w:rFonts w:cs="Arial"/>
          <w:lang w:val="lt-LT"/>
        </w:rPr>
        <w:t>Rokiškio rajone registruoti 951 gamybos, pramonės, sandėliavimo, transporto ir garažų paskirties pastatai, kurių bendras plotas sudarė 522 475 m</w:t>
      </w:r>
      <w:r w:rsidRPr="007A2844">
        <w:rPr>
          <w:rFonts w:cs="Arial"/>
          <w:vertAlign w:val="superscript"/>
          <w:lang w:val="lt-LT"/>
        </w:rPr>
        <w:t>2</w:t>
      </w:r>
      <w:r w:rsidRPr="007A2844">
        <w:rPr>
          <w:rFonts w:cs="Arial"/>
          <w:lang w:val="lt-LT"/>
        </w:rPr>
        <w:t>.</w:t>
      </w:r>
      <w:r w:rsidR="001B2DF9" w:rsidRPr="007A2844">
        <w:rPr>
          <w:rFonts w:cs="Arial"/>
          <w:lang w:val="lt-LT"/>
        </w:rPr>
        <w:t xml:space="preserve"> Norint tiksliai įvertinti energijos suvartojimą </w:t>
      </w:r>
      <w:r w:rsidR="00D576D3" w:rsidRPr="007A2844">
        <w:rPr>
          <w:rFonts w:cs="Arial"/>
          <w:lang w:val="lt-LT"/>
        </w:rPr>
        <w:t>pramonėje reikia</w:t>
      </w:r>
      <w:r w:rsidR="00BD7223" w:rsidRPr="007A2844">
        <w:rPr>
          <w:rFonts w:cs="Arial"/>
          <w:lang w:val="lt-LT"/>
        </w:rPr>
        <w:t xml:space="preserve"> iš bendro pramonės pastatų ploto atimti pramonės pastatus prijungtus prie CŠT0 tinklo, gauname </w:t>
      </w:r>
      <w:r w:rsidR="000E7D88" w:rsidRPr="007A2844">
        <w:rPr>
          <w:rFonts w:cs="Arial"/>
          <w:lang w:val="lt-LT"/>
        </w:rPr>
        <w:t>520 827 m</w:t>
      </w:r>
      <w:r w:rsidR="000E7D88" w:rsidRPr="007A2844">
        <w:rPr>
          <w:rFonts w:cs="Arial"/>
          <w:vertAlign w:val="superscript"/>
          <w:lang w:val="lt-LT"/>
        </w:rPr>
        <w:t>2</w:t>
      </w:r>
      <w:r w:rsidR="00275302" w:rsidRPr="007A2844">
        <w:rPr>
          <w:rFonts w:cs="Arial"/>
          <w:lang w:val="lt-LT"/>
        </w:rPr>
        <w:t>.</w:t>
      </w:r>
      <w:r w:rsidR="00D576D3" w:rsidRPr="007A2844">
        <w:rPr>
          <w:rFonts w:cs="Arial"/>
          <w:lang w:val="lt-LT"/>
        </w:rPr>
        <w:t xml:space="preserve"> </w:t>
      </w:r>
      <w:r w:rsidRPr="007A2844">
        <w:rPr>
          <w:rFonts w:cs="Arial"/>
          <w:lang w:val="lt-LT"/>
        </w:rPr>
        <w:t>Šių pastatų šilumos energijos suvartojimo apimtys įvertintos pagal visos Lietuvos CŠT įmonių namų ūkio sektoriui (daugiabučiams ir individualiems namams) tiekiamos šilumos sąnaudų 20</w:t>
      </w:r>
      <w:r w:rsidR="00195332" w:rsidRPr="007A2844">
        <w:rPr>
          <w:rFonts w:cs="Arial"/>
          <w:lang w:val="lt-LT"/>
        </w:rPr>
        <w:t>20</w:t>
      </w:r>
      <w:r w:rsidRPr="007A2844">
        <w:rPr>
          <w:rFonts w:cs="Arial"/>
          <w:lang w:val="lt-LT"/>
        </w:rPr>
        <w:t>–20</w:t>
      </w:r>
      <w:r w:rsidR="00553C26" w:rsidRPr="007A2844">
        <w:rPr>
          <w:rFonts w:cs="Arial"/>
          <w:lang w:val="lt-LT"/>
        </w:rPr>
        <w:t>2</w:t>
      </w:r>
      <w:r w:rsidR="00195332" w:rsidRPr="007A2844">
        <w:rPr>
          <w:rFonts w:cs="Arial"/>
          <w:lang w:val="lt-LT"/>
        </w:rPr>
        <w:t>1</w:t>
      </w:r>
      <w:r w:rsidRPr="007A2844">
        <w:rPr>
          <w:rFonts w:cs="Arial"/>
          <w:lang w:val="lt-LT"/>
        </w:rPr>
        <w:t xml:space="preserve"> m. vidurkį, kuris lygus 140 kWh/m</w:t>
      </w:r>
      <w:r w:rsidRPr="007A2844">
        <w:rPr>
          <w:rFonts w:cs="Arial"/>
          <w:vertAlign w:val="superscript"/>
          <w:lang w:val="lt-LT"/>
        </w:rPr>
        <w:t>2</w:t>
      </w:r>
      <w:r w:rsidRPr="007A2844">
        <w:rPr>
          <w:rFonts w:cs="Arial"/>
          <w:lang w:val="lt-LT"/>
        </w:rPr>
        <w:t xml:space="preserve"> per metus ir darant prielaidą, kad pramonės įmonėms apšildymui būtina ne daugiau kaip 20 proc. šio kiekio, tai yra 28 kWh/m</w:t>
      </w:r>
      <w:r w:rsidRPr="007A2844">
        <w:rPr>
          <w:rFonts w:cs="Arial"/>
          <w:vertAlign w:val="superscript"/>
          <w:lang w:val="lt-LT"/>
        </w:rPr>
        <w:t>2</w:t>
      </w:r>
      <w:r w:rsidRPr="007A2844">
        <w:rPr>
          <w:rFonts w:cs="Arial"/>
          <w:lang w:val="lt-LT"/>
        </w:rPr>
        <w:t xml:space="preserve">. Tokiu būdu per metus pramonės įmonės, veikiančios </w:t>
      </w:r>
      <w:r w:rsidR="001C0AD3" w:rsidRPr="007A2844">
        <w:rPr>
          <w:rFonts w:cs="Arial"/>
          <w:lang w:val="lt-LT"/>
        </w:rPr>
        <w:t>Rokiškio</w:t>
      </w:r>
      <w:r w:rsidRPr="007A2844">
        <w:rPr>
          <w:rFonts w:cs="Arial"/>
          <w:lang w:val="lt-LT"/>
        </w:rPr>
        <w:t xml:space="preserve"> rajono savivaldybėje suvartoja </w:t>
      </w:r>
      <w:r w:rsidR="00980227" w:rsidRPr="007A2844">
        <w:rPr>
          <w:rFonts w:cs="Arial"/>
          <w:b/>
          <w:bCs/>
          <w:lang w:val="lt-LT"/>
        </w:rPr>
        <w:t>14 58</w:t>
      </w:r>
      <w:r w:rsidR="00B30F72" w:rsidRPr="007A2844">
        <w:rPr>
          <w:rFonts w:cs="Arial"/>
          <w:b/>
          <w:bCs/>
          <w:lang w:val="lt-LT"/>
        </w:rPr>
        <w:t>3</w:t>
      </w:r>
      <w:r w:rsidR="00980227" w:rsidRPr="007A2844">
        <w:rPr>
          <w:rFonts w:cs="Arial"/>
          <w:b/>
          <w:bCs/>
          <w:lang w:val="lt-LT"/>
        </w:rPr>
        <w:t>,</w:t>
      </w:r>
      <w:r w:rsidR="00B30F72" w:rsidRPr="007A2844">
        <w:rPr>
          <w:rFonts w:cs="Arial"/>
          <w:b/>
          <w:bCs/>
          <w:lang w:val="lt-LT"/>
        </w:rPr>
        <w:t>16</w:t>
      </w:r>
      <w:r w:rsidRPr="007A2844">
        <w:rPr>
          <w:rFonts w:cs="Arial"/>
          <w:b/>
          <w:bCs/>
          <w:lang w:val="lt-LT"/>
        </w:rPr>
        <w:t xml:space="preserve"> MWh (</w:t>
      </w:r>
      <w:r w:rsidR="00980227" w:rsidRPr="007A2844">
        <w:rPr>
          <w:rFonts w:cs="Arial"/>
          <w:b/>
          <w:bCs/>
          <w:lang w:val="lt-LT"/>
        </w:rPr>
        <w:t>1 254,</w:t>
      </w:r>
      <w:r w:rsidR="00EE55A1" w:rsidRPr="007A2844">
        <w:rPr>
          <w:rFonts w:cs="Arial"/>
          <w:b/>
          <w:bCs/>
          <w:lang w:val="lt-LT"/>
        </w:rPr>
        <w:t>15</w:t>
      </w:r>
      <w:r w:rsidRPr="007A2844">
        <w:rPr>
          <w:rFonts w:cs="Arial"/>
          <w:b/>
          <w:bCs/>
          <w:lang w:val="lt-LT"/>
        </w:rPr>
        <w:t xml:space="preserve"> tne)</w:t>
      </w:r>
      <w:r w:rsidRPr="007A2844">
        <w:rPr>
          <w:rFonts w:cs="Arial"/>
          <w:lang w:val="lt-LT"/>
        </w:rPr>
        <w:t xml:space="preserve"> šilumos energijos. Remiantis </w:t>
      </w:r>
      <w:r w:rsidR="00195332" w:rsidRPr="007A2844">
        <w:rPr>
          <w:rFonts w:cs="Arial"/>
          <w:lang w:val="lt-LT"/>
        </w:rPr>
        <w:t xml:space="preserve">Neturint informacijos apie kuro rūšių suvartojimą pramonės įmonėse, neprijungtose prie CŠT sistemos, daroma prielaida, jog visa energija suvartojama biokuro pagrindu. </w:t>
      </w:r>
    </w:p>
    <w:p w14:paraId="42ED6B66" w14:textId="60AA2D6D" w:rsidR="00B07A80" w:rsidRPr="007A2844" w:rsidRDefault="00B07A80" w:rsidP="00B07A80">
      <w:pPr>
        <w:spacing w:line="256" w:lineRule="auto"/>
        <w:rPr>
          <w:rFonts w:cs="Arial"/>
          <w:lang w:val="lt-LT"/>
        </w:rPr>
      </w:pPr>
      <w:r w:rsidRPr="007A2844">
        <w:rPr>
          <w:rFonts w:cs="Arial"/>
          <w:lang w:val="lt-LT"/>
        </w:rPr>
        <w:t xml:space="preserve">Apie Rokiškio rajono pramonės įmonių elektros energijos suvartojimą duomenys gauti iš </w:t>
      </w:r>
      <w:r w:rsidRPr="007A2844">
        <w:rPr>
          <w:rFonts w:eastAsia="SegoeUI" w:cs="Arial"/>
          <w:lang w:val="lt-LT"/>
        </w:rPr>
        <w:t xml:space="preserve">VšĮ „Lietuvos Energetikos Agentūros“ </w:t>
      </w:r>
      <w:r w:rsidRPr="007A2844">
        <w:rPr>
          <w:rFonts w:cs="Arial"/>
          <w:lang w:val="lt-LT"/>
        </w:rPr>
        <w:t>Pagal 1.6. skyriuje pateikiamus duomenis, 202</w:t>
      </w:r>
      <w:r w:rsidR="00531F6D" w:rsidRPr="007A2844">
        <w:rPr>
          <w:rFonts w:cs="Arial"/>
          <w:lang w:val="lt-LT"/>
        </w:rPr>
        <w:t>1</w:t>
      </w:r>
      <w:r w:rsidRPr="007A2844">
        <w:rPr>
          <w:rFonts w:cs="Arial"/>
          <w:lang w:val="lt-LT"/>
        </w:rPr>
        <w:t xml:space="preserve"> m. pramonės įmonės Rokiškio rajono savivaldybėje suvartojo </w:t>
      </w:r>
      <w:r w:rsidRPr="007A2844">
        <w:rPr>
          <w:rFonts w:cs="Arial"/>
          <w:b/>
          <w:bCs/>
          <w:lang w:val="lt-LT"/>
        </w:rPr>
        <w:t>28 310,78 MWh (2 434,73 tne)</w:t>
      </w:r>
      <w:r w:rsidRPr="007A2844">
        <w:rPr>
          <w:rFonts w:cs="Arial"/>
          <w:lang w:val="lt-LT"/>
        </w:rPr>
        <w:t xml:space="preserve"> elektros energijos.</w:t>
      </w:r>
    </w:p>
    <w:p w14:paraId="293DF2D6" w14:textId="77777777" w:rsidR="00B07A80" w:rsidRPr="007A2844" w:rsidRDefault="00B07A80" w:rsidP="00B07A80">
      <w:pPr>
        <w:pStyle w:val="Antrat2"/>
        <w:rPr>
          <w:lang w:val="lt-LT"/>
        </w:rPr>
      </w:pPr>
      <w:bookmarkStart w:id="140" w:name="_Toc72928560"/>
      <w:bookmarkStart w:id="141" w:name="_Toc74830186"/>
      <w:bookmarkStart w:id="142" w:name="_Toc75177746"/>
      <w:bookmarkStart w:id="143" w:name="_Toc80900111"/>
      <w:bookmarkStart w:id="144" w:name="_Toc115792411"/>
      <w:bookmarkStart w:id="145" w:name="_Toc129078960"/>
      <w:r w:rsidRPr="007A2844">
        <w:rPr>
          <w:lang w:val="lt-LT"/>
        </w:rPr>
        <w:t>2.3. Galutinis energijos suvartojimas žemės ūkio sektoriuje</w:t>
      </w:r>
      <w:bookmarkEnd w:id="140"/>
      <w:bookmarkEnd w:id="141"/>
      <w:bookmarkEnd w:id="142"/>
      <w:bookmarkEnd w:id="143"/>
      <w:bookmarkEnd w:id="144"/>
      <w:bookmarkEnd w:id="145"/>
    </w:p>
    <w:p w14:paraId="4899B9DC" w14:textId="77777777" w:rsidR="00B07A80" w:rsidRPr="007A2844" w:rsidRDefault="00B07A80" w:rsidP="00B07A80">
      <w:pPr>
        <w:spacing w:line="256" w:lineRule="auto"/>
        <w:rPr>
          <w:rFonts w:cs="Arial"/>
          <w:lang w:val="lt-LT"/>
        </w:rPr>
      </w:pPr>
      <w:r w:rsidRPr="007A2844">
        <w:rPr>
          <w:rFonts w:cs="Arial"/>
          <w:lang w:val="lt-LT"/>
        </w:rPr>
        <w:t>Vertinamas energijos suvartojimas įmonėse, kurių veikla susijusi su žemės ūkiu, medžiokle, miškininkyste ir žuvininkyste. Nesant informacijos apie šilumos ir elektros energijos suvartojimą žemės ūkio bendrovėse ir įmonėse, galutinis energijos suvartojimas vertinamas pagal vidutinį vienos įmonės suvartojamos energijos kiekį Lietuvoje. Šilumos energijos dalis neskirstoma pagal kilmę (CŠT ar nuosavos katilinės) dėl informacijos trūkumo, energija perskaičiuojama į biokuro sąnaudas.</w:t>
      </w:r>
    </w:p>
    <w:p w14:paraId="318DE47D" w14:textId="27CD167E" w:rsidR="00B07A80" w:rsidRPr="007A2844" w:rsidRDefault="00531F6D" w:rsidP="00B07A80">
      <w:pPr>
        <w:spacing w:line="256" w:lineRule="auto"/>
        <w:rPr>
          <w:rFonts w:eastAsia="SegoeUI" w:cs="Arial"/>
          <w:lang w:val="lt-LT"/>
        </w:rPr>
      </w:pPr>
      <w:r w:rsidRPr="007A2844">
        <w:rPr>
          <w:rFonts w:eastAsia="SegoeUI" w:cs="Arial"/>
          <w:lang w:val="lt-LT"/>
        </w:rPr>
        <w:t xml:space="preserve">2021 </w:t>
      </w:r>
      <w:r w:rsidR="00B07A80" w:rsidRPr="007A2844">
        <w:rPr>
          <w:rFonts w:eastAsia="SegoeUI" w:cs="Arial"/>
          <w:lang w:val="lt-LT"/>
        </w:rPr>
        <w:t xml:space="preserve">m. Lietuvos žemės ūkio ir žvejybos sektoriuje buvo suvartota 33,6 GWh šilumos ir 165,3 GWh elektros energijos. </w:t>
      </w:r>
      <w:r w:rsidRPr="007A2844">
        <w:rPr>
          <w:rFonts w:eastAsia="SegoeUI" w:cs="Arial"/>
          <w:lang w:val="lt-LT"/>
        </w:rPr>
        <w:t xml:space="preserve">2021 </w:t>
      </w:r>
      <w:r w:rsidR="00B07A80" w:rsidRPr="007A2844">
        <w:rPr>
          <w:rFonts w:eastAsia="SegoeUI" w:cs="Arial"/>
          <w:lang w:val="lt-LT"/>
        </w:rPr>
        <w:t>m. pradžioje Lietuvoje veikė 2</w:t>
      </w:r>
      <w:r w:rsidRPr="007A2844">
        <w:rPr>
          <w:rFonts w:eastAsia="SegoeUI" w:cs="Arial"/>
          <w:lang w:val="lt-LT"/>
        </w:rPr>
        <w:t> </w:t>
      </w:r>
      <w:r w:rsidR="00B07A80" w:rsidRPr="007A2844">
        <w:rPr>
          <w:rFonts w:eastAsia="SegoeUI" w:cs="Arial"/>
          <w:lang w:val="lt-LT"/>
        </w:rPr>
        <w:t xml:space="preserve">352 žemės ūkio, miškininkystės ir žuvininkystės sektorių ūkio subjektai. Gaunama, kad vienas ūkio subjektas suvartoja apie 14,29 MWh šilumos energijos per metus. Pagal vidutinius šalies rodiklius apskaičiuojama, kad Rokiškio rajone veikiančios 45 žemės ūkio ir žuvininkystės įmonės per metus suvartoja </w:t>
      </w:r>
      <w:r w:rsidR="00B07A80" w:rsidRPr="007A2844">
        <w:rPr>
          <w:rFonts w:eastAsia="SegoeUI" w:cs="Arial"/>
          <w:b/>
          <w:bCs/>
          <w:lang w:val="lt-LT"/>
        </w:rPr>
        <w:t>643,05 MWh (55,30 tne)</w:t>
      </w:r>
      <w:r w:rsidR="00B07A80" w:rsidRPr="007A2844">
        <w:rPr>
          <w:rFonts w:eastAsia="SegoeUI" w:cs="Arial"/>
          <w:lang w:val="lt-LT"/>
        </w:rPr>
        <w:t xml:space="preserve"> šiluminės energijos. Remiantis VšĮ „Lietuvos Energetikos Agentūros“ duomenimis, žemės ūkio sektoriuje </w:t>
      </w:r>
      <w:r w:rsidRPr="007A2844">
        <w:rPr>
          <w:rFonts w:eastAsia="SegoeUI" w:cs="Arial"/>
          <w:lang w:val="lt-LT"/>
        </w:rPr>
        <w:t xml:space="preserve">2021 </w:t>
      </w:r>
      <w:r w:rsidR="00B07A80" w:rsidRPr="007A2844">
        <w:rPr>
          <w:rFonts w:eastAsia="SegoeUI" w:cs="Arial"/>
          <w:lang w:val="lt-LT"/>
        </w:rPr>
        <w:t xml:space="preserve">m. buvo suvartota </w:t>
      </w:r>
      <w:r w:rsidR="00B07A80" w:rsidRPr="007A2844">
        <w:rPr>
          <w:rFonts w:eastAsia="SegoeUI" w:cs="Arial"/>
          <w:b/>
          <w:bCs/>
          <w:lang w:val="lt-LT"/>
        </w:rPr>
        <w:t xml:space="preserve">5 662,16 MWh (486,95 tne) </w:t>
      </w:r>
      <w:r w:rsidR="00B07A80" w:rsidRPr="007A2844">
        <w:rPr>
          <w:rFonts w:eastAsia="SegoeUI" w:cs="Arial"/>
          <w:lang w:val="lt-LT"/>
        </w:rPr>
        <w:t>elektros energijos.</w:t>
      </w:r>
    </w:p>
    <w:p w14:paraId="2B8359D1" w14:textId="77777777" w:rsidR="00B07A80" w:rsidRPr="007A2844" w:rsidRDefault="00B07A80" w:rsidP="00B07A80">
      <w:pPr>
        <w:pStyle w:val="Antrat2"/>
        <w:rPr>
          <w:lang w:val="lt-LT"/>
        </w:rPr>
      </w:pPr>
      <w:bookmarkStart w:id="146" w:name="_Toc72928561"/>
      <w:bookmarkStart w:id="147" w:name="_Toc74830187"/>
      <w:bookmarkStart w:id="148" w:name="_Toc75177747"/>
      <w:bookmarkStart w:id="149" w:name="_Toc80900112"/>
      <w:bookmarkStart w:id="150" w:name="_Toc115792412"/>
      <w:bookmarkStart w:id="151" w:name="_Toc129078961"/>
      <w:r w:rsidRPr="007A2844">
        <w:rPr>
          <w:lang w:val="lt-LT"/>
        </w:rPr>
        <w:t>2.4. Galutinis energijos suvartojimas namų ūkiuose</w:t>
      </w:r>
      <w:bookmarkEnd w:id="146"/>
      <w:bookmarkEnd w:id="147"/>
      <w:bookmarkEnd w:id="148"/>
      <w:bookmarkEnd w:id="149"/>
      <w:bookmarkEnd w:id="150"/>
      <w:bookmarkEnd w:id="151"/>
    </w:p>
    <w:p w14:paraId="69196890" w14:textId="77777777" w:rsidR="00B07A80" w:rsidRPr="007A2844" w:rsidRDefault="00B07A80" w:rsidP="00B07A80">
      <w:pPr>
        <w:spacing w:line="256" w:lineRule="auto"/>
        <w:rPr>
          <w:rFonts w:cs="Arial"/>
          <w:lang w:val="lt-LT"/>
        </w:rPr>
      </w:pPr>
      <w:r w:rsidRPr="007A2844">
        <w:rPr>
          <w:rFonts w:cs="Arial"/>
          <w:lang w:val="lt-LT"/>
        </w:rPr>
        <w:t>Vertinant galutinį šilumos energijos suvartojimą namų ūkių sektoriuje, laikoma, kad namų ūkiai šiluma apsirūpina dviem būdais – iš CŠT tinklų ir degindami įvairų kurą individualiuose šildymo įrenginiuose.</w:t>
      </w:r>
    </w:p>
    <w:p w14:paraId="0ECD3AA7" w14:textId="1EC2F174" w:rsidR="00B07A80" w:rsidRPr="007A2844" w:rsidRDefault="00B07A80" w:rsidP="00B07A80">
      <w:pPr>
        <w:spacing w:line="256" w:lineRule="auto"/>
        <w:rPr>
          <w:rFonts w:cs="Arial"/>
          <w:szCs w:val="22"/>
          <w:lang w:val="lt-LT"/>
        </w:rPr>
      </w:pPr>
      <w:r w:rsidRPr="007A2844">
        <w:rPr>
          <w:rFonts w:cs="Arial"/>
          <w:lang w:val="lt-LT"/>
        </w:rPr>
        <w:t xml:space="preserve">Šilumos energijos suvartojimas prie tinklo prijungti namų ūkiai įvertinti 1.4. skyriuje, neprijungtuose prie CŠT – 1.5.2. skyriuje, bendras elektros energijos suvartojimas </w:t>
      </w:r>
      <w:r w:rsidR="008B33FE" w:rsidRPr="007A2844">
        <w:rPr>
          <w:rFonts w:cs="Arial"/>
          <w:lang w:val="lt-LT"/>
        </w:rPr>
        <w:t>Rokiškio</w:t>
      </w:r>
      <w:r w:rsidRPr="007A2844">
        <w:rPr>
          <w:rFonts w:cs="Arial"/>
          <w:lang w:val="lt-LT"/>
        </w:rPr>
        <w:t xml:space="preserve"> rajone įvertintas 1.6. skyriuje. Apibendrinant duomenis apskaičiuojama, kad namų ūkiuose iš CŠT </w:t>
      </w:r>
      <w:r w:rsidR="008B33FE" w:rsidRPr="007A2844">
        <w:rPr>
          <w:rFonts w:cs="Arial"/>
          <w:lang w:val="lt-LT"/>
        </w:rPr>
        <w:t>Rokiškio</w:t>
      </w:r>
      <w:r w:rsidRPr="007A2844">
        <w:rPr>
          <w:rFonts w:cs="Arial"/>
          <w:lang w:val="lt-LT"/>
        </w:rPr>
        <w:t xml:space="preserve"> rajone suvartojama </w:t>
      </w:r>
      <w:r w:rsidRPr="007A2844">
        <w:rPr>
          <w:rFonts w:cs="Arial"/>
          <w:b/>
          <w:bCs/>
          <w:szCs w:val="22"/>
          <w:lang w:val="lt-LT"/>
        </w:rPr>
        <w:t>36</w:t>
      </w:r>
      <w:r w:rsidR="00553C26" w:rsidRPr="007A2844">
        <w:rPr>
          <w:rFonts w:cs="Arial"/>
          <w:b/>
          <w:bCs/>
          <w:szCs w:val="22"/>
          <w:lang w:val="lt-LT"/>
        </w:rPr>
        <w:t> </w:t>
      </w:r>
      <w:r w:rsidRPr="007A2844">
        <w:rPr>
          <w:rFonts w:cs="Arial"/>
          <w:b/>
          <w:bCs/>
          <w:szCs w:val="22"/>
          <w:lang w:val="lt-LT"/>
        </w:rPr>
        <w:t>670</w:t>
      </w:r>
      <w:r w:rsidR="00553C26" w:rsidRPr="007A2844">
        <w:rPr>
          <w:rFonts w:cs="Arial"/>
          <w:b/>
          <w:bCs/>
          <w:szCs w:val="22"/>
          <w:lang w:val="lt-LT"/>
        </w:rPr>
        <w:t>,00</w:t>
      </w:r>
      <w:r w:rsidRPr="007A2844">
        <w:rPr>
          <w:rFonts w:cs="Arial"/>
          <w:b/>
          <w:bCs/>
          <w:szCs w:val="22"/>
          <w:lang w:val="lt-LT"/>
        </w:rPr>
        <w:t xml:space="preserve"> MWh</w:t>
      </w:r>
      <w:r w:rsidRPr="007A2844">
        <w:rPr>
          <w:rFonts w:cs="Arial"/>
          <w:b/>
          <w:bCs/>
          <w:lang w:val="lt-LT"/>
        </w:rPr>
        <w:t xml:space="preserve"> (3 153,62 tne)</w:t>
      </w:r>
      <w:r w:rsidRPr="007A2844">
        <w:rPr>
          <w:rFonts w:cs="Arial"/>
          <w:lang w:val="lt-LT"/>
        </w:rPr>
        <w:t xml:space="preserve"> šilumos energijos. Šilumos energijos suvartojimas neprijungtuose namų ūkiuose siekia </w:t>
      </w:r>
      <w:r w:rsidR="007231E2" w:rsidRPr="007A2844">
        <w:rPr>
          <w:rFonts w:cs="Arial"/>
          <w:b/>
          <w:bCs/>
          <w:szCs w:val="22"/>
          <w:lang w:val="lt-LT"/>
        </w:rPr>
        <w:t>178</w:t>
      </w:r>
      <w:r w:rsidR="00EB6BA6" w:rsidRPr="007A2844">
        <w:rPr>
          <w:rFonts w:cs="Arial"/>
          <w:b/>
          <w:bCs/>
          <w:szCs w:val="22"/>
          <w:lang w:val="lt-LT"/>
        </w:rPr>
        <w:t> </w:t>
      </w:r>
      <w:r w:rsidR="007231E2" w:rsidRPr="007A2844">
        <w:rPr>
          <w:rFonts w:cs="Arial"/>
          <w:b/>
          <w:bCs/>
          <w:szCs w:val="22"/>
          <w:lang w:val="lt-LT"/>
        </w:rPr>
        <w:t xml:space="preserve">901,23 </w:t>
      </w:r>
      <w:r w:rsidRPr="007A2844">
        <w:rPr>
          <w:rFonts w:cs="Arial"/>
          <w:b/>
          <w:bCs/>
          <w:szCs w:val="22"/>
          <w:lang w:val="lt-LT"/>
        </w:rPr>
        <w:t>MWh</w:t>
      </w:r>
      <w:r w:rsidRPr="007A2844">
        <w:rPr>
          <w:rFonts w:cs="Arial"/>
          <w:szCs w:val="22"/>
          <w:lang w:val="lt-LT"/>
        </w:rPr>
        <w:t xml:space="preserve"> </w:t>
      </w:r>
      <w:r w:rsidR="00EB6BA6" w:rsidRPr="007A2844">
        <w:rPr>
          <w:rFonts w:cs="Arial"/>
          <w:szCs w:val="22"/>
          <w:lang w:val="lt-LT"/>
        </w:rPr>
        <w:t>(</w:t>
      </w:r>
      <w:r w:rsidR="00EB6BA6" w:rsidRPr="007A2844">
        <w:rPr>
          <w:rFonts w:cs="Arial"/>
          <w:b/>
          <w:bCs/>
          <w:szCs w:val="22"/>
          <w:lang w:val="lt-LT"/>
        </w:rPr>
        <w:t>15 382,74 tne</w:t>
      </w:r>
      <w:r w:rsidR="00EB6BA6" w:rsidRPr="007A2844">
        <w:rPr>
          <w:rFonts w:cs="Arial"/>
          <w:szCs w:val="22"/>
          <w:lang w:val="lt-LT"/>
        </w:rPr>
        <w:t>, iš jų 14 314,94 tne šildymui ir 1 067,81 tne karštam vandeniui).</w:t>
      </w:r>
    </w:p>
    <w:p w14:paraId="724FC014" w14:textId="01E49700" w:rsidR="00B07A80" w:rsidRPr="007A2844" w:rsidRDefault="00B07A80" w:rsidP="00B07A80">
      <w:pPr>
        <w:spacing w:line="256" w:lineRule="auto"/>
        <w:rPr>
          <w:rFonts w:cs="Arial"/>
          <w:lang w:val="lt-LT"/>
        </w:rPr>
      </w:pPr>
      <w:r w:rsidRPr="007A2844">
        <w:rPr>
          <w:rFonts w:cs="Arial"/>
          <w:lang w:val="lt-LT"/>
        </w:rPr>
        <w:t xml:space="preserve">Pagal 1.6. skyriuje pateikiamus elektros energijos suvartojimo namų ūkiuose duomenis Rokiškio rajone galutinės elektros energijos sąnaudos sudaro </w:t>
      </w:r>
      <w:r w:rsidRPr="007A2844">
        <w:rPr>
          <w:rFonts w:cs="Arial"/>
          <w:b/>
          <w:bCs/>
          <w:szCs w:val="22"/>
          <w:lang w:val="lt-LT"/>
        </w:rPr>
        <w:t>54</w:t>
      </w:r>
      <w:r w:rsidR="00EA54D8" w:rsidRPr="007A2844">
        <w:rPr>
          <w:rFonts w:cs="Arial"/>
          <w:b/>
          <w:bCs/>
          <w:szCs w:val="22"/>
          <w:lang w:val="lt-LT"/>
        </w:rPr>
        <w:t> </w:t>
      </w:r>
      <w:r w:rsidRPr="007A2844">
        <w:rPr>
          <w:rFonts w:cs="Arial"/>
          <w:b/>
          <w:bCs/>
          <w:szCs w:val="22"/>
          <w:lang w:val="lt-LT"/>
        </w:rPr>
        <w:t>401,11 MWh (4 678,50 tne)</w:t>
      </w:r>
      <w:r w:rsidRPr="007A2844">
        <w:rPr>
          <w:rFonts w:cs="Arial"/>
          <w:lang w:val="lt-LT"/>
        </w:rPr>
        <w:t xml:space="preserve"> per metus. Į šį skaičių įskaičiuota elektros energija skirta šildymui.</w:t>
      </w:r>
    </w:p>
    <w:p w14:paraId="7888ADEE" w14:textId="77777777" w:rsidR="00B07A80" w:rsidRPr="007A2844" w:rsidRDefault="00B07A80" w:rsidP="00B07A80">
      <w:pPr>
        <w:pStyle w:val="Antrat2"/>
        <w:rPr>
          <w:lang w:val="lt-LT"/>
        </w:rPr>
      </w:pPr>
      <w:bookmarkStart w:id="152" w:name="_Toc72928562"/>
      <w:bookmarkStart w:id="153" w:name="_Toc74830188"/>
      <w:bookmarkStart w:id="154" w:name="_Toc75177748"/>
      <w:bookmarkStart w:id="155" w:name="_Toc80900113"/>
      <w:bookmarkStart w:id="156" w:name="_Toc115792413"/>
      <w:bookmarkStart w:id="157" w:name="_Toc129078962"/>
      <w:r w:rsidRPr="007A2844">
        <w:rPr>
          <w:lang w:val="lt-LT"/>
        </w:rPr>
        <w:t>2.5. Galutinis energijos suvartojimas paslaugų sektoriuje</w:t>
      </w:r>
      <w:bookmarkEnd w:id="152"/>
      <w:bookmarkEnd w:id="153"/>
      <w:bookmarkEnd w:id="154"/>
      <w:bookmarkEnd w:id="155"/>
      <w:bookmarkEnd w:id="156"/>
      <w:bookmarkEnd w:id="157"/>
    </w:p>
    <w:p w14:paraId="2E858E9B" w14:textId="77777777" w:rsidR="00B07A80" w:rsidRPr="007A2844" w:rsidRDefault="00B07A80" w:rsidP="00B07A80">
      <w:pPr>
        <w:spacing w:line="256" w:lineRule="auto"/>
        <w:rPr>
          <w:rFonts w:cs="Arial"/>
          <w:lang w:val="lt-LT"/>
        </w:rPr>
      </w:pPr>
      <w:r w:rsidRPr="007A2844">
        <w:rPr>
          <w:rFonts w:cs="Arial"/>
          <w:lang w:val="lt-LT"/>
        </w:rPr>
        <w:t xml:space="preserve">Vertinant galutinį šilumos energijos suvartojimą paslaugų sektoriuje, laikoma, kad įstaigos ir įmonės apsirūpina šiluma iš CŠT tinklų arba kūrendamos kurą nuosavose katilinėse, neprijungtose prie CŠT tinklų. Informacija apie šilumos energijos gamybą gauta iš AB „Panevėžio energija“ ir iš Rokiškio rajono savivaldybės administracijos. Duomenys apie elektros energijos suvartojimą gauti iš </w:t>
      </w:r>
      <w:r w:rsidRPr="007A2844">
        <w:rPr>
          <w:rFonts w:eastAsia="SegoeUI" w:cs="Arial"/>
          <w:lang w:val="lt-LT"/>
        </w:rPr>
        <w:t>VšĮ „Lietuvos Energetikos Agentūros“.</w:t>
      </w:r>
    </w:p>
    <w:p w14:paraId="54BC8F9F" w14:textId="5AD3AAED" w:rsidR="00B07A80" w:rsidRPr="007A2844" w:rsidRDefault="00B07A80" w:rsidP="00B07A80">
      <w:pPr>
        <w:spacing w:line="256" w:lineRule="auto"/>
        <w:rPr>
          <w:rFonts w:cs="Arial"/>
          <w:lang w:val="lt-LT"/>
        </w:rPr>
      </w:pPr>
      <w:r w:rsidRPr="007A2844">
        <w:rPr>
          <w:rFonts w:cs="Arial"/>
          <w:lang w:val="lt-LT"/>
        </w:rPr>
        <w:t xml:space="preserve">Remiantis </w:t>
      </w:r>
      <w:r w:rsidRPr="007A2844">
        <w:rPr>
          <w:rFonts w:eastAsia="SegoeUI" w:cs="Arial"/>
          <w:lang w:val="lt-LT"/>
        </w:rPr>
        <w:t xml:space="preserve">VšĮ „Lietuvos Energetikos Agentūros“ </w:t>
      </w:r>
      <w:r w:rsidRPr="007A2844">
        <w:rPr>
          <w:rFonts w:cs="Arial"/>
          <w:lang w:val="lt-LT"/>
        </w:rPr>
        <w:t>duomenimis, 202</w:t>
      </w:r>
      <w:r w:rsidR="00037E61" w:rsidRPr="007A2844">
        <w:rPr>
          <w:rFonts w:cs="Arial"/>
          <w:lang w:val="lt-LT"/>
        </w:rPr>
        <w:t>1</w:t>
      </w:r>
      <w:r w:rsidRPr="007A2844">
        <w:rPr>
          <w:rFonts w:cs="Arial"/>
          <w:lang w:val="lt-LT"/>
        </w:rPr>
        <w:t xml:space="preserve"> m. paslaugų įmonės Rokiškio rajono savivaldybėje suvartojo </w:t>
      </w:r>
      <w:r w:rsidRPr="007A2844">
        <w:rPr>
          <w:rFonts w:cs="Arial"/>
          <w:b/>
          <w:bCs/>
          <w:lang w:val="lt-LT"/>
        </w:rPr>
        <w:t>22 648,62 MWh (1 947,78 tne)</w:t>
      </w:r>
      <w:r w:rsidRPr="007A2844">
        <w:rPr>
          <w:rFonts w:cs="Arial"/>
          <w:lang w:val="lt-LT"/>
        </w:rPr>
        <w:t xml:space="preserve"> elektros energijos.</w:t>
      </w:r>
    </w:p>
    <w:p w14:paraId="60DEB342" w14:textId="78FA03F3" w:rsidR="00B07A80" w:rsidRPr="007A2844" w:rsidRDefault="00B07A80" w:rsidP="00B07A80">
      <w:pPr>
        <w:spacing w:line="256" w:lineRule="auto"/>
        <w:rPr>
          <w:rFonts w:cs="Arial"/>
          <w:lang w:val="lt-LT"/>
        </w:rPr>
      </w:pPr>
      <w:r w:rsidRPr="007A2844">
        <w:rPr>
          <w:rFonts w:cs="Arial"/>
          <w:lang w:val="lt-LT"/>
        </w:rPr>
        <w:t xml:space="preserve">1.5.1.1. lentelėje pateikti duomenys apie viešojo paslaugų sektoriaus nuosavose katilinėse gaminamą šilumos energiją, kurie parodo, kad per metus suvartojama </w:t>
      </w:r>
      <w:r w:rsidR="006157B5" w:rsidRPr="007A2844">
        <w:rPr>
          <w:rFonts w:cs="Arial"/>
          <w:b/>
          <w:bCs/>
          <w:lang w:val="lt-LT"/>
        </w:rPr>
        <w:t>10</w:t>
      </w:r>
      <w:r w:rsidR="00D409B2" w:rsidRPr="007A2844">
        <w:rPr>
          <w:rFonts w:cs="Arial"/>
          <w:b/>
          <w:bCs/>
          <w:lang w:val="lt-LT"/>
        </w:rPr>
        <w:t xml:space="preserve"> 938,08 </w:t>
      </w:r>
      <w:r w:rsidRPr="007A2844">
        <w:rPr>
          <w:rFonts w:cs="Arial"/>
          <w:b/>
          <w:bCs/>
          <w:lang w:val="lt-LT"/>
        </w:rPr>
        <w:t>MWh (</w:t>
      </w:r>
      <w:r w:rsidR="00D409B2" w:rsidRPr="007A2844">
        <w:rPr>
          <w:rFonts w:cs="Arial"/>
          <w:b/>
          <w:bCs/>
          <w:lang w:val="lt-LT"/>
        </w:rPr>
        <w:t>940,68</w:t>
      </w:r>
      <w:r w:rsidRPr="007A2844">
        <w:rPr>
          <w:rFonts w:cs="Arial"/>
          <w:b/>
          <w:bCs/>
          <w:lang w:val="lt-LT"/>
        </w:rPr>
        <w:t xml:space="preserve"> tne)</w:t>
      </w:r>
      <w:r w:rsidRPr="007A2844">
        <w:rPr>
          <w:rFonts w:cs="Arial"/>
          <w:lang w:val="lt-LT"/>
        </w:rPr>
        <w:t xml:space="preserve"> energijos, kuri gaminama: dujų pagrindu </w:t>
      </w:r>
      <w:r w:rsidR="00313CDB" w:rsidRPr="007A2844">
        <w:rPr>
          <w:rFonts w:cs="Arial"/>
          <w:lang w:val="lt-LT"/>
        </w:rPr>
        <w:t>1 321,13</w:t>
      </w:r>
      <w:r w:rsidRPr="007A2844">
        <w:rPr>
          <w:rFonts w:cs="Arial"/>
          <w:lang w:val="lt-LT"/>
        </w:rPr>
        <w:t xml:space="preserve"> MWh (</w:t>
      </w:r>
      <w:r w:rsidR="00313CDB" w:rsidRPr="007A2844">
        <w:rPr>
          <w:rFonts w:cs="Arial"/>
          <w:lang w:val="lt-LT"/>
        </w:rPr>
        <w:t>113,62</w:t>
      </w:r>
      <w:r w:rsidRPr="007A2844">
        <w:rPr>
          <w:rFonts w:cs="Arial"/>
          <w:lang w:val="lt-LT"/>
        </w:rPr>
        <w:t xml:space="preserve"> tne), o biokuro pagrindu </w:t>
      </w:r>
      <w:r w:rsidR="00313CDB" w:rsidRPr="007A2844">
        <w:rPr>
          <w:rFonts w:cs="Arial"/>
          <w:lang w:val="lt-LT"/>
        </w:rPr>
        <w:t>9 616,95</w:t>
      </w:r>
      <w:r w:rsidRPr="007A2844">
        <w:rPr>
          <w:rFonts w:cs="Arial"/>
          <w:lang w:val="lt-LT"/>
        </w:rPr>
        <w:t xml:space="preserve"> MWh (</w:t>
      </w:r>
      <w:r w:rsidR="00313CDB" w:rsidRPr="007A2844">
        <w:rPr>
          <w:rFonts w:cs="Arial"/>
          <w:lang w:val="lt-LT"/>
        </w:rPr>
        <w:t>827,06</w:t>
      </w:r>
      <w:r w:rsidRPr="007A2844">
        <w:rPr>
          <w:rFonts w:cs="Arial"/>
          <w:lang w:val="lt-LT"/>
        </w:rPr>
        <w:t xml:space="preserve"> tne).</w:t>
      </w:r>
    </w:p>
    <w:p w14:paraId="5A8FC56A" w14:textId="01C667DE" w:rsidR="00B07A80" w:rsidRPr="007A2844" w:rsidRDefault="00B07A80" w:rsidP="00B07A80">
      <w:pPr>
        <w:spacing w:line="256" w:lineRule="auto"/>
        <w:rPr>
          <w:rFonts w:cs="Arial"/>
          <w:lang w:val="lt-LT"/>
        </w:rPr>
      </w:pPr>
      <w:r w:rsidRPr="007A2844">
        <w:rPr>
          <w:rFonts w:cs="Arial"/>
          <w:lang w:val="lt-LT"/>
        </w:rPr>
        <w:t xml:space="preserve">AB „Panevėžio energija“ duomenimis, 2021 m. visuomeninės paskirties pastatuose ir kitos paskirties pastatuose (paslaugų sektorius) buvo sunaudota </w:t>
      </w:r>
      <w:r w:rsidRPr="007A2844">
        <w:rPr>
          <w:rFonts w:cs="Arial"/>
          <w:b/>
          <w:bCs/>
          <w:lang w:val="lt-LT"/>
        </w:rPr>
        <w:t>14</w:t>
      </w:r>
      <w:r w:rsidR="00414285" w:rsidRPr="007A2844">
        <w:rPr>
          <w:rFonts w:cs="Arial"/>
          <w:b/>
          <w:bCs/>
          <w:lang w:val="lt-LT"/>
        </w:rPr>
        <w:t> </w:t>
      </w:r>
      <w:r w:rsidRPr="007A2844">
        <w:rPr>
          <w:rFonts w:cs="Arial"/>
          <w:b/>
          <w:bCs/>
          <w:lang w:val="lt-LT"/>
        </w:rPr>
        <w:t>209</w:t>
      </w:r>
      <w:r w:rsidR="00414285" w:rsidRPr="007A2844">
        <w:rPr>
          <w:rFonts w:cs="Arial"/>
          <w:b/>
          <w:bCs/>
          <w:lang w:val="lt-LT"/>
        </w:rPr>
        <w:t>,00</w:t>
      </w:r>
      <w:r w:rsidRPr="007A2844">
        <w:rPr>
          <w:rFonts w:cs="Arial"/>
          <w:b/>
          <w:bCs/>
          <w:lang w:val="lt-LT"/>
        </w:rPr>
        <w:t xml:space="preserve"> MWh (1 221,97 tne) </w:t>
      </w:r>
      <w:r w:rsidRPr="007A2844">
        <w:rPr>
          <w:rFonts w:cs="Arial"/>
          <w:lang w:val="lt-LT"/>
        </w:rPr>
        <w:t>šilumos energijos, kuri</w:t>
      </w:r>
      <w:r w:rsidR="00EA54D8" w:rsidRPr="007A2844">
        <w:rPr>
          <w:rFonts w:cs="Arial"/>
          <w:lang w:val="lt-LT"/>
        </w:rPr>
        <w:t>,</w:t>
      </w:r>
      <w:r w:rsidRPr="007A2844">
        <w:rPr>
          <w:rFonts w:cs="Arial"/>
          <w:lang w:val="lt-LT"/>
        </w:rPr>
        <w:t xml:space="preserve"> remiantis 1.4. skyriuje pateiktomis proporcijomis</w:t>
      </w:r>
      <w:r w:rsidR="00EA54D8" w:rsidRPr="007A2844">
        <w:rPr>
          <w:rFonts w:cs="Arial"/>
          <w:lang w:val="lt-LT"/>
        </w:rPr>
        <w:t>,</w:t>
      </w:r>
      <w:r w:rsidRPr="007A2844">
        <w:rPr>
          <w:rFonts w:cs="Arial"/>
          <w:lang w:val="lt-LT"/>
        </w:rPr>
        <w:t xml:space="preserve"> pagaminta biokuro pagrindu (1 221,97 tne).</w:t>
      </w:r>
    </w:p>
    <w:p w14:paraId="58955690" w14:textId="6A5F5A80" w:rsidR="00B07A80" w:rsidRPr="007A2844" w:rsidRDefault="00B07A80" w:rsidP="00B07A80">
      <w:pPr>
        <w:pStyle w:val="Antrat2"/>
        <w:rPr>
          <w:lang w:val="lt-LT"/>
        </w:rPr>
      </w:pPr>
      <w:bookmarkStart w:id="158" w:name="_Toc72928563"/>
      <w:bookmarkStart w:id="159" w:name="_Toc74830189"/>
      <w:bookmarkStart w:id="160" w:name="_Toc75177749"/>
      <w:bookmarkStart w:id="161" w:name="_Toc80900114"/>
      <w:bookmarkStart w:id="162" w:name="_Toc115792414"/>
      <w:bookmarkStart w:id="163" w:name="_Toc129078963"/>
      <w:r w:rsidRPr="007A2844">
        <w:rPr>
          <w:lang w:val="lt-LT"/>
        </w:rPr>
        <w:t xml:space="preserve">2.6. Galutinis energijos suvartojimas </w:t>
      </w:r>
      <w:r w:rsidR="008B33FE" w:rsidRPr="007A2844">
        <w:rPr>
          <w:lang w:val="lt-LT"/>
        </w:rPr>
        <w:t>Rokiškio</w:t>
      </w:r>
      <w:r w:rsidRPr="007A2844">
        <w:rPr>
          <w:lang w:val="lt-LT"/>
        </w:rPr>
        <w:t xml:space="preserve"> rajono savivaldybėje</w:t>
      </w:r>
      <w:bookmarkEnd w:id="158"/>
      <w:bookmarkEnd w:id="159"/>
      <w:bookmarkEnd w:id="160"/>
      <w:bookmarkEnd w:id="161"/>
      <w:bookmarkEnd w:id="162"/>
      <w:bookmarkEnd w:id="163"/>
    </w:p>
    <w:p w14:paraId="7426B118" w14:textId="77777777" w:rsidR="00B07A80" w:rsidRPr="007A2844" w:rsidRDefault="00B07A80" w:rsidP="00B07A80">
      <w:pPr>
        <w:spacing w:line="256" w:lineRule="auto"/>
        <w:rPr>
          <w:rFonts w:cs="Arial"/>
          <w:lang w:val="lt-LT"/>
        </w:rPr>
      </w:pPr>
      <w:r w:rsidRPr="007A2844">
        <w:rPr>
          <w:rFonts w:cs="Arial"/>
          <w:lang w:val="lt-LT"/>
        </w:rPr>
        <w:t>Sudarant bendrojo galutinio energijos suvartojimo Rokiškio rajono savivaldybėje lentelę, pateikiami elektros energijos, šilumos, gaunamos iš CŠT tinklų, ir kuro sąnaudų individualiuose šildymo įrenginiuose kiekiai. Kuro sąnaudos individualiose katilinėse ir kituose šildymo įrenginiuose apskaičiuotos ankstesniuose skyriuose.</w:t>
      </w:r>
    </w:p>
    <w:p w14:paraId="47756A72" w14:textId="4247A386" w:rsidR="001A3C50" w:rsidRPr="007A2844" w:rsidRDefault="00B07A80" w:rsidP="00B07A80">
      <w:pPr>
        <w:spacing w:line="256" w:lineRule="auto"/>
        <w:rPr>
          <w:rFonts w:cs="Arial"/>
          <w:lang w:val="lt-LT"/>
        </w:rPr>
      </w:pPr>
      <w:r w:rsidRPr="007A2844">
        <w:rPr>
          <w:rFonts w:cs="Arial"/>
          <w:lang w:val="lt-LT"/>
        </w:rPr>
        <w:t xml:space="preserve">Elektros energijos nuostoliai prilyginti 10 proc. ir pridėti prie elektros energijos bendrų sąnaudų atskirame stulpelyje, nuostoliai gaminant ir tiekiant šilumos energiją įvertinti atsižvelgiant į faktinius AB „Panevėžio energija“ duomenis. </w:t>
      </w:r>
    </w:p>
    <w:p w14:paraId="51591E53" w14:textId="77777777" w:rsidR="001A3C50" w:rsidRPr="007A2844" w:rsidRDefault="001A3C50">
      <w:pPr>
        <w:suppressAutoHyphens w:val="0"/>
        <w:spacing w:line="256" w:lineRule="auto"/>
        <w:ind w:firstLine="0"/>
        <w:jc w:val="left"/>
        <w:rPr>
          <w:rFonts w:cs="Arial"/>
          <w:lang w:val="lt-LT"/>
        </w:rPr>
      </w:pPr>
      <w:r w:rsidRPr="007A2844">
        <w:rPr>
          <w:rFonts w:cs="Arial"/>
          <w:lang w:val="lt-LT"/>
        </w:rPr>
        <w:br w:type="page"/>
      </w:r>
    </w:p>
    <w:p w14:paraId="21A328E1" w14:textId="046C2211" w:rsidR="00326AC5" w:rsidRPr="007A2844" w:rsidRDefault="00326AC5" w:rsidP="00422B3A">
      <w:pPr>
        <w:pStyle w:val="Antrat"/>
      </w:pPr>
      <w:bookmarkStart w:id="164" w:name="_Toc129073593"/>
      <w:r w:rsidRPr="007A2844">
        <w:t>2.6.</w:t>
      </w:r>
      <w:r w:rsidRPr="007A2844">
        <w:fldChar w:fldCharType="begin"/>
      </w:r>
      <w:r w:rsidRPr="007A2844">
        <w:instrText xml:space="preserve"> SEQ lentelė \* ARABIC </w:instrText>
      </w:r>
      <w:r w:rsidRPr="007A2844">
        <w:fldChar w:fldCharType="separate"/>
      </w:r>
      <w:r w:rsidR="00F27ABB" w:rsidRPr="007A2844">
        <w:rPr>
          <w:noProof/>
        </w:rPr>
        <w:t>21</w:t>
      </w:r>
      <w:r w:rsidRPr="007A2844">
        <w:rPr>
          <w:noProof/>
        </w:rPr>
        <w:fldChar w:fldCharType="end"/>
      </w:r>
      <w:r w:rsidRPr="007A2844">
        <w:t>. lentelė. Galutinis energijos vartojimas savivaldybėje, tne</w:t>
      </w:r>
      <w:bookmarkEnd w:id="164"/>
    </w:p>
    <w:tbl>
      <w:tblPr>
        <w:tblStyle w:val="3sraolentel1parykinimas24"/>
        <w:tblW w:w="0" w:type="auto"/>
        <w:tblInd w:w="0" w:type="dxa"/>
        <w:tblLayout w:type="fixed"/>
        <w:tblLook w:val="04A0" w:firstRow="1" w:lastRow="0" w:firstColumn="1" w:lastColumn="0" w:noHBand="0" w:noVBand="1"/>
      </w:tblPr>
      <w:tblGrid>
        <w:gridCol w:w="2002"/>
        <w:gridCol w:w="1218"/>
        <w:gridCol w:w="1218"/>
        <w:gridCol w:w="1218"/>
        <w:gridCol w:w="1218"/>
        <w:gridCol w:w="1218"/>
        <w:gridCol w:w="1218"/>
        <w:gridCol w:w="1219"/>
      </w:tblGrid>
      <w:tr w:rsidR="00867C27" w:rsidRPr="007A2844" w14:paraId="599CEAB0" w14:textId="77777777" w:rsidTr="00867C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2" w:type="dxa"/>
            <w:shd w:val="clear" w:color="auto" w:fill="4289C9"/>
          </w:tcPr>
          <w:p w14:paraId="633EBDBE" w14:textId="77777777" w:rsidR="00B07A80" w:rsidRPr="007A2844" w:rsidRDefault="00B07A80" w:rsidP="003C28D7">
            <w:pPr>
              <w:spacing w:line="256" w:lineRule="auto"/>
              <w:ind w:firstLine="0"/>
              <w:rPr>
                <w:color w:val="FFFFFF" w:themeColor="background1"/>
                <w:sz w:val="20"/>
              </w:rPr>
            </w:pPr>
            <w:r w:rsidRPr="007A2844">
              <w:rPr>
                <w:color w:val="FFFFFF" w:themeColor="background1"/>
                <w:sz w:val="20"/>
              </w:rPr>
              <w:t>Energijos išteklių rūšis</w:t>
            </w:r>
          </w:p>
        </w:tc>
        <w:tc>
          <w:tcPr>
            <w:tcW w:w="1218" w:type="dxa"/>
            <w:shd w:val="clear" w:color="auto" w:fill="4289C9"/>
          </w:tcPr>
          <w:p w14:paraId="790211E3" w14:textId="77777777" w:rsidR="00B07A80" w:rsidRPr="007A2844" w:rsidRDefault="00B07A80" w:rsidP="00867C2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Transportas</w:t>
            </w:r>
          </w:p>
        </w:tc>
        <w:tc>
          <w:tcPr>
            <w:tcW w:w="1218" w:type="dxa"/>
            <w:shd w:val="clear" w:color="auto" w:fill="4289C9"/>
          </w:tcPr>
          <w:p w14:paraId="5F7538EF" w14:textId="77777777" w:rsidR="00B07A80" w:rsidRPr="007A2844" w:rsidRDefault="00B07A80" w:rsidP="00867C2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Pramonė</w:t>
            </w:r>
          </w:p>
        </w:tc>
        <w:tc>
          <w:tcPr>
            <w:tcW w:w="1218" w:type="dxa"/>
            <w:shd w:val="clear" w:color="auto" w:fill="4289C9"/>
          </w:tcPr>
          <w:p w14:paraId="2F161240" w14:textId="77777777" w:rsidR="00B07A80" w:rsidRPr="007A2844" w:rsidRDefault="00B07A80" w:rsidP="00867C2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Žemės ūkis</w:t>
            </w:r>
          </w:p>
        </w:tc>
        <w:tc>
          <w:tcPr>
            <w:tcW w:w="1218" w:type="dxa"/>
            <w:shd w:val="clear" w:color="auto" w:fill="4289C9"/>
          </w:tcPr>
          <w:p w14:paraId="7CC6EA87" w14:textId="77777777" w:rsidR="00B07A80" w:rsidRPr="007A2844" w:rsidRDefault="00B07A80" w:rsidP="00867C2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Namų ūkiai</w:t>
            </w:r>
          </w:p>
        </w:tc>
        <w:tc>
          <w:tcPr>
            <w:tcW w:w="1218" w:type="dxa"/>
            <w:shd w:val="clear" w:color="auto" w:fill="4289C9"/>
          </w:tcPr>
          <w:p w14:paraId="76202F9B" w14:textId="77777777" w:rsidR="00B07A80" w:rsidRPr="007A2844" w:rsidRDefault="00B07A80" w:rsidP="00867C2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Paslaugų sektorius</w:t>
            </w:r>
          </w:p>
        </w:tc>
        <w:tc>
          <w:tcPr>
            <w:tcW w:w="1218" w:type="dxa"/>
            <w:shd w:val="clear" w:color="auto" w:fill="4289C9"/>
          </w:tcPr>
          <w:p w14:paraId="4BCF432C" w14:textId="77777777" w:rsidR="00B07A80" w:rsidRPr="007A2844" w:rsidRDefault="00B07A80" w:rsidP="00867C2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Energijos nuostoliai ir savos reikmės</w:t>
            </w:r>
          </w:p>
        </w:tc>
        <w:tc>
          <w:tcPr>
            <w:tcW w:w="1219" w:type="dxa"/>
            <w:shd w:val="clear" w:color="auto" w:fill="4289C9"/>
          </w:tcPr>
          <w:p w14:paraId="6950BE2E" w14:textId="77777777" w:rsidR="00B07A80" w:rsidRPr="007A2844" w:rsidRDefault="00B07A80" w:rsidP="00867C2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Iš viso</w:t>
            </w:r>
          </w:p>
        </w:tc>
      </w:tr>
      <w:tr w:rsidR="003C2379" w:rsidRPr="007A2844" w14:paraId="075C13D2" w14:textId="77777777" w:rsidTr="00867C2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002" w:type="dxa"/>
          </w:tcPr>
          <w:p w14:paraId="73E44511" w14:textId="77777777" w:rsidR="003C2379" w:rsidRPr="007A2844" w:rsidRDefault="003C2379" w:rsidP="003C2379">
            <w:pPr>
              <w:spacing w:line="256" w:lineRule="auto"/>
              <w:ind w:firstLine="0"/>
              <w:rPr>
                <w:rFonts w:cs="Arial"/>
                <w:sz w:val="20"/>
                <w:szCs w:val="20"/>
              </w:rPr>
            </w:pPr>
            <w:r w:rsidRPr="007A2844">
              <w:rPr>
                <w:rFonts w:cs="Arial"/>
                <w:sz w:val="20"/>
                <w:szCs w:val="20"/>
              </w:rPr>
              <w:t>Benzinas</w:t>
            </w:r>
          </w:p>
        </w:tc>
        <w:tc>
          <w:tcPr>
            <w:tcW w:w="1218" w:type="dxa"/>
          </w:tcPr>
          <w:p w14:paraId="173A82EE" w14:textId="6014D10A"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152,40</w:t>
            </w:r>
          </w:p>
        </w:tc>
        <w:tc>
          <w:tcPr>
            <w:tcW w:w="1218" w:type="dxa"/>
          </w:tcPr>
          <w:p w14:paraId="3ABDB1B6" w14:textId="30335C44"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1A577760" w14:textId="3D677498"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288B52B4" w14:textId="44F0C788"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03F0790B" w14:textId="64237DDA"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3B605092" w14:textId="409FFF0B"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9" w:type="dxa"/>
          </w:tcPr>
          <w:p w14:paraId="78FFC601" w14:textId="4722DFEA"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t>152,40</w:t>
            </w:r>
          </w:p>
        </w:tc>
      </w:tr>
      <w:tr w:rsidR="003C2379" w:rsidRPr="007A2844" w14:paraId="0B137ACD" w14:textId="77777777" w:rsidTr="00867C27">
        <w:tc>
          <w:tcPr>
            <w:cnfStyle w:val="001000000000" w:firstRow="0" w:lastRow="0" w:firstColumn="1" w:lastColumn="0" w:oddVBand="0" w:evenVBand="0" w:oddHBand="0" w:evenHBand="0" w:firstRowFirstColumn="0" w:firstRowLastColumn="0" w:lastRowFirstColumn="0" w:lastRowLastColumn="0"/>
            <w:tcW w:w="2002" w:type="dxa"/>
          </w:tcPr>
          <w:p w14:paraId="727111B7" w14:textId="77777777" w:rsidR="003C2379" w:rsidRPr="007A2844" w:rsidRDefault="003C2379" w:rsidP="003C2379">
            <w:pPr>
              <w:spacing w:line="256" w:lineRule="auto"/>
              <w:ind w:firstLine="0"/>
              <w:rPr>
                <w:rFonts w:cs="Arial"/>
                <w:sz w:val="20"/>
                <w:szCs w:val="20"/>
              </w:rPr>
            </w:pPr>
            <w:r w:rsidRPr="007A2844">
              <w:rPr>
                <w:rFonts w:cs="Arial"/>
                <w:sz w:val="20"/>
                <w:szCs w:val="20"/>
              </w:rPr>
              <w:t>Dyzelinas</w:t>
            </w:r>
          </w:p>
        </w:tc>
        <w:tc>
          <w:tcPr>
            <w:tcW w:w="1218" w:type="dxa"/>
          </w:tcPr>
          <w:p w14:paraId="76C17CAF" w14:textId="50A02591"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1 245,49</w:t>
            </w:r>
          </w:p>
        </w:tc>
        <w:tc>
          <w:tcPr>
            <w:tcW w:w="1218" w:type="dxa"/>
          </w:tcPr>
          <w:p w14:paraId="77D9324B" w14:textId="6A054319"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626B56AA" w14:textId="66EBFA2F"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4AE8957E" w14:textId="05E9D0B1"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57BBE587" w14:textId="75F7D430"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5E615551" w14:textId="3F9436FD"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9" w:type="dxa"/>
          </w:tcPr>
          <w:p w14:paraId="5712E622" w14:textId="6E636C04"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t>1</w:t>
            </w:r>
            <w:r w:rsidR="004E2808" w:rsidRPr="007A2844">
              <w:t> </w:t>
            </w:r>
            <w:r w:rsidRPr="007A2844">
              <w:t>245,49</w:t>
            </w:r>
          </w:p>
        </w:tc>
      </w:tr>
      <w:tr w:rsidR="003C2379" w:rsidRPr="007A2844" w14:paraId="24CA8260" w14:textId="77777777" w:rsidTr="00867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tcPr>
          <w:p w14:paraId="055AB2CA" w14:textId="77777777" w:rsidR="003C2379" w:rsidRPr="007A2844" w:rsidRDefault="003C2379" w:rsidP="003C2379">
            <w:pPr>
              <w:spacing w:line="256" w:lineRule="auto"/>
              <w:ind w:firstLine="0"/>
              <w:rPr>
                <w:rFonts w:cs="Arial"/>
                <w:sz w:val="20"/>
                <w:szCs w:val="20"/>
              </w:rPr>
            </w:pPr>
            <w:r w:rsidRPr="007A2844">
              <w:rPr>
                <w:rFonts w:cs="Arial"/>
                <w:sz w:val="20"/>
                <w:szCs w:val="20"/>
              </w:rPr>
              <w:t>SND</w:t>
            </w:r>
            <w:r w:rsidRPr="007A2844">
              <w:rPr>
                <w:rStyle w:val="Puslapioinaosnuoroda"/>
                <w:rFonts w:cs="Arial"/>
                <w:sz w:val="20"/>
                <w:szCs w:val="20"/>
              </w:rPr>
              <w:footnoteReference w:id="11"/>
            </w:r>
          </w:p>
        </w:tc>
        <w:tc>
          <w:tcPr>
            <w:tcW w:w="1218" w:type="dxa"/>
          </w:tcPr>
          <w:p w14:paraId="03899839" w14:textId="63F2E0A5"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48,54</w:t>
            </w:r>
          </w:p>
        </w:tc>
        <w:tc>
          <w:tcPr>
            <w:tcW w:w="1218" w:type="dxa"/>
          </w:tcPr>
          <w:p w14:paraId="50A175F5" w14:textId="483F99AB"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5D371B22" w14:textId="4AF70AB0"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2618CD1B" w14:textId="5F09947F"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1</w:t>
            </w:r>
            <w:r w:rsidR="00AB1A72" w:rsidRPr="007A2844">
              <w:t> </w:t>
            </w:r>
            <w:r w:rsidRPr="007A2844">
              <w:t>169,09</w:t>
            </w:r>
          </w:p>
        </w:tc>
        <w:tc>
          <w:tcPr>
            <w:tcW w:w="1218" w:type="dxa"/>
          </w:tcPr>
          <w:p w14:paraId="208151E9" w14:textId="17503760"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113,62</w:t>
            </w:r>
          </w:p>
        </w:tc>
        <w:tc>
          <w:tcPr>
            <w:tcW w:w="1218" w:type="dxa"/>
          </w:tcPr>
          <w:p w14:paraId="1C302DF7" w14:textId="38F2DB72"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9" w:type="dxa"/>
          </w:tcPr>
          <w:p w14:paraId="7F6019CB" w14:textId="4506F610"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t>1</w:t>
            </w:r>
            <w:r w:rsidR="004E2808" w:rsidRPr="007A2844">
              <w:t> </w:t>
            </w:r>
            <w:r w:rsidRPr="007A2844">
              <w:t>331,25</w:t>
            </w:r>
          </w:p>
        </w:tc>
      </w:tr>
      <w:tr w:rsidR="003C2379" w:rsidRPr="007A2844" w14:paraId="174A8BF6" w14:textId="77777777" w:rsidTr="00867C27">
        <w:tc>
          <w:tcPr>
            <w:cnfStyle w:val="001000000000" w:firstRow="0" w:lastRow="0" w:firstColumn="1" w:lastColumn="0" w:oddVBand="0" w:evenVBand="0" w:oddHBand="0" w:evenHBand="0" w:firstRowFirstColumn="0" w:firstRowLastColumn="0" w:lastRowFirstColumn="0" w:lastRowLastColumn="0"/>
            <w:tcW w:w="2002" w:type="dxa"/>
          </w:tcPr>
          <w:p w14:paraId="07F859A5" w14:textId="77777777" w:rsidR="003C2379" w:rsidRPr="007A2844" w:rsidRDefault="003C2379" w:rsidP="003C2379">
            <w:pPr>
              <w:spacing w:line="256" w:lineRule="auto"/>
              <w:ind w:firstLine="0"/>
              <w:rPr>
                <w:rFonts w:cs="Arial"/>
                <w:sz w:val="20"/>
                <w:szCs w:val="20"/>
              </w:rPr>
            </w:pPr>
            <w:r w:rsidRPr="007A2844">
              <w:rPr>
                <w:rFonts w:cs="Arial"/>
                <w:sz w:val="20"/>
                <w:szCs w:val="20"/>
              </w:rPr>
              <w:t>Anglys ir durpės</w:t>
            </w:r>
          </w:p>
        </w:tc>
        <w:tc>
          <w:tcPr>
            <w:tcW w:w="1218" w:type="dxa"/>
          </w:tcPr>
          <w:p w14:paraId="5D93CE54" w14:textId="2607CCA6"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0A5F5FFC" w14:textId="1442B2C8"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07F1F681" w14:textId="5DD15827"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688A6FED" w14:textId="4DC55BB1"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892,20</w:t>
            </w:r>
          </w:p>
        </w:tc>
        <w:tc>
          <w:tcPr>
            <w:tcW w:w="1218" w:type="dxa"/>
          </w:tcPr>
          <w:p w14:paraId="21F4D8BA" w14:textId="25A0EFBE"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492B1430" w14:textId="2A1A056C"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9" w:type="dxa"/>
          </w:tcPr>
          <w:p w14:paraId="14B24D42" w14:textId="13723D98"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t>892,20</w:t>
            </w:r>
          </w:p>
        </w:tc>
      </w:tr>
      <w:tr w:rsidR="003C2379" w:rsidRPr="007A2844" w14:paraId="4BC3D0DE" w14:textId="77777777" w:rsidTr="00867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tcPr>
          <w:p w14:paraId="21E80B93" w14:textId="77777777" w:rsidR="003C2379" w:rsidRPr="007A2844" w:rsidRDefault="003C2379" w:rsidP="003C2379">
            <w:pPr>
              <w:spacing w:line="256" w:lineRule="auto"/>
              <w:ind w:firstLine="0"/>
              <w:rPr>
                <w:rFonts w:cs="Arial"/>
                <w:sz w:val="20"/>
                <w:szCs w:val="20"/>
              </w:rPr>
            </w:pPr>
            <w:r w:rsidRPr="007A2844">
              <w:rPr>
                <w:rFonts w:cs="Arial"/>
                <w:sz w:val="20"/>
                <w:szCs w:val="20"/>
              </w:rPr>
              <w:t>Gamtinės dujos</w:t>
            </w:r>
          </w:p>
        </w:tc>
        <w:tc>
          <w:tcPr>
            <w:tcW w:w="1218" w:type="dxa"/>
          </w:tcPr>
          <w:p w14:paraId="5E10CA83" w14:textId="1357F91F"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4535E1B3" w14:textId="30FCDC5A"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highlight w:val="red"/>
              </w:rPr>
            </w:pPr>
          </w:p>
        </w:tc>
        <w:tc>
          <w:tcPr>
            <w:tcW w:w="1218" w:type="dxa"/>
          </w:tcPr>
          <w:p w14:paraId="3F206F43" w14:textId="6F9E241C"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5A593202" w14:textId="20DC47F3"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2AE05A4F" w14:textId="3DC0FFD5"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7BF54B88" w14:textId="30235DF4"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9" w:type="dxa"/>
          </w:tcPr>
          <w:p w14:paraId="0C5FA183" w14:textId="2EDE20E6"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t>-</w:t>
            </w:r>
          </w:p>
        </w:tc>
      </w:tr>
      <w:tr w:rsidR="003C2379" w:rsidRPr="007A2844" w14:paraId="10343760" w14:textId="77777777" w:rsidTr="00867C27">
        <w:tc>
          <w:tcPr>
            <w:cnfStyle w:val="001000000000" w:firstRow="0" w:lastRow="0" w:firstColumn="1" w:lastColumn="0" w:oddVBand="0" w:evenVBand="0" w:oddHBand="0" w:evenHBand="0" w:firstRowFirstColumn="0" w:firstRowLastColumn="0" w:lastRowFirstColumn="0" w:lastRowLastColumn="0"/>
            <w:tcW w:w="2002" w:type="dxa"/>
          </w:tcPr>
          <w:p w14:paraId="3230A9EB" w14:textId="77777777" w:rsidR="003C2379" w:rsidRPr="007A2844" w:rsidRDefault="003C2379" w:rsidP="003C2379">
            <w:pPr>
              <w:spacing w:line="256" w:lineRule="auto"/>
              <w:ind w:firstLine="0"/>
              <w:rPr>
                <w:rFonts w:cs="Arial"/>
                <w:sz w:val="20"/>
                <w:szCs w:val="20"/>
              </w:rPr>
            </w:pPr>
            <w:r w:rsidRPr="007A2844">
              <w:rPr>
                <w:rFonts w:cs="Arial"/>
                <w:sz w:val="20"/>
                <w:szCs w:val="20"/>
              </w:rPr>
              <w:t>Skystasis kuras</w:t>
            </w:r>
          </w:p>
        </w:tc>
        <w:tc>
          <w:tcPr>
            <w:tcW w:w="1218" w:type="dxa"/>
          </w:tcPr>
          <w:p w14:paraId="0FF36AF9" w14:textId="329B18EB"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085B9AB1" w14:textId="0317AADE"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3D4A2FAC" w14:textId="3E02C2AB"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6213BC3D" w14:textId="78B27608"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492,25</w:t>
            </w:r>
          </w:p>
        </w:tc>
        <w:tc>
          <w:tcPr>
            <w:tcW w:w="1218" w:type="dxa"/>
          </w:tcPr>
          <w:p w14:paraId="2A295970" w14:textId="11720DA4"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0F58D909" w14:textId="5F820752"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9" w:type="dxa"/>
          </w:tcPr>
          <w:p w14:paraId="5E8ADC59" w14:textId="260BA102"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t>492,25</w:t>
            </w:r>
          </w:p>
        </w:tc>
      </w:tr>
      <w:tr w:rsidR="003C2379" w:rsidRPr="007A2844" w14:paraId="072576F1" w14:textId="77777777" w:rsidTr="00867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tcPr>
          <w:p w14:paraId="3E3D06B6" w14:textId="77777777" w:rsidR="003C2379" w:rsidRPr="007A2844" w:rsidRDefault="003C2379" w:rsidP="003C2379">
            <w:pPr>
              <w:spacing w:line="256" w:lineRule="auto"/>
              <w:ind w:firstLine="0"/>
              <w:rPr>
                <w:rFonts w:cs="Arial"/>
                <w:sz w:val="20"/>
                <w:szCs w:val="20"/>
              </w:rPr>
            </w:pPr>
            <w:r w:rsidRPr="007A2844">
              <w:rPr>
                <w:rFonts w:cs="Arial"/>
                <w:sz w:val="20"/>
                <w:szCs w:val="20"/>
              </w:rPr>
              <w:t>Biokuras (mediena)</w:t>
            </w:r>
          </w:p>
        </w:tc>
        <w:tc>
          <w:tcPr>
            <w:tcW w:w="1218" w:type="dxa"/>
          </w:tcPr>
          <w:p w14:paraId="46374DBB" w14:textId="37368F8B"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52ADE210" w14:textId="466FBBF2"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highlight w:val="red"/>
              </w:rPr>
            </w:pPr>
            <w:r w:rsidRPr="007A2844">
              <w:t>1</w:t>
            </w:r>
            <w:r w:rsidR="00AB1A72" w:rsidRPr="007A2844">
              <w:t> </w:t>
            </w:r>
            <w:r w:rsidRPr="007A2844">
              <w:t>254,15</w:t>
            </w:r>
          </w:p>
        </w:tc>
        <w:tc>
          <w:tcPr>
            <w:tcW w:w="1218" w:type="dxa"/>
          </w:tcPr>
          <w:p w14:paraId="73C66590" w14:textId="55A9FAF3"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55,30</w:t>
            </w:r>
          </w:p>
        </w:tc>
        <w:tc>
          <w:tcPr>
            <w:tcW w:w="1218" w:type="dxa"/>
          </w:tcPr>
          <w:p w14:paraId="1D3338C8" w14:textId="577EFA58"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10</w:t>
            </w:r>
            <w:r w:rsidR="00AB1A72" w:rsidRPr="007A2844">
              <w:t> </w:t>
            </w:r>
            <w:r w:rsidRPr="007A2844">
              <w:t>967,89</w:t>
            </w:r>
          </w:p>
        </w:tc>
        <w:tc>
          <w:tcPr>
            <w:tcW w:w="1218" w:type="dxa"/>
          </w:tcPr>
          <w:p w14:paraId="511600AF" w14:textId="0D77694C"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827,06</w:t>
            </w:r>
          </w:p>
        </w:tc>
        <w:tc>
          <w:tcPr>
            <w:tcW w:w="1218" w:type="dxa"/>
          </w:tcPr>
          <w:p w14:paraId="542523F9" w14:textId="7AF3DCFA"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9" w:type="dxa"/>
          </w:tcPr>
          <w:p w14:paraId="2FE1DE9A" w14:textId="6F1C6DAE"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t>13</w:t>
            </w:r>
            <w:r w:rsidR="004E2808" w:rsidRPr="007A2844">
              <w:t> </w:t>
            </w:r>
            <w:r w:rsidRPr="007A2844">
              <w:t>104,40</w:t>
            </w:r>
          </w:p>
        </w:tc>
      </w:tr>
      <w:tr w:rsidR="003C2379" w:rsidRPr="007A2844" w14:paraId="7F0B52C9" w14:textId="77777777" w:rsidTr="00867C27">
        <w:tc>
          <w:tcPr>
            <w:cnfStyle w:val="001000000000" w:firstRow="0" w:lastRow="0" w:firstColumn="1" w:lastColumn="0" w:oddVBand="0" w:evenVBand="0" w:oddHBand="0" w:evenHBand="0" w:firstRowFirstColumn="0" w:firstRowLastColumn="0" w:lastRowFirstColumn="0" w:lastRowLastColumn="0"/>
            <w:tcW w:w="2002" w:type="dxa"/>
          </w:tcPr>
          <w:p w14:paraId="4350A97B" w14:textId="77777777" w:rsidR="003C2379" w:rsidRPr="007A2844" w:rsidRDefault="003C2379" w:rsidP="003C2379">
            <w:pPr>
              <w:spacing w:line="256" w:lineRule="auto"/>
              <w:ind w:firstLine="0"/>
              <w:rPr>
                <w:rFonts w:cs="Arial"/>
                <w:sz w:val="20"/>
                <w:szCs w:val="20"/>
              </w:rPr>
            </w:pPr>
            <w:r w:rsidRPr="007A2844">
              <w:rPr>
                <w:rFonts w:cs="Arial"/>
                <w:sz w:val="20"/>
                <w:szCs w:val="20"/>
              </w:rPr>
              <w:t xml:space="preserve">Elektros energija </w:t>
            </w:r>
          </w:p>
        </w:tc>
        <w:tc>
          <w:tcPr>
            <w:tcW w:w="1218" w:type="dxa"/>
          </w:tcPr>
          <w:p w14:paraId="0882BACA" w14:textId="0E84ECAE"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1A448877" w14:textId="545DF492"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2</w:t>
            </w:r>
            <w:r w:rsidR="00AB1A72" w:rsidRPr="007A2844">
              <w:t> </w:t>
            </w:r>
            <w:r w:rsidRPr="007A2844">
              <w:t>434,73</w:t>
            </w:r>
          </w:p>
        </w:tc>
        <w:tc>
          <w:tcPr>
            <w:tcW w:w="1218" w:type="dxa"/>
          </w:tcPr>
          <w:p w14:paraId="5233EFBB" w14:textId="14D96EC2"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486,95</w:t>
            </w:r>
          </w:p>
        </w:tc>
        <w:tc>
          <w:tcPr>
            <w:tcW w:w="1218" w:type="dxa"/>
          </w:tcPr>
          <w:p w14:paraId="2D80C31C" w14:textId="181CAB38"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4</w:t>
            </w:r>
            <w:r w:rsidR="00AB1A72" w:rsidRPr="007A2844">
              <w:t> </w:t>
            </w:r>
            <w:r w:rsidRPr="007A2844">
              <w:t>678,50</w:t>
            </w:r>
          </w:p>
        </w:tc>
        <w:tc>
          <w:tcPr>
            <w:tcW w:w="1218" w:type="dxa"/>
          </w:tcPr>
          <w:p w14:paraId="3FC9CB69" w14:textId="2A18E635"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1</w:t>
            </w:r>
            <w:r w:rsidR="00AB1A72" w:rsidRPr="007A2844">
              <w:t> </w:t>
            </w:r>
            <w:r w:rsidRPr="007A2844">
              <w:t>947,78</w:t>
            </w:r>
          </w:p>
        </w:tc>
        <w:tc>
          <w:tcPr>
            <w:tcW w:w="1218" w:type="dxa"/>
          </w:tcPr>
          <w:p w14:paraId="3B8D4480" w14:textId="6545A8A9"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 xml:space="preserve"> 954,80 </w:t>
            </w:r>
          </w:p>
        </w:tc>
        <w:tc>
          <w:tcPr>
            <w:tcW w:w="1219" w:type="dxa"/>
          </w:tcPr>
          <w:p w14:paraId="3589B5AC" w14:textId="43E4B713"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t>10</w:t>
            </w:r>
            <w:r w:rsidR="004E2808" w:rsidRPr="007A2844">
              <w:t> </w:t>
            </w:r>
            <w:r w:rsidRPr="007A2844">
              <w:t>502,76</w:t>
            </w:r>
          </w:p>
        </w:tc>
      </w:tr>
      <w:tr w:rsidR="003C2379" w:rsidRPr="007A2844" w14:paraId="2D3BEA90" w14:textId="77777777" w:rsidTr="00867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tcPr>
          <w:p w14:paraId="7073D7E9" w14:textId="77777777" w:rsidR="003C2379" w:rsidRPr="007A2844" w:rsidRDefault="003C2379" w:rsidP="003C2379">
            <w:pPr>
              <w:spacing w:line="256" w:lineRule="auto"/>
              <w:ind w:firstLine="0"/>
              <w:rPr>
                <w:rFonts w:cs="Arial"/>
                <w:sz w:val="20"/>
                <w:szCs w:val="20"/>
              </w:rPr>
            </w:pPr>
            <w:r w:rsidRPr="007A2844">
              <w:rPr>
                <w:rFonts w:eastAsia="Times New Roman" w:cs="Arial"/>
                <w:color w:val="000000"/>
                <w:sz w:val="20"/>
                <w:szCs w:val="20"/>
              </w:rPr>
              <w:t>Aplinkos šiluminė energija (šilumos siurbliai)</w:t>
            </w:r>
          </w:p>
        </w:tc>
        <w:tc>
          <w:tcPr>
            <w:tcW w:w="1218" w:type="dxa"/>
          </w:tcPr>
          <w:p w14:paraId="272EFF41" w14:textId="5811BB03"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510332F5" w14:textId="3B4038A2"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02C6D2C0" w14:textId="29C970D3"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208FB8E3" w14:textId="6EC5D2DA"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553,78</w:t>
            </w:r>
          </w:p>
        </w:tc>
        <w:tc>
          <w:tcPr>
            <w:tcW w:w="1218" w:type="dxa"/>
          </w:tcPr>
          <w:p w14:paraId="44B4AB97" w14:textId="78FCF9C3"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6227A981" w14:textId="1C06B876"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9" w:type="dxa"/>
          </w:tcPr>
          <w:p w14:paraId="269E980D" w14:textId="74FDBA74"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t>553,78</w:t>
            </w:r>
          </w:p>
        </w:tc>
      </w:tr>
      <w:tr w:rsidR="003C2379" w:rsidRPr="007A2844" w14:paraId="708D6654" w14:textId="77777777" w:rsidTr="00867C27">
        <w:tc>
          <w:tcPr>
            <w:cnfStyle w:val="001000000000" w:firstRow="0" w:lastRow="0" w:firstColumn="1" w:lastColumn="0" w:oddVBand="0" w:evenVBand="0" w:oddHBand="0" w:evenHBand="0" w:firstRowFirstColumn="0" w:firstRowLastColumn="0" w:lastRowFirstColumn="0" w:lastRowLastColumn="0"/>
            <w:tcW w:w="2002" w:type="dxa"/>
          </w:tcPr>
          <w:p w14:paraId="6EA266DC" w14:textId="77777777" w:rsidR="003C2379" w:rsidRPr="007A2844" w:rsidRDefault="003C2379" w:rsidP="003C2379">
            <w:pPr>
              <w:spacing w:line="256" w:lineRule="auto"/>
              <w:ind w:firstLine="0"/>
              <w:rPr>
                <w:rFonts w:cs="Arial"/>
                <w:sz w:val="20"/>
                <w:szCs w:val="20"/>
              </w:rPr>
            </w:pPr>
            <w:r w:rsidRPr="007A2844">
              <w:rPr>
                <w:rFonts w:eastAsia="Times New Roman" w:cs="Arial"/>
                <w:color w:val="000000"/>
                <w:sz w:val="20"/>
                <w:szCs w:val="20"/>
              </w:rPr>
              <w:t>Kitos kuro ir energijos rūšys</w:t>
            </w:r>
          </w:p>
        </w:tc>
        <w:tc>
          <w:tcPr>
            <w:tcW w:w="1218" w:type="dxa"/>
          </w:tcPr>
          <w:p w14:paraId="6750E9E0" w14:textId="385499C8"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26291C34" w14:textId="209C6360"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122BCAF7" w14:textId="2A9D2BEC"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35161191" w14:textId="71356CA1"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t>415,33</w:t>
            </w:r>
          </w:p>
        </w:tc>
        <w:tc>
          <w:tcPr>
            <w:tcW w:w="1218" w:type="dxa"/>
          </w:tcPr>
          <w:p w14:paraId="2AACA51E" w14:textId="587AA116"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8" w:type="dxa"/>
          </w:tcPr>
          <w:p w14:paraId="3C4747A4" w14:textId="7382A9B9"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19" w:type="dxa"/>
          </w:tcPr>
          <w:p w14:paraId="15942CF5" w14:textId="6A9D6CB2"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t>415,33</w:t>
            </w:r>
          </w:p>
        </w:tc>
      </w:tr>
      <w:tr w:rsidR="003C2379" w:rsidRPr="007A2844" w14:paraId="7534DE23" w14:textId="77777777" w:rsidTr="00867C27">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002" w:type="dxa"/>
          </w:tcPr>
          <w:p w14:paraId="7B9B8E9C" w14:textId="77777777" w:rsidR="003C2379" w:rsidRPr="007A2844" w:rsidRDefault="003C2379" w:rsidP="003C2379">
            <w:pPr>
              <w:spacing w:line="256" w:lineRule="auto"/>
              <w:ind w:firstLine="0"/>
              <w:rPr>
                <w:rFonts w:cs="Arial"/>
                <w:sz w:val="20"/>
                <w:szCs w:val="20"/>
              </w:rPr>
            </w:pPr>
            <w:r w:rsidRPr="007A2844">
              <w:rPr>
                <w:rFonts w:cs="Arial"/>
                <w:sz w:val="20"/>
                <w:szCs w:val="20"/>
              </w:rPr>
              <w:t>Šilumos energija</w:t>
            </w:r>
            <w:r w:rsidRPr="007A2844">
              <w:rPr>
                <w:rStyle w:val="Puslapioinaosnuoroda"/>
                <w:rFonts w:cs="Arial"/>
                <w:sz w:val="20"/>
                <w:szCs w:val="20"/>
              </w:rPr>
              <w:footnoteReference w:id="12"/>
            </w:r>
            <w:r w:rsidRPr="007A2844">
              <w:rPr>
                <w:rFonts w:cs="Arial"/>
                <w:sz w:val="20"/>
                <w:szCs w:val="20"/>
              </w:rPr>
              <w:t xml:space="preserve"> </w:t>
            </w:r>
          </w:p>
        </w:tc>
        <w:tc>
          <w:tcPr>
            <w:tcW w:w="1218" w:type="dxa"/>
          </w:tcPr>
          <w:p w14:paraId="19BAFEAB" w14:textId="07F2643C"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35C8B3AC" w14:textId="4FD58708"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4</w:t>
            </w:r>
            <w:r w:rsidR="00AB1A72" w:rsidRPr="007A2844">
              <w:t> </w:t>
            </w:r>
            <w:r w:rsidRPr="007A2844">
              <w:t>799,49</w:t>
            </w:r>
          </w:p>
        </w:tc>
        <w:tc>
          <w:tcPr>
            <w:tcW w:w="1218" w:type="dxa"/>
          </w:tcPr>
          <w:p w14:paraId="6FA1A73F" w14:textId="388E0C46"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18" w:type="dxa"/>
          </w:tcPr>
          <w:p w14:paraId="279A0CF5" w14:textId="44824FCF"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3</w:t>
            </w:r>
            <w:r w:rsidR="00AB1A72" w:rsidRPr="007A2844">
              <w:t> </w:t>
            </w:r>
            <w:r w:rsidRPr="007A2844">
              <w:t>153,62</w:t>
            </w:r>
          </w:p>
        </w:tc>
        <w:tc>
          <w:tcPr>
            <w:tcW w:w="1218" w:type="dxa"/>
          </w:tcPr>
          <w:p w14:paraId="5BEFCA3A" w14:textId="4516ED1A"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1</w:t>
            </w:r>
            <w:r w:rsidR="00AB1A72" w:rsidRPr="007A2844">
              <w:t> </w:t>
            </w:r>
            <w:r w:rsidRPr="007A2844">
              <w:t>221,97</w:t>
            </w:r>
          </w:p>
        </w:tc>
        <w:tc>
          <w:tcPr>
            <w:tcW w:w="1218" w:type="dxa"/>
          </w:tcPr>
          <w:p w14:paraId="192DE7E4" w14:textId="4079128A"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t xml:space="preserve"> 720,68 </w:t>
            </w:r>
          </w:p>
        </w:tc>
        <w:tc>
          <w:tcPr>
            <w:tcW w:w="1219" w:type="dxa"/>
          </w:tcPr>
          <w:p w14:paraId="1125E0FC" w14:textId="300FA6EF" w:rsidR="003C2379" w:rsidRPr="007A2844" w:rsidRDefault="003C2379" w:rsidP="003C2379">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t>9</w:t>
            </w:r>
            <w:r w:rsidR="004E2808" w:rsidRPr="007A2844">
              <w:t> </w:t>
            </w:r>
            <w:r w:rsidRPr="007A2844">
              <w:t>895,76</w:t>
            </w:r>
          </w:p>
        </w:tc>
      </w:tr>
      <w:tr w:rsidR="003C2379" w:rsidRPr="007A2844" w14:paraId="39F970B1" w14:textId="77777777" w:rsidTr="00867C27">
        <w:tc>
          <w:tcPr>
            <w:cnfStyle w:val="001000000000" w:firstRow="0" w:lastRow="0" w:firstColumn="1" w:lastColumn="0" w:oddVBand="0" w:evenVBand="0" w:oddHBand="0" w:evenHBand="0" w:firstRowFirstColumn="0" w:firstRowLastColumn="0" w:lastRowFirstColumn="0" w:lastRowLastColumn="0"/>
            <w:tcW w:w="2002" w:type="dxa"/>
          </w:tcPr>
          <w:p w14:paraId="083AE692" w14:textId="77777777" w:rsidR="003C2379" w:rsidRPr="007A2844" w:rsidRDefault="003C2379" w:rsidP="003C2379">
            <w:pPr>
              <w:spacing w:line="256" w:lineRule="auto"/>
              <w:ind w:firstLine="0"/>
              <w:rPr>
                <w:rFonts w:cs="Arial"/>
                <w:sz w:val="20"/>
                <w:szCs w:val="20"/>
              </w:rPr>
            </w:pPr>
            <w:r w:rsidRPr="007A2844">
              <w:rPr>
                <w:rFonts w:cs="Arial"/>
                <w:sz w:val="20"/>
                <w:szCs w:val="20"/>
              </w:rPr>
              <w:t>Iš viso</w:t>
            </w:r>
          </w:p>
        </w:tc>
        <w:tc>
          <w:tcPr>
            <w:tcW w:w="1218" w:type="dxa"/>
          </w:tcPr>
          <w:p w14:paraId="56AC1A46" w14:textId="1C7188A1"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t>1</w:t>
            </w:r>
            <w:r w:rsidR="00AB1A72" w:rsidRPr="007A2844">
              <w:t> </w:t>
            </w:r>
            <w:r w:rsidRPr="007A2844">
              <w:t>446,42</w:t>
            </w:r>
          </w:p>
        </w:tc>
        <w:tc>
          <w:tcPr>
            <w:tcW w:w="1218" w:type="dxa"/>
          </w:tcPr>
          <w:p w14:paraId="2378C1DA" w14:textId="5439212F"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t>8</w:t>
            </w:r>
            <w:r w:rsidR="00AB1A72" w:rsidRPr="007A2844">
              <w:t> </w:t>
            </w:r>
            <w:r w:rsidRPr="007A2844">
              <w:t>488,37</w:t>
            </w:r>
          </w:p>
        </w:tc>
        <w:tc>
          <w:tcPr>
            <w:tcW w:w="1218" w:type="dxa"/>
          </w:tcPr>
          <w:p w14:paraId="6AB19A8A" w14:textId="26C52C12"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t>542,25</w:t>
            </w:r>
          </w:p>
        </w:tc>
        <w:tc>
          <w:tcPr>
            <w:tcW w:w="1218" w:type="dxa"/>
          </w:tcPr>
          <w:p w14:paraId="3A8291E0" w14:textId="1AFB48AB"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t>22</w:t>
            </w:r>
            <w:r w:rsidR="00AB1A72" w:rsidRPr="007A2844">
              <w:t> </w:t>
            </w:r>
            <w:r w:rsidRPr="007A2844">
              <w:t>322,66</w:t>
            </w:r>
          </w:p>
        </w:tc>
        <w:tc>
          <w:tcPr>
            <w:tcW w:w="1218" w:type="dxa"/>
          </w:tcPr>
          <w:p w14:paraId="3E230DE0" w14:textId="17FC28E6"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t>4</w:t>
            </w:r>
            <w:r w:rsidR="00AB1A72" w:rsidRPr="007A2844">
              <w:t> </w:t>
            </w:r>
            <w:r w:rsidRPr="007A2844">
              <w:t>110,43</w:t>
            </w:r>
          </w:p>
        </w:tc>
        <w:tc>
          <w:tcPr>
            <w:tcW w:w="1218" w:type="dxa"/>
          </w:tcPr>
          <w:p w14:paraId="61D8197F" w14:textId="44108700"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t xml:space="preserve"> 1 675,48 </w:t>
            </w:r>
          </w:p>
        </w:tc>
        <w:tc>
          <w:tcPr>
            <w:tcW w:w="1219" w:type="dxa"/>
          </w:tcPr>
          <w:p w14:paraId="3A571626" w14:textId="66D8D495" w:rsidR="003C2379" w:rsidRPr="007A2844" w:rsidRDefault="003C2379" w:rsidP="003C2379">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t>38</w:t>
            </w:r>
            <w:r w:rsidR="004E2808" w:rsidRPr="007A2844">
              <w:t> </w:t>
            </w:r>
            <w:r w:rsidRPr="007A2844">
              <w:t>585,61</w:t>
            </w:r>
          </w:p>
        </w:tc>
      </w:tr>
    </w:tbl>
    <w:p w14:paraId="31651BAE" w14:textId="0537547D" w:rsidR="001E5B22" w:rsidRPr="007A2844" w:rsidRDefault="00B07A80" w:rsidP="00B07A80">
      <w:pPr>
        <w:spacing w:line="256" w:lineRule="auto"/>
        <w:jc w:val="center"/>
        <w:rPr>
          <w:rFonts w:cs="Arial"/>
          <w:i/>
          <w:iCs/>
          <w:sz w:val="18"/>
          <w:szCs w:val="18"/>
          <w:lang w:val="lt-LT"/>
        </w:rPr>
      </w:pPr>
      <w:r w:rsidRPr="007A2844">
        <w:rPr>
          <w:rFonts w:cs="Arial"/>
          <w:i/>
          <w:iCs/>
          <w:sz w:val="18"/>
          <w:szCs w:val="18"/>
          <w:lang w:val="lt-LT"/>
        </w:rPr>
        <w:t>Šaltinis: sudaryta autorių</w:t>
      </w:r>
    </w:p>
    <w:p w14:paraId="64AF517F" w14:textId="41940439" w:rsidR="001E5B22" w:rsidRPr="007A2844" w:rsidRDefault="00B07A80" w:rsidP="001E5B22">
      <w:pPr>
        <w:spacing w:line="256" w:lineRule="auto"/>
        <w:rPr>
          <w:rFonts w:cs="Arial"/>
          <w:lang w:val="lt-LT"/>
        </w:rPr>
      </w:pPr>
      <w:r w:rsidRPr="007A2844">
        <w:rPr>
          <w:rFonts w:cs="Arial"/>
          <w:lang w:val="lt-LT"/>
        </w:rPr>
        <w:t xml:space="preserve">Kuro ir energijos sąnaudos pagal vartojimo sektorius yra pateiktos paveiksluose. Daugiausia energijos išteklių Rokiškio rajono savivaldybėje suvartojama </w:t>
      </w:r>
      <w:r w:rsidR="003A23AC" w:rsidRPr="007A2844">
        <w:rPr>
          <w:rFonts w:cs="Arial"/>
          <w:lang w:val="lt-LT"/>
        </w:rPr>
        <w:t>namų ūkiuose</w:t>
      </w:r>
      <w:r w:rsidRPr="007A2844">
        <w:rPr>
          <w:rFonts w:cs="Arial"/>
          <w:lang w:val="lt-LT"/>
        </w:rPr>
        <w:t xml:space="preserve"> (</w:t>
      </w:r>
      <w:r w:rsidR="00F23580" w:rsidRPr="007A2844">
        <w:rPr>
          <w:rFonts w:cs="Arial"/>
          <w:lang w:val="lt-LT"/>
        </w:rPr>
        <w:t>60,48</w:t>
      </w:r>
      <w:r w:rsidRPr="007A2844">
        <w:rPr>
          <w:rFonts w:cs="Arial"/>
          <w:lang w:val="lt-LT"/>
        </w:rPr>
        <w:t xml:space="preserve"> proc.) ir </w:t>
      </w:r>
      <w:r w:rsidR="00F23580" w:rsidRPr="007A2844">
        <w:rPr>
          <w:rFonts w:cs="Arial"/>
          <w:lang w:val="lt-LT"/>
        </w:rPr>
        <w:t>pramonėje</w:t>
      </w:r>
      <w:r w:rsidRPr="007A2844">
        <w:rPr>
          <w:rFonts w:cs="Arial"/>
          <w:lang w:val="lt-LT"/>
        </w:rPr>
        <w:t xml:space="preserve"> (</w:t>
      </w:r>
      <w:r w:rsidR="00F23580" w:rsidRPr="007A2844">
        <w:rPr>
          <w:rFonts w:cs="Arial"/>
          <w:lang w:val="lt-LT"/>
        </w:rPr>
        <w:t>23,00</w:t>
      </w:r>
      <w:r w:rsidRPr="007A2844">
        <w:rPr>
          <w:rFonts w:cs="Arial"/>
          <w:lang w:val="lt-LT"/>
        </w:rPr>
        <w:t xml:space="preserve"> proc.).</w:t>
      </w:r>
    </w:p>
    <w:p w14:paraId="5050804D" w14:textId="5C6EA26C" w:rsidR="00B07A80" w:rsidRPr="007A2844" w:rsidRDefault="005634BF" w:rsidP="003B3A66">
      <w:pPr>
        <w:spacing w:line="256" w:lineRule="auto"/>
        <w:ind w:firstLine="0"/>
        <w:jc w:val="center"/>
        <w:rPr>
          <w:rFonts w:cs="Arial"/>
          <w:lang w:val="lt-LT"/>
        </w:rPr>
      </w:pPr>
      <w:r w:rsidRPr="007A2844">
        <w:rPr>
          <w:noProof/>
          <w:lang w:val="lt-LT" w:eastAsia="lt-LT"/>
        </w:rPr>
        <w:drawing>
          <wp:inline distT="0" distB="0" distL="0" distR="0" wp14:anchorId="1B59F8A8" wp14:editId="5D851D17">
            <wp:extent cx="4572000" cy="2715410"/>
            <wp:effectExtent l="0" t="0" r="0" b="8890"/>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0AB0B30-FB6D-47F3-A148-C2642BBF3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72D51E" w14:textId="1896539E" w:rsidR="005C0411" w:rsidRPr="007A2844" w:rsidRDefault="005C0411" w:rsidP="00CC088D">
      <w:pPr>
        <w:pStyle w:val="Paveikslas"/>
      </w:pPr>
      <w:r w:rsidRPr="007A2844">
        <w:fldChar w:fldCharType="begin"/>
      </w:r>
      <w:r w:rsidRPr="007A2844">
        <w:instrText xml:space="preserve"> SEQ pav. \* ARABIC </w:instrText>
      </w:r>
      <w:r w:rsidRPr="007A2844">
        <w:fldChar w:fldCharType="separate"/>
      </w:r>
      <w:bookmarkStart w:id="165" w:name="_Toc129073818"/>
      <w:r w:rsidR="00F27ABB" w:rsidRPr="007A2844">
        <w:rPr>
          <w:noProof/>
        </w:rPr>
        <w:t>10</w:t>
      </w:r>
      <w:r w:rsidRPr="007A2844">
        <w:fldChar w:fldCharType="end"/>
      </w:r>
      <w:r w:rsidRPr="007A2844">
        <w:t>.6.1. pav. Energijos vartojimas pagal sektorius</w:t>
      </w:r>
      <w:bookmarkEnd w:id="165"/>
    </w:p>
    <w:p w14:paraId="79C295EC" w14:textId="77777777" w:rsidR="00B07A80" w:rsidRPr="007A2844" w:rsidRDefault="00B07A80" w:rsidP="00B07A80">
      <w:pPr>
        <w:autoSpaceDE w:val="0"/>
        <w:adjustRightInd w:val="0"/>
        <w:spacing w:line="256" w:lineRule="auto"/>
        <w:ind w:firstLine="0"/>
        <w:jc w:val="center"/>
        <w:rPr>
          <w:rFonts w:cs="Arial"/>
          <w:i/>
          <w:iCs/>
          <w:sz w:val="18"/>
          <w:szCs w:val="18"/>
          <w:lang w:val="lt-LT"/>
        </w:rPr>
      </w:pPr>
      <w:r w:rsidRPr="007A2844">
        <w:rPr>
          <w:rFonts w:cs="Arial"/>
          <w:i/>
          <w:iCs/>
          <w:sz w:val="18"/>
          <w:szCs w:val="18"/>
          <w:lang w:val="lt-LT"/>
        </w:rPr>
        <w:t>Šaltinis: sudaryta autorių</w:t>
      </w:r>
    </w:p>
    <w:p w14:paraId="38FE738C" w14:textId="2DFCC7E9" w:rsidR="00B07A80" w:rsidRPr="007A2844" w:rsidRDefault="00B07A80" w:rsidP="00B07A80">
      <w:pPr>
        <w:spacing w:line="256" w:lineRule="auto"/>
        <w:rPr>
          <w:rFonts w:cs="Arial"/>
          <w:lang w:val="lt-LT"/>
        </w:rPr>
      </w:pPr>
      <w:r w:rsidRPr="007A2844">
        <w:rPr>
          <w:rFonts w:cs="Arial"/>
          <w:lang w:val="lt-LT"/>
        </w:rPr>
        <w:t>Naudojamų energijos išteklių pasiskirstymas pagal kuro ir energijos rūšis pateiktas 2.6.2. pav. Daugiausia Rokiškio rajone suvartojama biokuro (</w:t>
      </w:r>
      <w:r w:rsidR="00EE3967" w:rsidRPr="007A2844">
        <w:rPr>
          <w:rFonts w:cs="Arial"/>
          <w:lang w:val="lt-LT"/>
        </w:rPr>
        <w:t>45,68</w:t>
      </w:r>
      <w:r w:rsidRPr="007A2844">
        <w:rPr>
          <w:rFonts w:cs="Arial"/>
          <w:lang w:val="lt-LT"/>
        </w:rPr>
        <w:t xml:space="preserve"> proc</w:t>
      </w:r>
      <w:r w:rsidR="00EA54D8" w:rsidRPr="007A2844">
        <w:rPr>
          <w:rFonts w:cs="Arial"/>
          <w:lang w:val="lt-LT"/>
        </w:rPr>
        <w:t>.</w:t>
      </w:r>
      <w:r w:rsidRPr="007A2844">
        <w:rPr>
          <w:rFonts w:cs="Arial"/>
          <w:lang w:val="lt-LT"/>
        </w:rPr>
        <w:t>) ir elektros energijos (</w:t>
      </w:r>
      <w:r w:rsidR="00EE3967" w:rsidRPr="007A2844">
        <w:rPr>
          <w:rFonts w:cs="Arial"/>
          <w:lang w:val="lt-LT"/>
        </w:rPr>
        <w:t>36,61</w:t>
      </w:r>
      <w:r w:rsidRPr="007A2844">
        <w:rPr>
          <w:rFonts w:cs="Arial"/>
          <w:lang w:val="lt-LT"/>
        </w:rPr>
        <w:t xml:space="preserve"> proc.).</w:t>
      </w:r>
    </w:p>
    <w:p w14:paraId="14A3A298" w14:textId="79C10DF2" w:rsidR="00B07A80" w:rsidRPr="007A2844" w:rsidRDefault="00CE16D2" w:rsidP="001C0AD3">
      <w:pPr>
        <w:spacing w:line="256" w:lineRule="auto"/>
        <w:jc w:val="center"/>
        <w:rPr>
          <w:rFonts w:cs="Arial"/>
          <w:lang w:val="lt-LT"/>
        </w:rPr>
      </w:pPr>
      <w:r w:rsidRPr="007A2844">
        <w:rPr>
          <w:noProof/>
          <w:lang w:val="lt-LT" w:eastAsia="lt-LT"/>
        </w:rPr>
        <w:drawing>
          <wp:inline distT="0" distB="0" distL="0" distR="0" wp14:anchorId="525884E7" wp14:editId="2997EFD7">
            <wp:extent cx="4572000" cy="2743200"/>
            <wp:effectExtent l="0" t="0" r="0" b="0"/>
            <wp:docPr id="10"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7B19A22-9DB9-6C82-EC68-90FD5585F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Start w:id="166" w:name="_Hlk66094127"/>
    <w:bookmarkStart w:id="167" w:name="_Toc70321297"/>
    <w:bookmarkStart w:id="168" w:name="_Toc71275005"/>
    <w:p w14:paraId="3859A4A7" w14:textId="3DC3FE03" w:rsidR="005C0411" w:rsidRPr="007A2844" w:rsidRDefault="005C0411" w:rsidP="00CC088D">
      <w:pPr>
        <w:pStyle w:val="Paveikslas"/>
      </w:pPr>
      <w:r w:rsidRPr="007A2844">
        <w:fldChar w:fldCharType="begin"/>
      </w:r>
      <w:r w:rsidRPr="007A2844">
        <w:instrText xml:space="preserve"> SEQ pav. \* ARABIC </w:instrText>
      </w:r>
      <w:r w:rsidRPr="007A2844">
        <w:fldChar w:fldCharType="separate"/>
      </w:r>
      <w:bookmarkStart w:id="169" w:name="_Toc129073819"/>
      <w:r w:rsidR="00F27ABB" w:rsidRPr="007A2844">
        <w:rPr>
          <w:noProof/>
        </w:rPr>
        <w:t>11</w:t>
      </w:r>
      <w:r w:rsidRPr="007A2844">
        <w:fldChar w:fldCharType="end"/>
      </w:r>
      <w:r w:rsidRPr="007A2844">
        <w:t>.6.2. pav. Kuro rūšys</w:t>
      </w:r>
      <w:bookmarkEnd w:id="169"/>
    </w:p>
    <w:p w14:paraId="1F18015C" w14:textId="77777777" w:rsidR="00B07A80" w:rsidRPr="007A2844" w:rsidRDefault="00B07A80" w:rsidP="00522452">
      <w:pPr>
        <w:pStyle w:val="Paveiksllis"/>
        <w:rPr>
          <w:b/>
        </w:rPr>
      </w:pPr>
      <w:bookmarkStart w:id="170" w:name="_Toc75178791"/>
      <w:r w:rsidRPr="007A2844">
        <w:t>Šaltinis: sudaryta autorių</w:t>
      </w:r>
      <w:bookmarkEnd w:id="170"/>
    </w:p>
    <w:p w14:paraId="76F8F0BF" w14:textId="77777777" w:rsidR="00B07A80" w:rsidRPr="007A2844" w:rsidRDefault="00B07A80" w:rsidP="00B07A80">
      <w:pPr>
        <w:spacing w:line="256" w:lineRule="auto"/>
        <w:ind w:firstLine="0"/>
        <w:jc w:val="left"/>
        <w:rPr>
          <w:rFonts w:cs="Arial"/>
          <w:bCs/>
          <w:i/>
          <w:iCs/>
          <w:sz w:val="20"/>
          <w:szCs w:val="20"/>
          <w:lang w:val="lt-LT"/>
        </w:rPr>
      </w:pPr>
      <w:r w:rsidRPr="007A2844">
        <w:rPr>
          <w:rFonts w:cs="Arial"/>
          <w:b/>
          <w:bCs/>
          <w:i/>
          <w:iCs/>
          <w:sz w:val="20"/>
          <w:szCs w:val="20"/>
          <w:lang w:val="lt-LT"/>
        </w:rPr>
        <w:br w:type="page"/>
      </w:r>
    </w:p>
    <w:p w14:paraId="4738D6C8" w14:textId="77777777" w:rsidR="00B07A80" w:rsidRPr="007A2844" w:rsidRDefault="00B07A80" w:rsidP="00516858">
      <w:pPr>
        <w:pStyle w:val="Antrat1"/>
      </w:pPr>
      <w:bookmarkStart w:id="171" w:name="_Toc80900115"/>
      <w:bookmarkStart w:id="172" w:name="_Toc115792415"/>
      <w:bookmarkStart w:id="173" w:name="_Toc129078964"/>
      <w:r w:rsidRPr="007A2844">
        <w:t>3. AEI dalies energijos vartojime nustatymas</w:t>
      </w:r>
      <w:bookmarkEnd w:id="166"/>
      <w:bookmarkEnd w:id="167"/>
      <w:bookmarkEnd w:id="168"/>
      <w:bookmarkEnd w:id="171"/>
      <w:bookmarkEnd w:id="172"/>
      <w:bookmarkEnd w:id="173"/>
    </w:p>
    <w:p w14:paraId="6A94992F" w14:textId="77777777" w:rsidR="00B07A80" w:rsidRPr="007A2844" w:rsidRDefault="00B07A80" w:rsidP="00B07A80">
      <w:pPr>
        <w:spacing w:line="256" w:lineRule="auto"/>
        <w:rPr>
          <w:rFonts w:cs="Arial"/>
          <w:lang w:val="lt-LT"/>
        </w:rPr>
      </w:pPr>
      <w:r w:rsidRPr="007A2844">
        <w:rPr>
          <w:rFonts w:cs="Arial"/>
          <w:lang w:val="lt-LT"/>
        </w:rPr>
        <w:t>Lietuva, tame tarpe ir Rokiškio rajono savivaldybė ir toliau siekia būti ambicinga AEI srityje ir vykdo nuoseklią AEI plėtrą. AEI (hidroenergijos, vėjo, saulės, geoterminės energijos, kietojo biokuro (malkų ir medienos atliekų, šiaudų), biodujų, biodegalų, atsinaujinančių komunalinių atliekų) naudojimo skatinimas – vienas geriausių sprendimų patenkinti energijos poreikį, saugant gamtą ir jos išteklius.</w:t>
      </w:r>
      <w:r w:rsidRPr="007A2844">
        <w:rPr>
          <w:rStyle w:val="Puslapioinaosnuoroda"/>
          <w:rFonts w:cs="Arial"/>
          <w:lang w:val="lt-LT"/>
        </w:rPr>
        <w:footnoteReference w:id="13"/>
      </w:r>
    </w:p>
    <w:p w14:paraId="61C59ACE" w14:textId="77777777" w:rsidR="00B07A80" w:rsidRPr="007A2844" w:rsidRDefault="00B07A80" w:rsidP="00B07A80">
      <w:pPr>
        <w:spacing w:line="256" w:lineRule="auto"/>
        <w:rPr>
          <w:rFonts w:cs="Arial"/>
          <w:i/>
          <w:iCs/>
          <w:lang w:val="lt-LT"/>
        </w:rPr>
      </w:pPr>
      <w:r w:rsidRPr="007A2844">
        <w:rPr>
          <w:rFonts w:cs="Arial"/>
          <w:lang w:val="lt-LT"/>
        </w:rPr>
        <w:t>Pagrindinis Nacionalinės energetinės nepriklausomybės strategijos tikslas atsinaujinančių energijos išteklių srityje – toliau didinti atsinaujinančių energijos išteklių dalį Lietuvos vidaus energijos gamyboje ir galutiniame energijos suvartojimo balanse, taip mažinant priklausomybę nuo iškastinio kuro importo ir didinant vietinės elektros energijos gamybos pajėgumus.</w:t>
      </w:r>
      <w:r w:rsidRPr="007A2844">
        <w:rPr>
          <w:rStyle w:val="Puslapioinaosnuoroda"/>
          <w:rFonts w:cs="Arial"/>
          <w:lang w:val="lt-LT"/>
        </w:rPr>
        <w:footnoteReference w:id="14"/>
      </w:r>
      <w:r w:rsidRPr="007A2844">
        <w:rPr>
          <w:rFonts w:cs="Arial"/>
          <w:lang w:val="lt-LT"/>
        </w:rPr>
        <w:t xml:space="preserve"> </w:t>
      </w:r>
    </w:p>
    <w:p w14:paraId="74D0BEE7" w14:textId="0F76CA94" w:rsidR="00B07A80" w:rsidRPr="007A2844" w:rsidRDefault="00B07A80" w:rsidP="00B07A80">
      <w:pPr>
        <w:spacing w:line="256" w:lineRule="auto"/>
        <w:rPr>
          <w:rFonts w:cs="Arial"/>
          <w:lang w:val="lt-LT"/>
        </w:rPr>
      </w:pPr>
      <w:r w:rsidRPr="007A2844">
        <w:rPr>
          <w:rFonts w:cs="Arial"/>
          <w:lang w:val="lt-LT"/>
        </w:rPr>
        <w:t>Nors atsinaujinančių energijos išteklių technologijos nuolat tobulėja, o įrangos kaina mažėja, iš atsinaujinančių energijos išteklių pagaminta energija, gaminama naujai įrengtuose įrenginiuose, šiuo metu dar negali konkuruoti rinkoje, todėl energijos iš atsinaujinančių energijos išteklių gamyba yra skatinama ir tai bus tęsiama iki šaliai ekonomiškai ir techniškai priimtinos atsinaujinančių energijos išteklių plėtros ribos, orientuojantis į aktyvų energijos iš atsinaujinančių energijos išteklių gamintojų dalyvavimą rinkos sąlygomis arba kol energijos iš atsinaujinančių energijos išteklių gamyba pasieks rinkos kainą.</w:t>
      </w:r>
      <w:r w:rsidRPr="007A2844">
        <w:rPr>
          <w:rStyle w:val="Puslapioinaosnuoroda"/>
          <w:rFonts w:cs="Arial"/>
          <w:lang w:val="lt-LT"/>
        </w:rPr>
        <w:footnoteReference w:id="15"/>
      </w:r>
      <w:r w:rsidRPr="007A2844">
        <w:rPr>
          <w:rFonts w:cs="Arial"/>
          <w:lang w:val="lt-LT"/>
        </w:rPr>
        <w:t xml:space="preserve"> Bendrai įgyvendinant strateginį atsinaujinančių energijos išteklių tikslą, siekiama didinti atsinaujinančių energijos išteklių dalį, palyginti su šalies bendruoju galutiniu energijos suvartojimu:</w:t>
      </w:r>
      <w:r w:rsidR="0013094B" w:rsidRPr="007A2844">
        <w:rPr>
          <w:rFonts w:cs="Arial"/>
          <w:lang w:val="lt-LT"/>
        </w:rPr>
        <w:t xml:space="preserve"> </w:t>
      </w:r>
      <w:r w:rsidRPr="007A2844">
        <w:rPr>
          <w:rFonts w:cs="Arial"/>
          <w:lang w:val="lt-LT"/>
        </w:rPr>
        <w:t>202</w:t>
      </w:r>
      <w:r w:rsidR="00145FFA" w:rsidRPr="007A2844">
        <w:rPr>
          <w:rFonts w:cs="Arial"/>
          <w:lang w:val="lt-LT"/>
        </w:rPr>
        <w:t>1</w:t>
      </w:r>
      <w:r w:rsidRPr="007A2844">
        <w:rPr>
          <w:rFonts w:cs="Arial"/>
          <w:lang w:val="lt-LT"/>
        </w:rPr>
        <w:t xml:space="preserve"> metų (</w:t>
      </w:r>
      <w:r w:rsidR="00145FFA" w:rsidRPr="007A2844">
        <w:rPr>
          <w:rFonts w:cs="Arial"/>
          <w:lang w:val="lt-LT"/>
        </w:rPr>
        <w:t>28,10</w:t>
      </w:r>
      <w:r w:rsidRPr="007A2844">
        <w:rPr>
          <w:rFonts w:cs="Arial"/>
          <w:lang w:val="lt-LT"/>
        </w:rPr>
        <w:t xml:space="preserve"> proc.),</w:t>
      </w:r>
      <w:r w:rsidR="0013094B" w:rsidRPr="007A2844">
        <w:rPr>
          <w:rFonts w:cs="Arial"/>
          <w:lang w:val="lt-LT"/>
        </w:rPr>
        <w:t xml:space="preserve"> </w:t>
      </w:r>
      <w:r w:rsidRPr="007A2844">
        <w:rPr>
          <w:rFonts w:cs="Arial"/>
          <w:lang w:val="lt-LT"/>
        </w:rPr>
        <w:t>2030 metų (5</w:t>
      </w:r>
      <w:r w:rsidR="00145FFA" w:rsidRPr="007A2844">
        <w:rPr>
          <w:rFonts w:cs="Arial"/>
          <w:lang w:val="lt-LT"/>
        </w:rPr>
        <w:t>0</w:t>
      </w:r>
      <w:r w:rsidRPr="007A2844">
        <w:rPr>
          <w:rFonts w:cs="Arial"/>
          <w:lang w:val="lt-LT"/>
        </w:rPr>
        <w:t xml:space="preserve"> proc.) </w:t>
      </w:r>
      <w:r w:rsidR="00007DA7" w:rsidRPr="007A2844">
        <w:rPr>
          <w:rFonts w:cs="Arial"/>
          <w:lang w:val="lt-LT"/>
        </w:rPr>
        <w:t>ir</w:t>
      </w:r>
      <w:r w:rsidRPr="007A2844">
        <w:rPr>
          <w:rFonts w:cs="Arial"/>
          <w:lang w:val="lt-LT"/>
        </w:rPr>
        <w:t xml:space="preserve"> 2050 metų (80 proc.)</w:t>
      </w:r>
      <w:r w:rsidR="00895941" w:rsidRPr="007A2844">
        <w:rPr>
          <w:rFonts w:cs="Arial"/>
          <w:lang w:val="lt-LT"/>
        </w:rPr>
        <w:t>.</w:t>
      </w:r>
      <w:r w:rsidRPr="007A2844">
        <w:rPr>
          <w:rFonts w:cs="Arial"/>
          <w:lang w:val="lt-LT"/>
        </w:rPr>
        <w:t xml:space="preserve"> </w:t>
      </w:r>
      <w:r w:rsidR="00895941" w:rsidRPr="007A2844">
        <w:rPr>
          <w:rFonts w:cs="Arial"/>
          <w:lang w:val="lt-LT"/>
        </w:rPr>
        <w:t>E</w:t>
      </w:r>
      <w:r w:rsidRPr="007A2844">
        <w:rPr>
          <w:rFonts w:cs="Arial"/>
          <w:lang w:val="lt-LT"/>
        </w:rPr>
        <w:t>nergija iš atsinaujinančių energijos išteklių taps pagrindin</w:t>
      </w:r>
      <w:r w:rsidR="00895941" w:rsidRPr="007A2844">
        <w:rPr>
          <w:rFonts w:cs="Arial"/>
          <w:lang w:val="lt-LT"/>
        </w:rPr>
        <w:t>e</w:t>
      </w:r>
      <w:r w:rsidRPr="007A2844">
        <w:rPr>
          <w:rFonts w:cs="Arial"/>
          <w:lang w:val="lt-LT"/>
        </w:rPr>
        <w:t xml:space="preserve"> visuose – elektros, šilumos ir vėsumos energijos bei transporto – sektoriuose. </w:t>
      </w:r>
      <w:r w:rsidR="00A6111F">
        <w:rPr>
          <w:rFonts w:cs="Arial"/>
          <w:lang w:val="lt-LT"/>
        </w:rPr>
        <w:t>P</w:t>
      </w:r>
      <w:r w:rsidRPr="007A2844">
        <w:rPr>
          <w:rFonts w:cs="Arial"/>
          <w:lang w:val="lt-LT"/>
        </w:rPr>
        <w:t>aveiksle pateikiami detalizuoti, siekiami rezultatai Lietuvos energetikos sektoriuje 202</w:t>
      </w:r>
      <w:r w:rsidR="001C6958" w:rsidRPr="007A2844">
        <w:rPr>
          <w:rFonts w:cs="Arial"/>
          <w:lang w:val="lt-LT"/>
        </w:rPr>
        <w:t>1</w:t>
      </w:r>
      <w:r w:rsidRPr="007A2844">
        <w:rPr>
          <w:rFonts w:cs="Arial"/>
          <w:lang w:val="lt-LT"/>
        </w:rPr>
        <w:t xml:space="preserve"> ir 2030.</w:t>
      </w:r>
    </w:p>
    <w:p w14:paraId="07389D9B" w14:textId="767A165A" w:rsidR="00B07A80" w:rsidRPr="007A2844" w:rsidRDefault="00D74183" w:rsidP="00D74183">
      <w:pPr>
        <w:pStyle w:val="prastasistinklapis"/>
        <w:spacing w:before="0" w:after="160" w:line="256" w:lineRule="auto"/>
        <w:ind w:firstLine="0"/>
        <w:jc w:val="center"/>
        <w:rPr>
          <w:rFonts w:ascii="Arial" w:hAnsi="Arial" w:cs="Arial"/>
          <w:sz w:val="22"/>
          <w:szCs w:val="22"/>
          <w:lang w:val="lt-LT"/>
        </w:rPr>
      </w:pPr>
      <w:r w:rsidRPr="007A2844">
        <w:rPr>
          <w:noProof/>
          <w:lang w:val="lt-LT" w:eastAsia="lt-LT"/>
        </w:rPr>
        <w:drawing>
          <wp:inline distT="0" distB="0" distL="0" distR="0" wp14:anchorId="44B8670B" wp14:editId="6BC88798">
            <wp:extent cx="6474551" cy="3055123"/>
            <wp:effectExtent l="0" t="0" r="2540" b="0"/>
            <wp:docPr id="39" name="Picture 3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chart&#10;&#10;Description automatically generated"/>
                    <pic:cNvPicPr/>
                  </pic:nvPicPr>
                  <pic:blipFill>
                    <a:blip r:embed="rId30"/>
                    <a:stretch>
                      <a:fillRect/>
                    </a:stretch>
                  </pic:blipFill>
                  <pic:spPr>
                    <a:xfrm>
                      <a:off x="0" y="0"/>
                      <a:ext cx="6479400" cy="3057411"/>
                    </a:xfrm>
                    <a:prstGeom prst="rect">
                      <a:avLst/>
                    </a:prstGeom>
                  </pic:spPr>
                </pic:pic>
              </a:graphicData>
            </a:graphic>
          </wp:inline>
        </w:drawing>
      </w:r>
    </w:p>
    <w:p w14:paraId="4C6C6D1E" w14:textId="4134EEE5" w:rsidR="00044EE4" w:rsidRPr="007A2844" w:rsidRDefault="00044EE4" w:rsidP="00CC088D">
      <w:pPr>
        <w:pStyle w:val="Paveikslas"/>
      </w:pPr>
      <w:r w:rsidRPr="007A2844">
        <w:fldChar w:fldCharType="begin"/>
      </w:r>
      <w:r w:rsidRPr="007A2844">
        <w:instrText xml:space="preserve"> SEQ pav. \* ARABIC </w:instrText>
      </w:r>
      <w:r w:rsidRPr="007A2844">
        <w:fldChar w:fldCharType="separate"/>
      </w:r>
      <w:bookmarkStart w:id="174" w:name="_Toc129073820"/>
      <w:r w:rsidR="00F27ABB" w:rsidRPr="007A2844">
        <w:rPr>
          <w:noProof/>
        </w:rPr>
        <w:t>12</w:t>
      </w:r>
      <w:r w:rsidRPr="007A2844">
        <w:fldChar w:fldCharType="end"/>
      </w:r>
      <w:r w:rsidRPr="007A2844">
        <w:t>.1. pav. Lietuvos energetikos sektoriuje 202</w:t>
      </w:r>
      <w:r w:rsidR="00637C13" w:rsidRPr="007A2844">
        <w:t>1</w:t>
      </w:r>
      <w:r w:rsidRPr="007A2844">
        <w:t xml:space="preserve"> ir 2030 metais siekiami tikslai</w:t>
      </w:r>
      <w:bookmarkEnd w:id="174"/>
    </w:p>
    <w:p w14:paraId="66AB4FB9" w14:textId="77777777" w:rsidR="00B07A80" w:rsidRPr="007A2844" w:rsidRDefault="00B07A80" w:rsidP="00867C27">
      <w:pPr>
        <w:pStyle w:val="prastasistinklapis"/>
        <w:spacing w:before="0" w:after="160" w:line="256" w:lineRule="auto"/>
        <w:ind w:firstLine="0"/>
        <w:jc w:val="center"/>
        <w:rPr>
          <w:rFonts w:ascii="Arial" w:hAnsi="Arial" w:cs="Arial"/>
          <w:i/>
          <w:iCs/>
          <w:sz w:val="18"/>
          <w:szCs w:val="18"/>
          <w:vertAlign w:val="superscript"/>
          <w:lang w:val="lt-LT"/>
        </w:rPr>
      </w:pPr>
      <w:r w:rsidRPr="007A2844">
        <w:rPr>
          <w:rFonts w:ascii="Arial" w:hAnsi="Arial" w:cs="Arial"/>
          <w:i/>
          <w:iCs/>
          <w:sz w:val="18"/>
          <w:szCs w:val="18"/>
          <w:lang w:val="lt-LT"/>
        </w:rPr>
        <w:t>Šaltinis: Lietuvos Respublikos Nacionalinė energetinės nepriklausomybės strategija</w:t>
      </w:r>
      <w:r w:rsidRPr="007A2844">
        <w:rPr>
          <w:rFonts w:ascii="Arial" w:hAnsi="Arial" w:cs="Arial"/>
          <w:i/>
          <w:iCs/>
          <w:sz w:val="18"/>
          <w:szCs w:val="18"/>
          <w:vertAlign w:val="superscript"/>
          <w:lang w:val="lt-LT"/>
        </w:rPr>
        <w:t>20</w:t>
      </w:r>
    </w:p>
    <w:p w14:paraId="551E6690" w14:textId="77777777" w:rsidR="00B07A80" w:rsidRPr="007A2844" w:rsidRDefault="00B07A80" w:rsidP="00B07A80">
      <w:pPr>
        <w:spacing w:line="256" w:lineRule="auto"/>
        <w:rPr>
          <w:rFonts w:cs="Arial"/>
          <w:lang w:val="lt-LT"/>
        </w:rPr>
      </w:pPr>
      <w:r w:rsidRPr="007A2844">
        <w:rPr>
          <w:rFonts w:cs="Arial"/>
          <w:lang w:val="lt-LT"/>
        </w:rPr>
        <w:t>Energijos vartojimo efektyvumas gerina valstybės gyventojų finansinę būklę, didina verslo konkurencingumą, mažina išmetamų šiltnamio efektą sukeliančių dujų ir aplinkos oro teršalų kiekį, gerina aplinkos oro kokybę. Bus siekiama, kad energijos vartojimo efektyvumo didinimas taptų neatsiejama kasdienybės veikla tiek įmonėse, tiek pas galutinius vartotojus.</w:t>
      </w:r>
    </w:p>
    <w:p w14:paraId="0A5193E8" w14:textId="77777777" w:rsidR="00B07A80" w:rsidRPr="007A2844" w:rsidRDefault="00B07A80" w:rsidP="00B07A80">
      <w:pPr>
        <w:spacing w:line="256" w:lineRule="auto"/>
        <w:rPr>
          <w:rFonts w:cs="Arial"/>
          <w:lang w:val="lt-LT"/>
        </w:rPr>
      </w:pPr>
      <w:r w:rsidRPr="007A2844">
        <w:rPr>
          <w:rFonts w:cs="Arial"/>
          <w:lang w:val="lt-LT"/>
        </w:rPr>
        <w:t>Lietuvos Respublikos atsinaujinančių išteklių energetikos įstatyme įtvirtinta, kad savivaldybės rengia ir, suderinusios su Vyriausybe ar jos įgaliota institucija, tvirtina ir įgyvendina atsinaujinančių išteklių energijos naudojimo plėtros veiksmų planus; organizuodamos aprūpinimą šilumos energija savivaldybės teritorijoje, siekia, kad šilumos energijos gamybai būtų naudojami atsinaujinantys energijos ištekliai; siekia, kad viešajame transporte būtų naudojamos transporto priemonės, naudojančios atsinaujinančių išteklių energiją, elektromobiliai ir hibridinės transporto priemonės; kuria infrastruktūrą, reikalingą atsinaujinančių išteklių energiją ir elektros energiją naudojančių transporto priemonių naudojimo plėtrai; rengia ir įgyvendina visuomenės informavimo ir sąmoningumo ugdymo priemones, teikia konsultacijas ir rengia mokymo programas apie atsinaujinančių energijos išteklių plėtojimo ir naudojimo praktines galimybes ir naudą.</w:t>
      </w:r>
    </w:p>
    <w:p w14:paraId="76A3ECD7" w14:textId="02CBC017" w:rsidR="001C0AD3" w:rsidRPr="007A2844" w:rsidRDefault="00B07A80" w:rsidP="00B07A80">
      <w:pPr>
        <w:spacing w:line="256" w:lineRule="auto"/>
        <w:rPr>
          <w:rFonts w:cs="Arial"/>
          <w:lang w:val="lt-LT"/>
        </w:rPr>
      </w:pPr>
      <w:r w:rsidRPr="007A2844">
        <w:rPr>
          <w:rFonts w:cs="Arial"/>
          <w:lang w:val="lt-LT"/>
        </w:rPr>
        <w:t>Nacionalinį atsinaujinančių išteklių energijos naudojimo plėtros veiksmų planą pagal kompetenciją įgyvendina valstybės ir savivaldybių institucijos, įstaigos, įmonės, organizacijos ir privatūs subjektai.</w:t>
      </w:r>
    </w:p>
    <w:p w14:paraId="764DCAC5" w14:textId="7947D2D8" w:rsidR="00AF072F" w:rsidRPr="007A2844" w:rsidRDefault="00AF072F" w:rsidP="00422B3A">
      <w:pPr>
        <w:pStyle w:val="Antrat"/>
      </w:pPr>
      <w:bookmarkStart w:id="175" w:name="_Toc129073594"/>
      <w:r w:rsidRPr="007A2844">
        <w:t>3.</w:t>
      </w:r>
      <w:r w:rsidRPr="007A2844">
        <w:fldChar w:fldCharType="begin"/>
      </w:r>
      <w:r w:rsidRPr="007A2844">
        <w:instrText xml:space="preserve"> SEQ lentelė \* ARABIC </w:instrText>
      </w:r>
      <w:r w:rsidRPr="007A2844">
        <w:fldChar w:fldCharType="separate"/>
      </w:r>
      <w:r w:rsidR="00F27ABB" w:rsidRPr="007A2844">
        <w:rPr>
          <w:noProof/>
        </w:rPr>
        <w:t>22</w:t>
      </w:r>
      <w:r w:rsidRPr="007A2844">
        <w:rPr>
          <w:noProof/>
        </w:rPr>
        <w:fldChar w:fldCharType="end"/>
      </w:r>
      <w:r w:rsidRPr="007A2844">
        <w:t>. lentelė. Atsinaujinančių energijos išteklių dalis (proc.) suvartojime Lietuvoje</w:t>
      </w:r>
      <w:bookmarkEnd w:id="175"/>
    </w:p>
    <w:tbl>
      <w:tblPr>
        <w:tblStyle w:val="3sraolentel1parykinimas24"/>
        <w:tblW w:w="0" w:type="auto"/>
        <w:jc w:val="center"/>
        <w:tblInd w:w="0" w:type="dxa"/>
        <w:tblLook w:val="04A0" w:firstRow="1" w:lastRow="0" w:firstColumn="1" w:lastColumn="0" w:noHBand="0" w:noVBand="1"/>
      </w:tblPr>
      <w:tblGrid>
        <w:gridCol w:w="5097"/>
        <w:gridCol w:w="717"/>
        <w:gridCol w:w="717"/>
        <w:gridCol w:w="717"/>
        <w:gridCol w:w="717"/>
        <w:gridCol w:w="717"/>
        <w:gridCol w:w="717"/>
      </w:tblGrid>
      <w:tr w:rsidR="00B07A80" w:rsidRPr="007A2844" w14:paraId="3A915270" w14:textId="77777777" w:rsidTr="001C0AD3">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100" w:firstRow="0" w:lastRow="0" w:firstColumn="1" w:lastColumn="0" w:oddVBand="0" w:evenVBand="0" w:oddHBand="0" w:evenHBand="0" w:firstRowFirstColumn="1" w:firstRowLastColumn="0" w:lastRowFirstColumn="0" w:lastRowLastColumn="0"/>
            <w:tcW w:w="0" w:type="auto"/>
            <w:shd w:val="clear" w:color="auto" w:fill="4289C9"/>
            <w:noWrap/>
            <w:hideMark/>
          </w:tcPr>
          <w:p w14:paraId="706770C9" w14:textId="77777777" w:rsidR="00B07A80" w:rsidRPr="007A2844" w:rsidRDefault="00B07A80" w:rsidP="003C28D7">
            <w:pPr>
              <w:rPr>
                <w:color w:val="FFFFFF" w:themeColor="background1"/>
                <w:sz w:val="20"/>
              </w:rPr>
            </w:pPr>
          </w:p>
        </w:tc>
        <w:tc>
          <w:tcPr>
            <w:tcW w:w="0" w:type="auto"/>
            <w:shd w:val="clear" w:color="auto" w:fill="4289C9"/>
            <w:hideMark/>
          </w:tcPr>
          <w:p w14:paraId="4B5ECB40" w14:textId="36B6413D" w:rsidR="00B07A80" w:rsidRPr="007A2844" w:rsidRDefault="00B07A80" w:rsidP="003C28D7">
            <w:pPr>
              <w:spacing w:after="160"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201</w:t>
            </w:r>
            <w:r w:rsidR="00EB737E" w:rsidRPr="007A2844">
              <w:rPr>
                <w:color w:val="FFFFFF" w:themeColor="background1"/>
                <w:sz w:val="20"/>
              </w:rPr>
              <w:t>7</w:t>
            </w:r>
          </w:p>
        </w:tc>
        <w:tc>
          <w:tcPr>
            <w:tcW w:w="0" w:type="auto"/>
            <w:shd w:val="clear" w:color="auto" w:fill="4289C9"/>
            <w:hideMark/>
          </w:tcPr>
          <w:p w14:paraId="0EA83663" w14:textId="3572BC17" w:rsidR="00B07A80" w:rsidRPr="007A2844" w:rsidRDefault="00B07A80" w:rsidP="003C28D7">
            <w:pPr>
              <w:spacing w:after="160"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201</w:t>
            </w:r>
            <w:r w:rsidR="00EB737E" w:rsidRPr="007A2844">
              <w:rPr>
                <w:color w:val="FFFFFF" w:themeColor="background1"/>
                <w:sz w:val="20"/>
              </w:rPr>
              <w:t>8</w:t>
            </w:r>
          </w:p>
        </w:tc>
        <w:tc>
          <w:tcPr>
            <w:tcW w:w="0" w:type="auto"/>
            <w:shd w:val="clear" w:color="auto" w:fill="4289C9"/>
            <w:hideMark/>
          </w:tcPr>
          <w:p w14:paraId="663B2929" w14:textId="49CAD79D" w:rsidR="00B07A80" w:rsidRPr="007A2844" w:rsidRDefault="00B07A80" w:rsidP="003C28D7">
            <w:pPr>
              <w:spacing w:after="160"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201</w:t>
            </w:r>
            <w:r w:rsidR="00EB737E" w:rsidRPr="007A2844">
              <w:rPr>
                <w:color w:val="FFFFFF" w:themeColor="background1"/>
                <w:sz w:val="20"/>
              </w:rPr>
              <w:t>9</w:t>
            </w:r>
          </w:p>
        </w:tc>
        <w:tc>
          <w:tcPr>
            <w:tcW w:w="0" w:type="auto"/>
            <w:shd w:val="clear" w:color="auto" w:fill="4289C9"/>
            <w:hideMark/>
          </w:tcPr>
          <w:p w14:paraId="06A708C0" w14:textId="7B9BB0C8" w:rsidR="00B07A80" w:rsidRPr="007A2844" w:rsidRDefault="00B07A80" w:rsidP="003C28D7">
            <w:pPr>
              <w:spacing w:after="160"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w:t>
            </w:r>
            <w:r w:rsidR="00EB737E" w:rsidRPr="007A2844">
              <w:rPr>
                <w:color w:val="FFFFFF" w:themeColor="background1"/>
                <w:sz w:val="20"/>
              </w:rPr>
              <w:t>20</w:t>
            </w:r>
          </w:p>
        </w:tc>
        <w:tc>
          <w:tcPr>
            <w:tcW w:w="0" w:type="auto"/>
            <w:shd w:val="clear" w:color="auto" w:fill="4289C9"/>
            <w:hideMark/>
          </w:tcPr>
          <w:p w14:paraId="51077515" w14:textId="2562F8BA" w:rsidR="00B07A80" w:rsidRPr="007A2844" w:rsidRDefault="00B07A80" w:rsidP="003C28D7">
            <w:pPr>
              <w:spacing w:after="160"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202</w:t>
            </w:r>
            <w:r w:rsidR="00EB737E" w:rsidRPr="007A2844">
              <w:rPr>
                <w:color w:val="FFFFFF" w:themeColor="background1"/>
                <w:sz w:val="20"/>
              </w:rPr>
              <w:t>1</w:t>
            </w:r>
          </w:p>
        </w:tc>
        <w:tc>
          <w:tcPr>
            <w:tcW w:w="0" w:type="auto"/>
            <w:shd w:val="clear" w:color="auto" w:fill="4289C9"/>
            <w:hideMark/>
          </w:tcPr>
          <w:p w14:paraId="26237D79" w14:textId="75EE748D" w:rsidR="00B07A80" w:rsidRPr="007A2844" w:rsidRDefault="00B07A80" w:rsidP="003C28D7">
            <w:pPr>
              <w:spacing w:after="160"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202</w:t>
            </w:r>
            <w:r w:rsidR="00EB737E" w:rsidRPr="007A2844">
              <w:rPr>
                <w:color w:val="FFFFFF" w:themeColor="background1"/>
                <w:sz w:val="20"/>
              </w:rPr>
              <w:t>2</w:t>
            </w:r>
          </w:p>
        </w:tc>
      </w:tr>
      <w:tr w:rsidR="00B07A80" w:rsidRPr="007A2844" w14:paraId="5E8B5C40" w14:textId="77777777" w:rsidTr="003C28D7">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4147777" w14:textId="77777777" w:rsidR="00B07A80" w:rsidRPr="007A2844" w:rsidRDefault="00B07A80" w:rsidP="003C28D7">
            <w:pPr>
              <w:spacing w:after="160" w:line="256" w:lineRule="auto"/>
              <w:ind w:firstLine="0"/>
              <w:rPr>
                <w:rFonts w:cs="Arial"/>
                <w:b w:val="0"/>
                <w:bCs w:val="0"/>
                <w:sz w:val="20"/>
                <w:szCs w:val="20"/>
              </w:rPr>
            </w:pPr>
            <w:r w:rsidRPr="007A2844">
              <w:rPr>
                <w:rFonts w:cs="Arial"/>
                <w:b w:val="0"/>
                <w:bCs w:val="0"/>
                <w:sz w:val="20"/>
                <w:szCs w:val="20"/>
              </w:rPr>
              <w:t>Bendrame galutiniame energijos suvartojime</w:t>
            </w:r>
          </w:p>
        </w:tc>
        <w:tc>
          <w:tcPr>
            <w:tcW w:w="0" w:type="auto"/>
            <w:hideMark/>
          </w:tcPr>
          <w:p w14:paraId="5037F5D5" w14:textId="2582361C" w:rsidR="00B07A80" w:rsidRPr="007A2844" w:rsidRDefault="00B07A80" w:rsidP="00EA54D8">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25,61</w:t>
            </w:r>
          </w:p>
        </w:tc>
        <w:tc>
          <w:tcPr>
            <w:tcW w:w="0" w:type="auto"/>
            <w:hideMark/>
          </w:tcPr>
          <w:p w14:paraId="0DDED1E9" w14:textId="561892A9" w:rsidR="00B07A80" w:rsidRPr="007A2844" w:rsidRDefault="00B07A80" w:rsidP="00EA54D8">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26,04</w:t>
            </w:r>
          </w:p>
        </w:tc>
        <w:tc>
          <w:tcPr>
            <w:tcW w:w="0" w:type="auto"/>
            <w:hideMark/>
          </w:tcPr>
          <w:p w14:paraId="38278FD7" w14:textId="4CF91301" w:rsidR="00B07A80" w:rsidRPr="007A2844" w:rsidRDefault="00B07A80" w:rsidP="00EA54D8">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25,51</w:t>
            </w:r>
          </w:p>
        </w:tc>
        <w:tc>
          <w:tcPr>
            <w:tcW w:w="0" w:type="auto"/>
            <w:hideMark/>
          </w:tcPr>
          <w:p w14:paraId="60C60DC9" w14:textId="5CD78263" w:rsidR="00B07A80" w:rsidRPr="007A2844" w:rsidRDefault="00B07A80" w:rsidP="00EA54D8">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25,47</w:t>
            </w:r>
          </w:p>
        </w:tc>
        <w:tc>
          <w:tcPr>
            <w:tcW w:w="0" w:type="auto"/>
            <w:hideMark/>
          </w:tcPr>
          <w:p w14:paraId="290BBA54" w14:textId="125CE7BB" w:rsidR="00B07A80" w:rsidRPr="007A2844" w:rsidRDefault="00B07A80" w:rsidP="00EA54D8">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27,36</w:t>
            </w:r>
          </w:p>
        </w:tc>
        <w:tc>
          <w:tcPr>
            <w:tcW w:w="0" w:type="auto"/>
            <w:hideMark/>
          </w:tcPr>
          <w:p w14:paraId="41F7E7FB" w14:textId="5EA0A467" w:rsidR="00B07A80" w:rsidRPr="007A2844" w:rsidRDefault="00B07A80" w:rsidP="00EA54D8">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28,10</w:t>
            </w:r>
          </w:p>
        </w:tc>
      </w:tr>
      <w:tr w:rsidR="00B07A80" w:rsidRPr="007A2844" w14:paraId="788D5BC3" w14:textId="77777777" w:rsidTr="003C28D7">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5EFBD0" w14:textId="77777777" w:rsidR="00B07A80" w:rsidRPr="007A2844" w:rsidRDefault="00B07A80" w:rsidP="003C28D7">
            <w:pPr>
              <w:spacing w:after="160" w:line="256" w:lineRule="auto"/>
              <w:ind w:firstLine="0"/>
              <w:rPr>
                <w:rFonts w:cs="Arial"/>
                <w:b w:val="0"/>
                <w:bCs w:val="0"/>
                <w:sz w:val="20"/>
                <w:szCs w:val="20"/>
              </w:rPr>
            </w:pPr>
            <w:r w:rsidRPr="007A2844">
              <w:rPr>
                <w:rFonts w:cs="Arial"/>
                <w:b w:val="0"/>
                <w:bCs w:val="0"/>
                <w:sz w:val="20"/>
                <w:szCs w:val="20"/>
              </w:rPr>
              <w:t>Galutiniame energijos suvartojime šildymui ir aušinimui</w:t>
            </w:r>
          </w:p>
        </w:tc>
        <w:tc>
          <w:tcPr>
            <w:tcW w:w="0" w:type="auto"/>
            <w:hideMark/>
          </w:tcPr>
          <w:p w14:paraId="0DEF1802" w14:textId="69313598" w:rsidR="00B07A80" w:rsidRPr="007A2844" w:rsidRDefault="00B07A80" w:rsidP="00EA54D8">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46,57</w:t>
            </w:r>
          </w:p>
        </w:tc>
        <w:tc>
          <w:tcPr>
            <w:tcW w:w="0" w:type="auto"/>
            <w:hideMark/>
          </w:tcPr>
          <w:p w14:paraId="2878B61B" w14:textId="3A5C0C15" w:rsidR="00B07A80" w:rsidRPr="007A2844" w:rsidRDefault="00B07A80" w:rsidP="00EA54D8">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46,50</w:t>
            </w:r>
          </w:p>
        </w:tc>
        <w:tc>
          <w:tcPr>
            <w:tcW w:w="0" w:type="auto"/>
            <w:hideMark/>
          </w:tcPr>
          <w:p w14:paraId="39EEF82F" w14:textId="0C1A8E8F" w:rsidR="00B07A80" w:rsidRPr="007A2844" w:rsidRDefault="00B07A80" w:rsidP="00EA54D8">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46,02</w:t>
            </w:r>
          </w:p>
        </w:tc>
        <w:tc>
          <w:tcPr>
            <w:tcW w:w="0" w:type="auto"/>
            <w:hideMark/>
          </w:tcPr>
          <w:p w14:paraId="1FB3FCC4" w14:textId="188DFA71" w:rsidR="00B07A80" w:rsidRPr="007A2844" w:rsidRDefault="00B07A80" w:rsidP="00EA54D8">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47,38</w:t>
            </w:r>
          </w:p>
        </w:tc>
        <w:tc>
          <w:tcPr>
            <w:tcW w:w="0" w:type="auto"/>
            <w:hideMark/>
          </w:tcPr>
          <w:p w14:paraId="56F4AEF0" w14:textId="797236EB" w:rsidR="00B07A80" w:rsidRPr="007A2844" w:rsidRDefault="00B07A80" w:rsidP="00EA54D8">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50,23</w:t>
            </w:r>
          </w:p>
        </w:tc>
        <w:tc>
          <w:tcPr>
            <w:tcW w:w="0" w:type="auto"/>
            <w:hideMark/>
          </w:tcPr>
          <w:p w14:paraId="03E80ED3" w14:textId="1B2FF095" w:rsidR="00B07A80" w:rsidRPr="007A2844" w:rsidRDefault="00B07A80" w:rsidP="00EA54D8">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48,62</w:t>
            </w:r>
          </w:p>
        </w:tc>
      </w:tr>
      <w:tr w:rsidR="00B07A80" w:rsidRPr="007A2844" w14:paraId="0882BCB2" w14:textId="77777777" w:rsidTr="003C28D7">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20640FF" w14:textId="77777777" w:rsidR="00B07A80" w:rsidRPr="007A2844" w:rsidRDefault="00B07A80" w:rsidP="003C28D7">
            <w:pPr>
              <w:spacing w:after="160" w:line="256" w:lineRule="auto"/>
              <w:ind w:firstLine="0"/>
              <w:rPr>
                <w:rFonts w:cs="Arial"/>
                <w:b w:val="0"/>
                <w:bCs w:val="0"/>
                <w:sz w:val="20"/>
                <w:szCs w:val="20"/>
              </w:rPr>
            </w:pPr>
            <w:r w:rsidRPr="007A2844">
              <w:rPr>
                <w:rFonts w:cs="Arial"/>
                <w:b w:val="0"/>
                <w:bCs w:val="0"/>
                <w:sz w:val="20"/>
                <w:szCs w:val="20"/>
              </w:rPr>
              <w:t>Bendrame elektros energijos suvartojime</w:t>
            </w:r>
          </w:p>
        </w:tc>
        <w:tc>
          <w:tcPr>
            <w:tcW w:w="0" w:type="auto"/>
            <w:hideMark/>
          </w:tcPr>
          <w:p w14:paraId="24F86BE7" w14:textId="77FFD85D" w:rsidR="00B07A80" w:rsidRPr="007A2844" w:rsidRDefault="00B07A80" w:rsidP="00EA54D8">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16,88</w:t>
            </w:r>
          </w:p>
        </w:tc>
        <w:tc>
          <w:tcPr>
            <w:tcW w:w="0" w:type="auto"/>
            <w:hideMark/>
          </w:tcPr>
          <w:p w14:paraId="69503AA8" w14:textId="34F0D0B1" w:rsidR="00B07A80" w:rsidRPr="007A2844" w:rsidRDefault="00B07A80" w:rsidP="00EA54D8">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18,25</w:t>
            </w:r>
          </w:p>
        </w:tc>
        <w:tc>
          <w:tcPr>
            <w:tcW w:w="0" w:type="auto"/>
            <w:hideMark/>
          </w:tcPr>
          <w:p w14:paraId="45E732A5" w14:textId="59189FB5" w:rsidR="00B07A80" w:rsidRPr="007A2844" w:rsidRDefault="00B07A80" w:rsidP="00EA54D8">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18,41</w:t>
            </w:r>
          </w:p>
        </w:tc>
        <w:tc>
          <w:tcPr>
            <w:tcW w:w="0" w:type="auto"/>
            <w:hideMark/>
          </w:tcPr>
          <w:p w14:paraId="518EC832" w14:textId="2E7B952C" w:rsidR="00B07A80" w:rsidRPr="007A2844" w:rsidRDefault="00B07A80" w:rsidP="00EA54D8">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18,79</w:t>
            </w:r>
          </w:p>
        </w:tc>
        <w:tc>
          <w:tcPr>
            <w:tcW w:w="0" w:type="auto"/>
            <w:hideMark/>
          </w:tcPr>
          <w:p w14:paraId="6DA30159" w14:textId="374E4564" w:rsidR="00B07A80" w:rsidRPr="007A2844" w:rsidRDefault="00B07A80" w:rsidP="00EA54D8">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20,17</w:t>
            </w:r>
          </w:p>
        </w:tc>
        <w:tc>
          <w:tcPr>
            <w:tcW w:w="0" w:type="auto"/>
            <w:hideMark/>
          </w:tcPr>
          <w:p w14:paraId="2177B5B6" w14:textId="44F79E33" w:rsidR="00B07A80" w:rsidRPr="007A2844" w:rsidRDefault="00B07A80" w:rsidP="00EA54D8">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20,92</w:t>
            </w:r>
          </w:p>
        </w:tc>
      </w:tr>
      <w:tr w:rsidR="00B07A80" w:rsidRPr="007A2844" w14:paraId="06B3805C" w14:textId="77777777" w:rsidTr="003C28D7">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A8DA746" w14:textId="77777777" w:rsidR="00B07A80" w:rsidRPr="007A2844" w:rsidRDefault="00B07A80" w:rsidP="003C28D7">
            <w:pPr>
              <w:spacing w:after="160" w:line="256" w:lineRule="auto"/>
              <w:ind w:firstLine="0"/>
              <w:rPr>
                <w:rFonts w:cs="Arial"/>
                <w:b w:val="0"/>
                <w:bCs w:val="0"/>
                <w:sz w:val="20"/>
                <w:szCs w:val="20"/>
              </w:rPr>
            </w:pPr>
            <w:r w:rsidRPr="007A2844">
              <w:rPr>
                <w:rFonts w:cs="Arial"/>
                <w:b w:val="0"/>
                <w:bCs w:val="0"/>
                <w:sz w:val="20"/>
                <w:szCs w:val="20"/>
              </w:rPr>
              <w:t>Galutiniame energijos suvartojime transporto sektoriuje</w:t>
            </w:r>
          </w:p>
        </w:tc>
        <w:tc>
          <w:tcPr>
            <w:tcW w:w="0" w:type="auto"/>
            <w:hideMark/>
          </w:tcPr>
          <w:p w14:paraId="4756DB28" w14:textId="5579CE80" w:rsidR="00B07A80" w:rsidRPr="007A2844" w:rsidRDefault="00B07A80" w:rsidP="00EA54D8">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3,63</w:t>
            </w:r>
          </w:p>
        </w:tc>
        <w:tc>
          <w:tcPr>
            <w:tcW w:w="0" w:type="auto"/>
            <w:hideMark/>
          </w:tcPr>
          <w:p w14:paraId="6A22663E" w14:textId="72356651" w:rsidR="00B07A80" w:rsidRPr="007A2844" w:rsidRDefault="00B07A80" w:rsidP="00EA54D8">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4,29</w:t>
            </w:r>
          </w:p>
        </w:tc>
        <w:tc>
          <w:tcPr>
            <w:tcW w:w="0" w:type="auto"/>
            <w:hideMark/>
          </w:tcPr>
          <w:p w14:paraId="44B95B20" w14:textId="61B9538A" w:rsidR="00B07A80" w:rsidRPr="007A2844" w:rsidRDefault="00B07A80" w:rsidP="00EA54D8">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4,33</w:t>
            </w:r>
          </w:p>
        </w:tc>
        <w:tc>
          <w:tcPr>
            <w:tcW w:w="0" w:type="auto"/>
            <w:hideMark/>
          </w:tcPr>
          <w:p w14:paraId="15E9A51B" w14:textId="6D8351FA" w:rsidR="00B07A80" w:rsidRPr="007A2844" w:rsidRDefault="00B07A80" w:rsidP="00EA54D8">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4,04</w:t>
            </w:r>
          </w:p>
        </w:tc>
        <w:tc>
          <w:tcPr>
            <w:tcW w:w="0" w:type="auto"/>
            <w:hideMark/>
          </w:tcPr>
          <w:p w14:paraId="3F6FC56A" w14:textId="53EC9A47" w:rsidR="00B07A80" w:rsidRPr="007A2844" w:rsidRDefault="00B07A80" w:rsidP="00EA54D8">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5,50</w:t>
            </w:r>
          </w:p>
        </w:tc>
        <w:tc>
          <w:tcPr>
            <w:tcW w:w="0" w:type="auto"/>
            <w:hideMark/>
          </w:tcPr>
          <w:p w14:paraId="3DF54DB9" w14:textId="6ADFE6EC" w:rsidR="00B07A80" w:rsidRPr="007A2844" w:rsidRDefault="00B07A80" w:rsidP="00EA54D8">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6,69</w:t>
            </w:r>
          </w:p>
        </w:tc>
      </w:tr>
    </w:tbl>
    <w:p w14:paraId="3B23EBC4" w14:textId="77777777" w:rsidR="009E5FAA" w:rsidRPr="007A2844" w:rsidRDefault="00B07A80" w:rsidP="009E5FAA">
      <w:pPr>
        <w:spacing w:line="256" w:lineRule="auto"/>
        <w:jc w:val="center"/>
        <w:rPr>
          <w:rFonts w:cs="Arial"/>
          <w:i/>
          <w:iCs/>
          <w:sz w:val="18"/>
          <w:szCs w:val="18"/>
          <w:lang w:val="lt-LT"/>
        </w:rPr>
      </w:pPr>
      <w:r w:rsidRPr="007A2844">
        <w:rPr>
          <w:rFonts w:eastAsia="Times New Roman" w:cs="Arial"/>
          <w:i/>
          <w:iCs/>
          <w:sz w:val="18"/>
          <w:szCs w:val="18"/>
          <w:lang w:val="lt-LT" w:eastAsia="lt-LT"/>
        </w:rPr>
        <w:t xml:space="preserve">Šaltinis: </w:t>
      </w:r>
      <w:bookmarkStart w:id="176" w:name="_Toc66784334"/>
      <w:bookmarkStart w:id="177" w:name="_Toc66784507"/>
      <w:bookmarkStart w:id="178" w:name="_Toc68162359"/>
      <w:bookmarkStart w:id="179" w:name="_Toc68261906"/>
      <w:bookmarkStart w:id="180" w:name="_Toc68609408"/>
      <w:r w:rsidR="009E5FAA" w:rsidRPr="007A2844">
        <w:rPr>
          <w:rFonts w:cs="Arial"/>
          <w:i/>
          <w:iCs/>
          <w:sz w:val="18"/>
          <w:szCs w:val="18"/>
          <w:lang w:val="lt-LT"/>
        </w:rPr>
        <w:t>Lietuvos statistikos departamento duomenys, 2022</w:t>
      </w:r>
    </w:p>
    <w:p w14:paraId="2D3DD75B" w14:textId="4A71A9D6" w:rsidR="00B07A80" w:rsidRPr="007A2844" w:rsidRDefault="00B07A80" w:rsidP="00867C27">
      <w:pPr>
        <w:spacing w:line="256" w:lineRule="auto"/>
        <w:rPr>
          <w:rFonts w:cs="Arial"/>
          <w:lang w:val="lt-LT"/>
        </w:rPr>
      </w:pPr>
      <w:r w:rsidRPr="007A2844">
        <w:rPr>
          <w:rFonts w:cs="Arial"/>
          <w:lang w:val="lt-LT"/>
        </w:rPr>
        <w:t xml:space="preserve">Didinant AEI panaudojimą, reikšmingas vaidmuo įgyvendinimo procese neabejotinai priklauso savivaldybėms. Todėl </w:t>
      </w:r>
      <w:r w:rsidR="00FD7738">
        <w:rPr>
          <w:rFonts w:cs="Arial"/>
          <w:lang w:val="lt-LT"/>
        </w:rPr>
        <w:t>kitose</w:t>
      </w:r>
      <w:r w:rsidRPr="007A2844">
        <w:rPr>
          <w:rFonts w:cs="Arial"/>
          <w:lang w:val="lt-LT"/>
        </w:rPr>
        <w:t xml:space="preserve"> dalyse yra pateikiamas detalus Rokiškio rajono savivaldybės AEI dalies energijos vartojime nustatymas ir su tuo susijusi situacijos analizė.</w:t>
      </w:r>
      <w:bookmarkEnd w:id="176"/>
      <w:bookmarkEnd w:id="177"/>
      <w:bookmarkEnd w:id="178"/>
      <w:bookmarkEnd w:id="179"/>
      <w:bookmarkEnd w:id="180"/>
    </w:p>
    <w:p w14:paraId="387B7834" w14:textId="77777777" w:rsidR="00B07A80" w:rsidRPr="007A2844" w:rsidRDefault="00B07A80" w:rsidP="00B07A80">
      <w:pPr>
        <w:pStyle w:val="Antrat2"/>
        <w:rPr>
          <w:lang w:val="lt-LT"/>
        </w:rPr>
      </w:pPr>
      <w:bookmarkStart w:id="181" w:name="_Toc72928565"/>
      <w:bookmarkStart w:id="182" w:name="_Toc74830191"/>
      <w:bookmarkStart w:id="183" w:name="_Toc75177751"/>
      <w:bookmarkStart w:id="184" w:name="_Toc80900116"/>
      <w:bookmarkStart w:id="185" w:name="_Toc115792416"/>
      <w:bookmarkStart w:id="186" w:name="_Toc129078965"/>
      <w:r w:rsidRPr="007A2844">
        <w:rPr>
          <w:lang w:val="lt-LT"/>
        </w:rPr>
        <w:t>3.1 AIE naudojimas centralizuoto šilumos tiekimo sistemoje</w:t>
      </w:r>
      <w:bookmarkEnd w:id="181"/>
      <w:bookmarkEnd w:id="182"/>
      <w:bookmarkEnd w:id="183"/>
      <w:bookmarkEnd w:id="184"/>
      <w:bookmarkEnd w:id="185"/>
      <w:bookmarkEnd w:id="186"/>
    </w:p>
    <w:p w14:paraId="73BF3AEE" w14:textId="7404EA51" w:rsidR="00B07A80" w:rsidRPr="007A2844" w:rsidRDefault="00B07A80" w:rsidP="00B07A80">
      <w:pPr>
        <w:spacing w:line="256" w:lineRule="auto"/>
        <w:rPr>
          <w:rFonts w:cs="Arial"/>
          <w:b/>
          <w:bCs/>
          <w:lang w:val="lt-LT"/>
        </w:rPr>
      </w:pPr>
      <w:r w:rsidRPr="007A2844">
        <w:rPr>
          <w:rFonts w:cs="Arial"/>
          <w:lang w:val="lt-LT"/>
        </w:rPr>
        <w:t xml:space="preserve">Duomenys apie AB „Panevėžio energija” katilinėje gaminamos šilumos energijos tiekiamo į Rokiškio rajono CŠT naudojamo kuro pasiskirstymas pateiktas 1.4. skyriuje. </w:t>
      </w:r>
      <w:r w:rsidR="00EA54D8" w:rsidRPr="007A2844">
        <w:rPr>
          <w:rFonts w:cs="Arial"/>
          <w:lang w:val="lt-LT"/>
        </w:rPr>
        <w:t xml:space="preserve">2021 </w:t>
      </w:r>
      <w:r w:rsidRPr="007A2844">
        <w:rPr>
          <w:rFonts w:cs="Arial"/>
          <w:lang w:val="lt-LT"/>
        </w:rPr>
        <w:t xml:space="preserve">m. duomenimis, AB „Panevėžio energija” eksploatavo 14 garo katilų, 95 vandens šildymo katilus, 9 dūmų kondensacinius ekonomaizerius bei vieną absorbcinį šilumos siurblį. </w:t>
      </w:r>
      <w:r w:rsidR="00EA54D8" w:rsidRPr="007A2844">
        <w:rPr>
          <w:rFonts w:cs="Arial"/>
          <w:lang w:val="lt-LT"/>
        </w:rPr>
        <w:t xml:space="preserve">2021 </w:t>
      </w:r>
      <w:r w:rsidRPr="007A2844">
        <w:rPr>
          <w:rFonts w:cs="Arial"/>
          <w:lang w:val="lt-LT"/>
        </w:rPr>
        <w:t xml:space="preserve">m. </w:t>
      </w:r>
      <w:r w:rsidR="00EA54D8" w:rsidRPr="007A2844">
        <w:rPr>
          <w:rFonts w:cs="Arial"/>
          <w:lang w:val="lt-LT"/>
        </w:rPr>
        <w:t>AB „</w:t>
      </w:r>
      <w:r w:rsidRPr="007A2844">
        <w:rPr>
          <w:rFonts w:cs="Arial"/>
          <w:lang w:val="lt-LT"/>
        </w:rPr>
        <w:t>Panevėžio energija</w:t>
      </w:r>
      <w:r w:rsidR="00EA54D8" w:rsidRPr="007A2844">
        <w:rPr>
          <w:rFonts w:cs="Arial"/>
          <w:lang w:val="lt-LT"/>
        </w:rPr>
        <w:t>“</w:t>
      </w:r>
      <w:r w:rsidRPr="007A2844">
        <w:rPr>
          <w:rFonts w:cs="Arial"/>
          <w:lang w:val="lt-LT"/>
        </w:rPr>
        <w:t xml:space="preserve"> tiekė Rokiškio r. savivaldybei šilumą</w:t>
      </w:r>
      <w:r w:rsidR="00EA54D8" w:rsidRPr="007A2844">
        <w:rPr>
          <w:rFonts w:cs="Arial"/>
          <w:lang w:val="lt-LT"/>
        </w:rPr>
        <w:t>,</w:t>
      </w:r>
      <w:r w:rsidRPr="007A2844">
        <w:rPr>
          <w:rFonts w:cs="Arial"/>
          <w:lang w:val="lt-LT"/>
        </w:rPr>
        <w:t xml:space="preserve"> pagamintą biokuro pagrindu. Vertinant biokuro pajėgumų naudojimą šilumos gamybai Lietuvos savivaldybėse 2021 metais</w:t>
      </w:r>
      <w:r w:rsidRPr="007A2844">
        <w:rPr>
          <w:rFonts w:cs="Arial"/>
          <w:vertAlign w:val="superscript"/>
          <w:lang w:val="lt-LT"/>
        </w:rPr>
        <w:footnoteReference w:id="16"/>
      </w:r>
      <w:r w:rsidRPr="007A2844">
        <w:rPr>
          <w:rFonts w:cs="Arial"/>
          <w:vertAlign w:val="superscript"/>
          <w:lang w:val="lt-LT"/>
        </w:rPr>
        <w:t>,</w:t>
      </w:r>
      <w:r w:rsidRPr="007A2844">
        <w:rPr>
          <w:rFonts w:cs="Arial"/>
          <w:lang w:val="lt-LT"/>
        </w:rPr>
        <w:t xml:space="preserve"> paaiškėjo, kad optimalus biokuro pajėgumų panaudojimas yra ir Rokiškio r. savivaldybėje.</w:t>
      </w:r>
      <w:r w:rsidRPr="007A2844">
        <w:rPr>
          <w:rFonts w:cs="Arial"/>
          <w:sz w:val="24"/>
          <w:szCs w:val="24"/>
          <w:lang w:val="lt-LT"/>
        </w:rPr>
        <w:t xml:space="preserve"> </w:t>
      </w:r>
    </w:p>
    <w:p w14:paraId="0A44A6B6" w14:textId="134B261A" w:rsidR="00B07A80" w:rsidRPr="007A2844" w:rsidRDefault="00B07A80" w:rsidP="00B07A80">
      <w:pPr>
        <w:spacing w:line="256" w:lineRule="auto"/>
        <w:rPr>
          <w:rFonts w:cs="Arial"/>
          <w:lang w:val="lt-LT"/>
        </w:rPr>
      </w:pPr>
      <w:r w:rsidRPr="007A2844">
        <w:rPr>
          <w:rFonts w:cs="Arial"/>
          <w:lang w:val="lt-LT"/>
        </w:rPr>
        <w:t xml:space="preserve">Kaip jau buvo minėta </w:t>
      </w:r>
      <w:r w:rsidRPr="007A2844">
        <w:rPr>
          <w:rFonts w:cs="Arial"/>
          <w:i/>
          <w:iCs/>
          <w:lang w:val="lt-LT"/>
        </w:rPr>
        <w:t>1.4. skyriuje</w:t>
      </w:r>
      <w:r w:rsidR="00EA54D8" w:rsidRPr="007A2844">
        <w:rPr>
          <w:rFonts w:cs="Arial"/>
          <w:i/>
          <w:iCs/>
          <w:lang w:val="lt-LT"/>
        </w:rPr>
        <w:t>,</w:t>
      </w:r>
      <w:r w:rsidRPr="007A2844">
        <w:rPr>
          <w:rFonts w:cs="Arial"/>
          <w:lang w:val="lt-LT"/>
        </w:rPr>
        <w:t xml:space="preserve"> AB „Panevėžio energija“ Rokiškio katilinėje </w:t>
      </w:r>
      <w:r w:rsidRPr="007A2844">
        <w:rPr>
          <w:rFonts w:cs="Arial"/>
          <w:color w:val="0A150A"/>
          <w:lang w:val="lt-LT"/>
        </w:rPr>
        <w:t xml:space="preserve">savalaikiai įdiegė biokuro deginimo įrenginius </w:t>
      </w:r>
      <w:r w:rsidRPr="007A2844">
        <w:rPr>
          <w:rFonts w:cs="Arial"/>
          <w:lang w:val="lt-LT"/>
        </w:rPr>
        <w:t xml:space="preserve">ir veiksmingai juos naudoja. Siekiant užtikrinti patikimą šilumos tiekimą bei mažinti šilumos nuostolius, kasmet atliekami eksploatuojamų miesto šilumos tiekimo tinklų ruožų remontai ar atskirų šilumos tiekimo tinklų ruožų rekonstrukcijos, kurių metu keičiami šilumos tiekimo vamzdynai, panaudojant pramoniniu būdu izoliuotus vamzdžius. Apie numatytas priemones iki 2030 metų platesnė informacija bus pateikiama </w:t>
      </w:r>
      <w:r w:rsidRPr="007A2844">
        <w:rPr>
          <w:rFonts w:cs="Arial"/>
          <w:i/>
          <w:iCs/>
          <w:lang w:val="lt-LT"/>
        </w:rPr>
        <w:t>7 skyriuje</w:t>
      </w:r>
      <w:r w:rsidRPr="007A2844">
        <w:rPr>
          <w:rFonts w:cs="Arial"/>
          <w:lang w:val="lt-LT"/>
        </w:rPr>
        <w:t>.</w:t>
      </w:r>
    </w:p>
    <w:p w14:paraId="06BC5D7A" w14:textId="77777777" w:rsidR="00B07A80" w:rsidRPr="007A2844" w:rsidRDefault="00B07A80" w:rsidP="00B07A80">
      <w:pPr>
        <w:pStyle w:val="Antrat2"/>
        <w:rPr>
          <w:lang w:val="lt-LT"/>
        </w:rPr>
      </w:pPr>
      <w:bookmarkStart w:id="187" w:name="_Toc80900117"/>
      <w:bookmarkStart w:id="188" w:name="_Toc115792417"/>
      <w:bookmarkStart w:id="189" w:name="_Toc129078966"/>
      <w:r w:rsidRPr="007A2844">
        <w:rPr>
          <w:lang w:val="lt-LT"/>
        </w:rPr>
        <w:t xml:space="preserve">3.2. </w:t>
      </w:r>
      <w:bookmarkEnd w:id="187"/>
      <w:r w:rsidRPr="007A2844">
        <w:rPr>
          <w:lang w:val="lt-LT"/>
        </w:rPr>
        <w:t>AEI naudojimas šildymui centralizuoto šilumos tiekimo sistemai nepriklausančiuose namų ūkiuose</w:t>
      </w:r>
      <w:bookmarkEnd w:id="188"/>
      <w:bookmarkEnd w:id="189"/>
    </w:p>
    <w:p w14:paraId="458AD4C8" w14:textId="0C9EE12F" w:rsidR="00CE6C95" w:rsidRPr="007A2844" w:rsidRDefault="00B07A80" w:rsidP="00CE6C95">
      <w:pPr>
        <w:spacing w:line="256" w:lineRule="auto"/>
        <w:rPr>
          <w:rFonts w:cs="Arial"/>
          <w:lang w:val="lt-LT"/>
        </w:rPr>
      </w:pPr>
      <w:r w:rsidRPr="007A2844">
        <w:rPr>
          <w:rFonts w:cs="Arial"/>
          <w:lang w:val="lt-LT"/>
        </w:rPr>
        <w:t>Vertinant AEI naudojimą šildymui CŠT nepriklausančiuose namų ūkiuose</w:t>
      </w:r>
      <w:r w:rsidR="009B0387" w:rsidRPr="007A2844">
        <w:rPr>
          <w:rFonts w:cs="Arial"/>
          <w:lang w:val="lt-LT"/>
        </w:rPr>
        <w:t>,</w:t>
      </w:r>
      <w:r w:rsidRPr="007A2844">
        <w:rPr>
          <w:rFonts w:cs="Arial"/>
          <w:lang w:val="lt-LT"/>
        </w:rPr>
        <w:t xml:space="preserve"> laikoma, kad būstai šildomi deginant įvairų kurą nuosavuose šildymo įrenginiuose bei naudojant elektros energiją. Bendras šilumos kiekis, sunaudojamas prie CŠT neprijungtuose namų ūkiuose, įvertintas 1.5.2. skyriuje. Bendros metinės šilumos energijos sąnaudos prie CŠT neprijungtuose namų ūkiuose sudaro </w:t>
      </w:r>
      <w:r w:rsidR="00CE6C95" w:rsidRPr="007A2844">
        <w:rPr>
          <w:rFonts w:cs="Arial"/>
          <w:b/>
          <w:bCs/>
          <w:szCs w:val="22"/>
          <w:lang w:val="lt-LT"/>
        </w:rPr>
        <w:t>178 901,23 MWh</w:t>
      </w:r>
      <w:r w:rsidR="00CE6C95" w:rsidRPr="007A2844">
        <w:rPr>
          <w:rFonts w:cs="Arial"/>
          <w:szCs w:val="22"/>
          <w:lang w:val="lt-LT"/>
        </w:rPr>
        <w:t xml:space="preserve"> (</w:t>
      </w:r>
      <w:r w:rsidR="00CE6C95" w:rsidRPr="007A2844">
        <w:rPr>
          <w:rFonts w:cs="Arial"/>
          <w:b/>
          <w:bCs/>
          <w:szCs w:val="22"/>
          <w:lang w:val="lt-LT"/>
        </w:rPr>
        <w:t>15 382,74 tne</w:t>
      </w:r>
      <w:r w:rsidR="0070267F" w:rsidRPr="007A2844">
        <w:rPr>
          <w:rFonts w:cs="Arial"/>
          <w:szCs w:val="22"/>
          <w:lang w:val="lt-LT"/>
        </w:rPr>
        <w:t>)</w:t>
      </w:r>
      <w:r w:rsidR="005A2D1F" w:rsidRPr="007A2844">
        <w:rPr>
          <w:rFonts w:cs="Arial"/>
          <w:szCs w:val="22"/>
          <w:lang w:val="lt-LT"/>
        </w:rPr>
        <w:t>.</w:t>
      </w:r>
    </w:p>
    <w:p w14:paraId="035ABE22" w14:textId="501B877D" w:rsidR="009E5FAA" w:rsidRPr="007A2844" w:rsidRDefault="00B07A80" w:rsidP="00B07A80">
      <w:pPr>
        <w:spacing w:line="256" w:lineRule="auto"/>
        <w:rPr>
          <w:rFonts w:cs="Arial"/>
          <w:lang w:val="lt-LT"/>
        </w:rPr>
      </w:pPr>
      <w:r w:rsidRPr="007A2844">
        <w:rPr>
          <w:rFonts w:cs="Arial"/>
          <w:lang w:val="lt-LT"/>
        </w:rPr>
        <w:t>Pagal vidutines Lietuvos namų ūkiuose suvartojamo kuro proporcijas, kurios pateiktos 1.5.2.1. lentelėje, apskaičiuoti įvairaus kuro sunaudojam</w:t>
      </w:r>
      <w:r w:rsidR="009B0387" w:rsidRPr="007A2844">
        <w:rPr>
          <w:rFonts w:cs="Arial"/>
          <w:lang w:val="lt-LT"/>
        </w:rPr>
        <w:t>o</w:t>
      </w:r>
      <w:r w:rsidRPr="007A2844">
        <w:rPr>
          <w:rFonts w:cs="Arial"/>
          <w:lang w:val="lt-LT"/>
        </w:rPr>
        <w:t xml:space="preserve"> kiekiai Rokiškio rajono savivaldybėje pateikiami lentelėje (žr. 3.2.1. lentelę).</w:t>
      </w:r>
    </w:p>
    <w:p w14:paraId="3359F940" w14:textId="5C2551BA" w:rsidR="00865896" w:rsidRPr="007A2844" w:rsidRDefault="00865896" w:rsidP="00422B3A">
      <w:pPr>
        <w:pStyle w:val="Antrat"/>
      </w:pPr>
      <w:bookmarkStart w:id="190" w:name="_Toc129073595"/>
      <w:r w:rsidRPr="007A2844">
        <w:t>3.2.</w:t>
      </w:r>
      <w:r w:rsidRPr="007A2844">
        <w:fldChar w:fldCharType="begin"/>
      </w:r>
      <w:r w:rsidRPr="007A2844">
        <w:instrText xml:space="preserve"> SEQ lentelė \* ARABIC </w:instrText>
      </w:r>
      <w:r w:rsidRPr="007A2844">
        <w:fldChar w:fldCharType="separate"/>
      </w:r>
      <w:r w:rsidR="00F27ABB" w:rsidRPr="007A2844">
        <w:rPr>
          <w:noProof/>
        </w:rPr>
        <w:t>23</w:t>
      </w:r>
      <w:r w:rsidRPr="007A2844">
        <w:rPr>
          <w:noProof/>
        </w:rPr>
        <w:fldChar w:fldCharType="end"/>
      </w:r>
      <w:r w:rsidRPr="007A2844">
        <w:t>. lentelė. Įvairių kuro rūšių sunaudojami energijos kiekiai Rokiškio rajono savivaldybės namų ūkiuose, neprijungtuose prie centralizuoto šilumos tiekimo sistemos</w:t>
      </w:r>
      <w:bookmarkEnd w:id="190"/>
    </w:p>
    <w:tbl>
      <w:tblPr>
        <w:tblStyle w:val="3sraolentel1parykinimas24"/>
        <w:tblW w:w="3650" w:type="pct"/>
        <w:jc w:val="center"/>
        <w:tblInd w:w="0" w:type="dxa"/>
        <w:tblLayout w:type="fixed"/>
        <w:tblLook w:val="0420" w:firstRow="1" w:lastRow="0" w:firstColumn="0" w:lastColumn="0" w:noHBand="0" w:noVBand="1"/>
      </w:tblPr>
      <w:tblGrid>
        <w:gridCol w:w="3450"/>
        <w:gridCol w:w="2200"/>
        <w:gridCol w:w="2201"/>
      </w:tblGrid>
      <w:tr w:rsidR="00B07A80" w:rsidRPr="007A2844" w14:paraId="04079324" w14:textId="77777777" w:rsidTr="002E75DB">
        <w:trPr>
          <w:cnfStyle w:val="100000000000" w:firstRow="1" w:lastRow="0" w:firstColumn="0" w:lastColumn="0" w:oddVBand="0" w:evenVBand="0" w:oddHBand="0" w:evenHBand="0" w:firstRowFirstColumn="0" w:firstRowLastColumn="0" w:lastRowFirstColumn="0" w:lastRowLastColumn="0"/>
          <w:jc w:val="center"/>
        </w:trPr>
        <w:tc>
          <w:tcPr>
            <w:tcW w:w="3377" w:type="dxa"/>
            <w:shd w:val="clear" w:color="auto" w:fill="4289C9"/>
            <w:hideMark/>
          </w:tcPr>
          <w:p w14:paraId="751CDCC6" w14:textId="77777777" w:rsidR="00B07A80" w:rsidRPr="007A2844" w:rsidRDefault="00B07A80" w:rsidP="003C28D7">
            <w:pPr>
              <w:ind w:firstLine="0"/>
              <w:jc w:val="center"/>
              <w:rPr>
                <w:color w:val="FFFFFF" w:themeColor="background1"/>
                <w:sz w:val="20"/>
              </w:rPr>
            </w:pPr>
            <w:r w:rsidRPr="007A2844">
              <w:rPr>
                <w:color w:val="FFFFFF" w:themeColor="background1"/>
                <w:sz w:val="20"/>
              </w:rPr>
              <w:t>Energijos išteklių rūšis</w:t>
            </w:r>
          </w:p>
        </w:tc>
        <w:tc>
          <w:tcPr>
            <w:tcW w:w="2154" w:type="dxa"/>
            <w:shd w:val="clear" w:color="auto" w:fill="4289C9"/>
            <w:hideMark/>
          </w:tcPr>
          <w:p w14:paraId="6F4E9189" w14:textId="77777777" w:rsidR="00B07A80" w:rsidRPr="007A2844" w:rsidRDefault="00B07A80" w:rsidP="009B0387">
            <w:pPr>
              <w:ind w:firstLine="0"/>
              <w:jc w:val="center"/>
              <w:rPr>
                <w:color w:val="FFFFFF" w:themeColor="background1"/>
                <w:sz w:val="20"/>
                <w:highlight w:val="yellow"/>
              </w:rPr>
            </w:pPr>
            <w:r w:rsidRPr="007A2844">
              <w:rPr>
                <w:color w:val="FFFFFF" w:themeColor="background1"/>
                <w:sz w:val="20"/>
              </w:rPr>
              <w:t>Bendros energijos sąnaudos, tne</w:t>
            </w:r>
          </w:p>
        </w:tc>
        <w:tc>
          <w:tcPr>
            <w:tcW w:w="2155" w:type="dxa"/>
            <w:shd w:val="clear" w:color="auto" w:fill="4289C9"/>
            <w:hideMark/>
          </w:tcPr>
          <w:p w14:paraId="34322D7B" w14:textId="77777777" w:rsidR="00B07A80" w:rsidRPr="007A2844" w:rsidRDefault="00B07A80" w:rsidP="009B0387">
            <w:pPr>
              <w:ind w:firstLine="0"/>
              <w:jc w:val="center"/>
              <w:rPr>
                <w:color w:val="FFFFFF" w:themeColor="background1"/>
                <w:sz w:val="20"/>
              </w:rPr>
            </w:pPr>
            <w:r w:rsidRPr="007A2844">
              <w:rPr>
                <w:color w:val="FFFFFF" w:themeColor="background1"/>
                <w:sz w:val="20"/>
              </w:rPr>
              <w:t>AIE dalis, tne</w:t>
            </w:r>
          </w:p>
        </w:tc>
      </w:tr>
      <w:tr w:rsidR="00C34111" w:rsidRPr="007A2844" w14:paraId="07AA9041" w14:textId="77777777" w:rsidTr="002E75DB">
        <w:trPr>
          <w:cnfStyle w:val="000000100000" w:firstRow="0" w:lastRow="0" w:firstColumn="0" w:lastColumn="0" w:oddVBand="0" w:evenVBand="0" w:oddHBand="1" w:evenHBand="0" w:firstRowFirstColumn="0" w:firstRowLastColumn="0" w:lastRowFirstColumn="0" w:lastRowLastColumn="0"/>
          <w:trHeight w:val="20"/>
          <w:jc w:val="center"/>
        </w:trPr>
        <w:tc>
          <w:tcPr>
            <w:tcW w:w="3377" w:type="dxa"/>
            <w:hideMark/>
          </w:tcPr>
          <w:p w14:paraId="31A47C2F" w14:textId="77777777" w:rsidR="00C34111" w:rsidRPr="007A2844" w:rsidRDefault="00C34111" w:rsidP="00C34111">
            <w:pPr>
              <w:ind w:firstLine="0"/>
              <w:jc w:val="left"/>
              <w:rPr>
                <w:rFonts w:cs="Arial"/>
                <w:sz w:val="20"/>
                <w:szCs w:val="20"/>
              </w:rPr>
            </w:pPr>
            <w:r w:rsidRPr="007A2844">
              <w:rPr>
                <w:rFonts w:cs="Arial"/>
                <w:sz w:val="20"/>
                <w:szCs w:val="20"/>
              </w:rPr>
              <w:t>Anglys ir durpės</w:t>
            </w:r>
          </w:p>
        </w:tc>
        <w:tc>
          <w:tcPr>
            <w:tcW w:w="2154" w:type="dxa"/>
            <w:hideMark/>
          </w:tcPr>
          <w:p w14:paraId="0E3CE215" w14:textId="33F30148" w:rsidR="00C34111" w:rsidRPr="007A2844" w:rsidRDefault="00C34111" w:rsidP="00C34111">
            <w:pPr>
              <w:ind w:firstLine="0"/>
              <w:jc w:val="center"/>
              <w:rPr>
                <w:rFonts w:cs="Arial"/>
                <w:sz w:val="20"/>
                <w:szCs w:val="20"/>
              </w:rPr>
            </w:pPr>
            <w:r w:rsidRPr="007A2844">
              <w:t>892,20</w:t>
            </w:r>
          </w:p>
        </w:tc>
        <w:tc>
          <w:tcPr>
            <w:tcW w:w="2155" w:type="dxa"/>
            <w:hideMark/>
          </w:tcPr>
          <w:p w14:paraId="50B9EC49" w14:textId="06B4DA4F" w:rsidR="00C34111" w:rsidRPr="007A2844" w:rsidRDefault="00C34111" w:rsidP="00C34111">
            <w:pPr>
              <w:ind w:firstLine="0"/>
              <w:jc w:val="center"/>
              <w:rPr>
                <w:rFonts w:cs="Arial"/>
                <w:color w:val="000000"/>
                <w:sz w:val="20"/>
                <w:szCs w:val="20"/>
              </w:rPr>
            </w:pPr>
            <w:r w:rsidRPr="007A2844">
              <w:t>-</w:t>
            </w:r>
          </w:p>
        </w:tc>
      </w:tr>
      <w:tr w:rsidR="00C34111" w:rsidRPr="007A2844" w14:paraId="030A1085" w14:textId="77777777" w:rsidTr="002E75DB">
        <w:trPr>
          <w:trHeight w:val="20"/>
          <w:jc w:val="center"/>
        </w:trPr>
        <w:tc>
          <w:tcPr>
            <w:tcW w:w="3377" w:type="dxa"/>
            <w:hideMark/>
          </w:tcPr>
          <w:p w14:paraId="356CB806" w14:textId="77777777" w:rsidR="00C34111" w:rsidRPr="007A2844" w:rsidRDefault="00C34111" w:rsidP="00C34111">
            <w:pPr>
              <w:ind w:firstLine="0"/>
              <w:jc w:val="left"/>
              <w:rPr>
                <w:rFonts w:cs="Arial"/>
                <w:sz w:val="20"/>
                <w:szCs w:val="20"/>
              </w:rPr>
            </w:pPr>
            <w:r w:rsidRPr="007A2844">
              <w:rPr>
                <w:rFonts w:cs="Arial"/>
                <w:sz w:val="20"/>
                <w:szCs w:val="20"/>
              </w:rPr>
              <w:t>Gamtinės dujos</w:t>
            </w:r>
          </w:p>
        </w:tc>
        <w:tc>
          <w:tcPr>
            <w:tcW w:w="2154" w:type="dxa"/>
            <w:hideMark/>
          </w:tcPr>
          <w:p w14:paraId="26DC90AD" w14:textId="3E9E2B76" w:rsidR="00C34111" w:rsidRPr="007A2844" w:rsidRDefault="00C34111" w:rsidP="00C34111">
            <w:pPr>
              <w:ind w:firstLine="0"/>
              <w:jc w:val="center"/>
              <w:rPr>
                <w:rFonts w:cs="Arial"/>
                <w:sz w:val="20"/>
                <w:szCs w:val="20"/>
              </w:rPr>
            </w:pPr>
            <w:r w:rsidRPr="007A2844">
              <w:t>-</w:t>
            </w:r>
          </w:p>
        </w:tc>
        <w:tc>
          <w:tcPr>
            <w:tcW w:w="2155" w:type="dxa"/>
            <w:hideMark/>
          </w:tcPr>
          <w:p w14:paraId="76A71629" w14:textId="5E5D6462" w:rsidR="00C34111" w:rsidRPr="007A2844" w:rsidRDefault="00C34111" w:rsidP="00C34111">
            <w:pPr>
              <w:ind w:firstLine="0"/>
              <w:jc w:val="center"/>
              <w:rPr>
                <w:rFonts w:cs="Arial"/>
                <w:color w:val="000000"/>
                <w:sz w:val="20"/>
                <w:szCs w:val="20"/>
              </w:rPr>
            </w:pPr>
            <w:r w:rsidRPr="007A2844">
              <w:t>-</w:t>
            </w:r>
          </w:p>
        </w:tc>
      </w:tr>
      <w:tr w:rsidR="00C34111" w:rsidRPr="007A2844" w14:paraId="12482A1A" w14:textId="77777777" w:rsidTr="002E75DB">
        <w:trPr>
          <w:cnfStyle w:val="000000100000" w:firstRow="0" w:lastRow="0" w:firstColumn="0" w:lastColumn="0" w:oddVBand="0" w:evenVBand="0" w:oddHBand="1" w:evenHBand="0" w:firstRowFirstColumn="0" w:firstRowLastColumn="0" w:lastRowFirstColumn="0" w:lastRowLastColumn="0"/>
          <w:trHeight w:val="20"/>
          <w:jc w:val="center"/>
        </w:trPr>
        <w:tc>
          <w:tcPr>
            <w:tcW w:w="3377" w:type="dxa"/>
            <w:hideMark/>
          </w:tcPr>
          <w:p w14:paraId="342867E7" w14:textId="77777777" w:rsidR="00C34111" w:rsidRPr="007A2844" w:rsidRDefault="00C34111" w:rsidP="00C34111">
            <w:pPr>
              <w:ind w:firstLine="0"/>
              <w:jc w:val="left"/>
              <w:rPr>
                <w:rFonts w:cs="Arial"/>
                <w:sz w:val="20"/>
                <w:szCs w:val="20"/>
              </w:rPr>
            </w:pPr>
            <w:r w:rsidRPr="007A2844">
              <w:rPr>
                <w:rFonts w:cs="Arial"/>
                <w:sz w:val="20"/>
                <w:szCs w:val="20"/>
              </w:rPr>
              <w:t>Suskystintos naftos dujos</w:t>
            </w:r>
          </w:p>
        </w:tc>
        <w:tc>
          <w:tcPr>
            <w:tcW w:w="2154" w:type="dxa"/>
            <w:hideMark/>
          </w:tcPr>
          <w:p w14:paraId="0D26DB7F" w14:textId="1A7FE007" w:rsidR="00C34111" w:rsidRPr="007A2844" w:rsidRDefault="00C34111" w:rsidP="00C34111">
            <w:pPr>
              <w:ind w:firstLine="0"/>
              <w:jc w:val="center"/>
              <w:rPr>
                <w:rFonts w:cs="Arial"/>
                <w:sz w:val="20"/>
                <w:szCs w:val="20"/>
              </w:rPr>
            </w:pPr>
            <w:r w:rsidRPr="007A2844">
              <w:t>1</w:t>
            </w:r>
            <w:r w:rsidR="00055DC4" w:rsidRPr="007A2844">
              <w:t> </w:t>
            </w:r>
            <w:r w:rsidRPr="007A2844">
              <w:t>169,09</w:t>
            </w:r>
          </w:p>
        </w:tc>
        <w:tc>
          <w:tcPr>
            <w:tcW w:w="2155" w:type="dxa"/>
            <w:hideMark/>
          </w:tcPr>
          <w:p w14:paraId="26BF41B3" w14:textId="33D5049B" w:rsidR="00C34111" w:rsidRPr="007A2844" w:rsidRDefault="00C34111" w:rsidP="00C34111">
            <w:pPr>
              <w:ind w:firstLine="0"/>
              <w:jc w:val="center"/>
              <w:rPr>
                <w:rFonts w:cs="Arial"/>
                <w:color w:val="000000"/>
                <w:sz w:val="20"/>
                <w:szCs w:val="20"/>
              </w:rPr>
            </w:pPr>
            <w:r w:rsidRPr="007A2844">
              <w:t>-</w:t>
            </w:r>
          </w:p>
        </w:tc>
      </w:tr>
      <w:tr w:rsidR="00C34111" w:rsidRPr="007A2844" w14:paraId="236F1A5C" w14:textId="77777777" w:rsidTr="002E75DB">
        <w:trPr>
          <w:trHeight w:val="20"/>
          <w:jc w:val="center"/>
        </w:trPr>
        <w:tc>
          <w:tcPr>
            <w:tcW w:w="3377" w:type="dxa"/>
            <w:hideMark/>
          </w:tcPr>
          <w:p w14:paraId="7583D227" w14:textId="77777777" w:rsidR="00C34111" w:rsidRPr="007A2844" w:rsidRDefault="00C34111" w:rsidP="00C34111">
            <w:pPr>
              <w:ind w:firstLine="0"/>
              <w:jc w:val="left"/>
              <w:rPr>
                <w:rFonts w:cs="Arial"/>
                <w:sz w:val="20"/>
                <w:szCs w:val="20"/>
              </w:rPr>
            </w:pPr>
            <w:r w:rsidRPr="007A2844">
              <w:rPr>
                <w:rFonts w:cs="Arial"/>
                <w:sz w:val="20"/>
                <w:szCs w:val="20"/>
              </w:rPr>
              <w:t>Skystasis kuras</w:t>
            </w:r>
          </w:p>
        </w:tc>
        <w:tc>
          <w:tcPr>
            <w:tcW w:w="2154" w:type="dxa"/>
            <w:hideMark/>
          </w:tcPr>
          <w:p w14:paraId="5D221089" w14:textId="510B2936" w:rsidR="00C34111" w:rsidRPr="007A2844" w:rsidRDefault="00C34111" w:rsidP="00C34111">
            <w:pPr>
              <w:ind w:firstLine="0"/>
              <w:jc w:val="center"/>
              <w:rPr>
                <w:rFonts w:cs="Arial"/>
                <w:sz w:val="20"/>
                <w:szCs w:val="20"/>
              </w:rPr>
            </w:pPr>
            <w:r w:rsidRPr="007A2844">
              <w:t>492,25</w:t>
            </w:r>
          </w:p>
        </w:tc>
        <w:tc>
          <w:tcPr>
            <w:tcW w:w="2155" w:type="dxa"/>
            <w:hideMark/>
          </w:tcPr>
          <w:p w14:paraId="7EE14709" w14:textId="4542C100" w:rsidR="00C34111" w:rsidRPr="007A2844" w:rsidRDefault="00C34111" w:rsidP="00C34111">
            <w:pPr>
              <w:ind w:firstLine="0"/>
              <w:jc w:val="center"/>
              <w:rPr>
                <w:rFonts w:cs="Arial"/>
                <w:color w:val="000000"/>
                <w:sz w:val="20"/>
                <w:szCs w:val="20"/>
              </w:rPr>
            </w:pPr>
            <w:r w:rsidRPr="007A2844">
              <w:t>-</w:t>
            </w:r>
          </w:p>
        </w:tc>
      </w:tr>
      <w:tr w:rsidR="00C34111" w:rsidRPr="007A2844" w14:paraId="6A91F168" w14:textId="77777777" w:rsidTr="002E75DB">
        <w:trPr>
          <w:cnfStyle w:val="000000100000" w:firstRow="0" w:lastRow="0" w:firstColumn="0" w:lastColumn="0" w:oddVBand="0" w:evenVBand="0" w:oddHBand="1" w:evenHBand="0" w:firstRowFirstColumn="0" w:firstRowLastColumn="0" w:lastRowFirstColumn="0" w:lastRowLastColumn="0"/>
          <w:trHeight w:val="20"/>
          <w:jc w:val="center"/>
        </w:trPr>
        <w:tc>
          <w:tcPr>
            <w:tcW w:w="3377" w:type="dxa"/>
            <w:hideMark/>
          </w:tcPr>
          <w:p w14:paraId="7852F916" w14:textId="77777777" w:rsidR="00C34111" w:rsidRPr="007A2844" w:rsidRDefault="00C34111" w:rsidP="00C34111">
            <w:pPr>
              <w:ind w:firstLine="0"/>
              <w:jc w:val="left"/>
              <w:rPr>
                <w:rFonts w:cs="Arial"/>
                <w:sz w:val="20"/>
                <w:szCs w:val="20"/>
              </w:rPr>
            </w:pPr>
            <w:r w:rsidRPr="007A2844">
              <w:rPr>
                <w:rFonts w:cs="Arial"/>
                <w:sz w:val="20"/>
                <w:szCs w:val="20"/>
              </w:rPr>
              <w:t>Biokuras (malkos ir kurui skirtos medienos atliekos)</w:t>
            </w:r>
          </w:p>
        </w:tc>
        <w:tc>
          <w:tcPr>
            <w:tcW w:w="2154" w:type="dxa"/>
            <w:hideMark/>
          </w:tcPr>
          <w:p w14:paraId="222AADA4" w14:textId="532993E5" w:rsidR="00C34111" w:rsidRPr="007A2844" w:rsidRDefault="00C34111" w:rsidP="00C34111">
            <w:pPr>
              <w:ind w:firstLine="0"/>
              <w:jc w:val="center"/>
              <w:rPr>
                <w:rFonts w:cs="Arial"/>
                <w:sz w:val="20"/>
                <w:szCs w:val="20"/>
              </w:rPr>
            </w:pPr>
            <w:r w:rsidRPr="007A2844">
              <w:t>10</w:t>
            </w:r>
            <w:r w:rsidR="00055DC4" w:rsidRPr="007A2844">
              <w:t> </w:t>
            </w:r>
            <w:r w:rsidRPr="007A2844">
              <w:t>967,89</w:t>
            </w:r>
          </w:p>
        </w:tc>
        <w:tc>
          <w:tcPr>
            <w:tcW w:w="2155" w:type="dxa"/>
            <w:hideMark/>
          </w:tcPr>
          <w:p w14:paraId="5A542EBD" w14:textId="02607DD0" w:rsidR="00C34111" w:rsidRPr="007A2844" w:rsidRDefault="00055DC4" w:rsidP="00C34111">
            <w:pPr>
              <w:ind w:firstLine="0"/>
              <w:jc w:val="center"/>
              <w:rPr>
                <w:rFonts w:cs="Arial"/>
                <w:color w:val="000000"/>
                <w:sz w:val="20"/>
                <w:szCs w:val="20"/>
              </w:rPr>
            </w:pPr>
            <w:r w:rsidRPr="007A2844">
              <w:t>10 967,89</w:t>
            </w:r>
          </w:p>
        </w:tc>
      </w:tr>
      <w:tr w:rsidR="00C34111" w:rsidRPr="007A2844" w14:paraId="0A9723B5" w14:textId="77777777" w:rsidTr="002E75DB">
        <w:trPr>
          <w:trHeight w:val="20"/>
          <w:jc w:val="center"/>
        </w:trPr>
        <w:tc>
          <w:tcPr>
            <w:tcW w:w="3377" w:type="dxa"/>
            <w:hideMark/>
          </w:tcPr>
          <w:p w14:paraId="7BE7206F" w14:textId="77777777" w:rsidR="00C34111" w:rsidRPr="007A2844" w:rsidRDefault="00C34111" w:rsidP="00C34111">
            <w:pPr>
              <w:ind w:firstLine="0"/>
              <w:jc w:val="left"/>
              <w:rPr>
                <w:rFonts w:cs="Arial"/>
                <w:sz w:val="20"/>
                <w:szCs w:val="20"/>
              </w:rPr>
            </w:pPr>
            <w:r w:rsidRPr="007A2844">
              <w:rPr>
                <w:rFonts w:cs="Arial"/>
                <w:sz w:val="20"/>
                <w:szCs w:val="20"/>
              </w:rPr>
              <w:t>Elektros energija</w:t>
            </w:r>
          </w:p>
        </w:tc>
        <w:tc>
          <w:tcPr>
            <w:tcW w:w="2154" w:type="dxa"/>
            <w:hideMark/>
          </w:tcPr>
          <w:p w14:paraId="6CD4339D" w14:textId="7D1B92A0" w:rsidR="00C34111" w:rsidRPr="007A2844" w:rsidRDefault="00C34111" w:rsidP="00C34111">
            <w:pPr>
              <w:ind w:firstLine="0"/>
              <w:jc w:val="center"/>
              <w:rPr>
                <w:rFonts w:cs="Arial"/>
                <w:sz w:val="20"/>
                <w:szCs w:val="20"/>
              </w:rPr>
            </w:pPr>
            <w:r w:rsidRPr="007A2844">
              <w:t xml:space="preserve">892,20 </w:t>
            </w:r>
          </w:p>
        </w:tc>
        <w:tc>
          <w:tcPr>
            <w:tcW w:w="2155" w:type="dxa"/>
            <w:hideMark/>
          </w:tcPr>
          <w:p w14:paraId="23CD0074" w14:textId="5B2BED68" w:rsidR="00C34111" w:rsidRPr="007A2844" w:rsidRDefault="00C34111" w:rsidP="00C34111">
            <w:pPr>
              <w:ind w:firstLine="0"/>
              <w:jc w:val="center"/>
              <w:rPr>
                <w:rFonts w:cs="Arial"/>
                <w:color w:val="000000"/>
                <w:sz w:val="20"/>
                <w:szCs w:val="20"/>
              </w:rPr>
            </w:pPr>
            <w:r w:rsidRPr="007A2844">
              <w:t>179,96</w:t>
            </w:r>
          </w:p>
        </w:tc>
      </w:tr>
      <w:tr w:rsidR="00C34111" w:rsidRPr="007A2844" w14:paraId="403DB010" w14:textId="77777777" w:rsidTr="002E75DB">
        <w:trPr>
          <w:cnfStyle w:val="000000100000" w:firstRow="0" w:lastRow="0" w:firstColumn="0" w:lastColumn="0" w:oddVBand="0" w:evenVBand="0" w:oddHBand="1" w:evenHBand="0" w:firstRowFirstColumn="0" w:firstRowLastColumn="0" w:lastRowFirstColumn="0" w:lastRowLastColumn="0"/>
          <w:trHeight w:val="20"/>
          <w:jc w:val="center"/>
        </w:trPr>
        <w:tc>
          <w:tcPr>
            <w:tcW w:w="3377" w:type="dxa"/>
            <w:hideMark/>
          </w:tcPr>
          <w:p w14:paraId="634187C1" w14:textId="77777777" w:rsidR="00C34111" w:rsidRPr="007A2844" w:rsidRDefault="00C34111" w:rsidP="00C34111">
            <w:pPr>
              <w:ind w:firstLine="0"/>
              <w:jc w:val="left"/>
              <w:rPr>
                <w:rFonts w:cs="Arial"/>
                <w:sz w:val="20"/>
                <w:szCs w:val="20"/>
              </w:rPr>
            </w:pPr>
            <w:r w:rsidRPr="007A2844">
              <w:rPr>
                <w:rFonts w:cs="Arial"/>
                <w:sz w:val="20"/>
                <w:szCs w:val="20"/>
              </w:rPr>
              <w:t>Aplinkos šiluminė energija (šilumos siurbliai)</w:t>
            </w:r>
          </w:p>
        </w:tc>
        <w:tc>
          <w:tcPr>
            <w:tcW w:w="2154" w:type="dxa"/>
            <w:hideMark/>
          </w:tcPr>
          <w:p w14:paraId="6401EF5F" w14:textId="6AD137E7" w:rsidR="00C34111" w:rsidRPr="007A2844" w:rsidRDefault="00C34111" w:rsidP="00C34111">
            <w:pPr>
              <w:ind w:firstLine="0"/>
              <w:jc w:val="center"/>
              <w:rPr>
                <w:rFonts w:cs="Arial"/>
                <w:sz w:val="20"/>
                <w:szCs w:val="20"/>
              </w:rPr>
            </w:pPr>
            <w:r w:rsidRPr="007A2844">
              <w:t>53,78</w:t>
            </w:r>
          </w:p>
        </w:tc>
        <w:tc>
          <w:tcPr>
            <w:tcW w:w="2155" w:type="dxa"/>
            <w:hideMark/>
          </w:tcPr>
          <w:p w14:paraId="3948FDCF" w14:textId="0776BEC0" w:rsidR="00C34111" w:rsidRPr="007A2844" w:rsidRDefault="00C34111" w:rsidP="00C34111">
            <w:pPr>
              <w:ind w:firstLine="0"/>
              <w:jc w:val="center"/>
              <w:rPr>
                <w:rFonts w:cs="Arial"/>
                <w:color w:val="000000"/>
                <w:sz w:val="20"/>
                <w:szCs w:val="20"/>
              </w:rPr>
            </w:pPr>
            <w:r w:rsidRPr="007A2844">
              <w:t>553,78</w:t>
            </w:r>
          </w:p>
        </w:tc>
      </w:tr>
      <w:tr w:rsidR="00C34111" w:rsidRPr="007A2844" w14:paraId="1B736EC9" w14:textId="77777777" w:rsidTr="002E75DB">
        <w:trPr>
          <w:trHeight w:val="20"/>
          <w:jc w:val="center"/>
        </w:trPr>
        <w:tc>
          <w:tcPr>
            <w:tcW w:w="3377" w:type="dxa"/>
            <w:hideMark/>
          </w:tcPr>
          <w:p w14:paraId="199822B1" w14:textId="77777777" w:rsidR="00C34111" w:rsidRPr="007A2844" w:rsidRDefault="00C34111" w:rsidP="00C34111">
            <w:pPr>
              <w:ind w:firstLine="0"/>
              <w:jc w:val="left"/>
              <w:rPr>
                <w:rFonts w:cs="Arial"/>
                <w:sz w:val="20"/>
                <w:szCs w:val="20"/>
              </w:rPr>
            </w:pPr>
            <w:r w:rsidRPr="007A2844">
              <w:rPr>
                <w:rFonts w:cs="Arial"/>
                <w:sz w:val="20"/>
                <w:szCs w:val="20"/>
              </w:rPr>
              <w:t>Kitos kuro ir energijos rūšys</w:t>
            </w:r>
          </w:p>
        </w:tc>
        <w:tc>
          <w:tcPr>
            <w:tcW w:w="2154" w:type="dxa"/>
            <w:hideMark/>
          </w:tcPr>
          <w:p w14:paraId="7C77A1B6" w14:textId="66CB6D5F" w:rsidR="00C34111" w:rsidRPr="007A2844" w:rsidRDefault="00C34111" w:rsidP="00C34111">
            <w:pPr>
              <w:ind w:firstLine="0"/>
              <w:jc w:val="center"/>
              <w:rPr>
                <w:rFonts w:cs="Arial"/>
                <w:sz w:val="20"/>
                <w:szCs w:val="20"/>
              </w:rPr>
            </w:pPr>
            <w:r w:rsidRPr="007A2844">
              <w:t>415,33</w:t>
            </w:r>
          </w:p>
        </w:tc>
        <w:tc>
          <w:tcPr>
            <w:tcW w:w="2155" w:type="dxa"/>
            <w:hideMark/>
          </w:tcPr>
          <w:p w14:paraId="1483B2EA" w14:textId="046F04A2" w:rsidR="00C34111" w:rsidRPr="007A2844" w:rsidRDefault="00C34111" w:rsidP="00C34111">
            <w:pPr>
              <w:ind w:firstLine="0"/>
              <w:jc w:val="center"/>
              <w:rPr>
                <w:rFonts w:cs="Arial"/>
                <w:color w:val="000000"/>
                <w:sz w:val="20"/>
                <w:szCs w:val="20"/>
              </w:rPr>
            </w:pPr>
            <w:r w:rsidRPr="007A2844">
              <w:t>-</w:t>
            </w:r>
          </w:p>
        </w:tc>
      </w:tr>
      <w:tr w:rsidR="00C34111" w:rsidRPr="007A2844" w14:paraId="4308C369" w14:textId="77777777" w:rsidTr="002E75DB">
        <w:trPr>
          <w:cnfStyle w:val="000000100000" w:firstRow="0" w:lastRow="0" w:firstColumn="0" w:lastColumn="0" w:oddVBand="0" w:evenVBand="0" w:oddHBand="1" w:evenHBand="0" w:firstRowFirstColumn="0" w:firstRowLastColumn="0" w:lastRowFirstColumn="0" w:lastRowLastColumn="0"/>
          <w:trHeight w:val="20"/>
          <w:jc w:val="center"/>
        </w:trPr>
        <w:tc>
          <w:tcPr>
            <w:tcW w:w="3377" w:type="dxa"/>
            <w:hideMark/>
          </w:tcPr>
          <w:p w14:paraId="366DDC34" w14:textId="63567377" w:rsidR="00C34111" w:rsidRPr="007A2844" w:rsidRDefault="00F932A7" w:rsidP="00C34111">
            <w:pPr>
              <w:ind w:firstLine="0"/>
              <w:jc w:val="left"/>
              <w:rPr>
                <w:rFonts w:cs="Arial"/>
                <w:b/>
                <w:bCs/>
                <w:sz w:val="20"/>
                <w:szCs w:val="20"/>
              </w:rPr>
            </w:pPr>
            <w:r>
              <w:rPr>
                <w:rFonts w:cs="Arial"/>
                <w:b/>
                <w:bCs/>
                <w:sz w:val="20"/>
                <w:szCs w:val="20"/>
              </w:rPr>
              <w:t xml:space="preserve">IŠ </w:t>
            </w:r>
            <w:r w:rsidR="00C34111" w:rsidRPr="007A2844">
              <w:rPr>
                <w:rFonts w:cs="Arial"/>
                <w:b/>
                <w:bCs/>
                <w:sz w:val="20"/>
                <w:szCs w:val="20"/>
              </w:rPr>
              <w:t>VISO</w:t>
            </w:r>
          </w:p>
        </w:tc>
        <w:tc>
          <w:tcPr>
            <w:tcW w:w="2154" w:type="dxa"/>
            <w:hideMark/>
          </w:tcPr>
          <w:p w14:paraId="2FA57FCC" w14:textId="67F0EF65" w:rsidR="00C34111" w:rsidRPr="007A2844" w:rsidRDefault="00C34111" w:rsidP="00C34111">
            <w:pPr>
              <w:ind w:firstLine="0"/>
              <w:jc w:val="center"/>
              <w:rPr>
                <w:rFonts w:cs="Arial"/>
                <w:b/>
                <w:bCs/>
                <w:color w:val="000000"/>
                <w:sz w:val="20"/>
                <w:szCs w:val="20"/>
              </w:rPr>
            </w:pPr>
            <w:r w:rsidRPr="007A2844">
              <w:t>15</w:t>
            </w:r>
            <w:r w:rsidR="00055DC4" w:rsidRPr="007A2844">
              <w:t> </w:t>
            </w:r>
            <w:r w:rsidRPr="007A2844">
              <w:t>382,74</w:t>
            </w:r>
          </w:p>
        </w:tc>
        <w:tc>
          <w:tcPr>
            <w:tcW w:w="2155" w:type="dxa"/>
            <w:hideMark/>
          </w:tcPr>
          <w:p w14:paraId="7B2484D4" w14:textId="3DCE0AD9" w:rsidR="00C34111" w:rsidRPr="007A2844" w:rsidRDefault="00C34111" w:rsidP="00C34111">
            <w:pPr>
              <w:ind w:firstLine="0"/>
              <w:jc w:val="center"/>
              <w:rPr>
                <w:rFonts w:cs="Arial"/>
                <w:b/>
                <w:bCs/>
                <w:color w:val="000000"/>
                <w:sz w:val="20"/>
                <w:szCs w:val="20"/>
              </w:rPr>
            </w:pPr>
            <w:r w:rsidRPr="007A2844">
              <w:t>11</w:t>
            </w:r>
            <w:r w:rsidR="00055DC4" w:rsidRPr="007A2844">
              <w:t> </w:t>
            </w:r>
            <w:r w:rsidRPr="007A2844">
              <w:t>701,63</w:t>
            </w:r>
          </w:p>
        </w:tc>
      </w:tr>
      <w:tr w:rsidR="00B07A80" w:rsidRPr="007A2844" w14:paraId="6E059F29" w14:textId="77777777" w:rsidTr="002E75DB">
        <w:trPr>
          <w:trHeight w:val="20"/>
          <w:jc w:val="center"/>
        </w:trPr>
        <w:tc>
          <w:tcPr>
            <w:tcW w:w="5531" w:type="dxa"/>
            <w:gridSpan w:val="2"/>
            <w:hideMark/>
          </w:tcPr>
          <w:p w14:paraId="423D5981" w14:textId="77777777" w:rsidR="00B07A80" w:rsidRPr="007A2844" w:rsidRDefault="00B07A80" w:rsidP="003C28D7">
            <w:pPr>
              <w:ind w:firstLine="0"/>
              <w:jc w:val="center"/>
              <w:rPr>
                <w:rFonts w:cs="Arial"/>
                <w:b/>
                <w:bCs/>
                <w:color w:val="000000"/>
                <w:sz w:val="20"/>
                <w:szCs w:val="20"/>
              </w:rPr>
            </w:pPr>
            <w:r w:rsidRPr="007A2844">
              <w:rPr>
                <w:rFonts w:cs="Arial"/>
                <w:b/>
                <w:bCs/>
                <w:color w:val="000000"/>
                <w:sz w:val="20"/>
                <w:szCs w:val="20"/>
              </w:rPr>
              <w:t>AIE dalis, proc.</w:t>
            </w:r>
          </w:p>
        </w:tc>
        <w:tc>
          <w:tcPr>
            <w:tcW w:w="2155" w:type="dxa"/>
            <w:hideMark/>
          </w:tcPr>
          <w:p w14:paraId="469F72D8" w14:textId="77777777" w:rsidR="00B07A80" w:rsidRPr="007A2844" w:rsidRDefault="00B07A80" w:rsidP="003C28D7">
            <w:pPr>
              <w:ind w:firstLine="0"/>
              <w:jc w:val="center"/>
              <w:rPr>
                <w:rFonts w:cs="Arial"/>
                <w:b/>
                <w:bCs/>
                <w:color w:val="000000"/>
                <w:sz w:val="20"/>
                <w:szCs w:val="20"/>
              </w:rPr>
            </w:pPr>
            <w:r w:rsidRPr="007A2844">
              <w:rPr>
                <w:rFonts w:cs="Arial"/>
                <w:b/>
                <w:bCs/>
                <w:color w:val="000000"/>
                <w:sz w:val="20"/>
                <w:szCs w:val="20"/>
              </w:rPr>
              <w:t>76,07</w:t>
            </w:r>
          </w:p>
        </w:tc>
      </w:tr>
    </w:tbl>
    <w:p w14:paraId="68B7C7CD" w14:textId="77777777" w:rsidR="00B07A80" w:rsidRPr="007A2844" w:rsidRDefault="00B07A80" w:rsidP="00B07A80">
      <w:pPr>
        <w:widowControl w:val="0"/>
        <w:autoSpaceDE w:val="0"/>
        <w:spacing w:line="256" w:lineRule="auto"/>
        <w:ind w:firstLine="0"/>
        <w:jc w:val="center"/>
        <w:rPr>
          <w:rFonts w:cs="Arial"/>
          <w:i/>
          <w:iCs/>
          <w:sz w:val="18"/>
          <w:szCs w:val="18"/>
          <w:lang w:val="lt-LT"/>
        </w:rPr>
      </w:pPr>
      <w:r w:rsidRPr="007A2844">
        <w:rPr>
          <w:rFonts w:cs="Arial"/>
          <w:i/>
          <w:iCs/>
          <w:sz w:val="18"/>
          <w:szCs w:val="18"/>
          <w:lang w:val="lt-LT"/>
        </w:rPr>
        <w:t>Šaltinis: sudaryta autorių</w:t>
      </w:r>
    </w:p>
    <w:p w14:paraId="6D78F07E" w14:textId="77777777" w:rsidR="00B07A80" w:rsidRPr="007A2844" w:rsidRDefault="00B07A80" w:rsidP="00B07A80">
      <w:pPr>
        <w:widowControl w:val="0"/>
        <w:autoSpaceDE w:val="0"/>
        <w:spacing w:line="256" w:lineRule="auto"/>
        <w:rPr>
          <w:rFonts w:cs="Arial"/>
          <w:szCs w:val="23"/>
          <w:lang w:val="lt-LT"/>
        </w:rPr>
      </w:pPr>
      <w:r w:rsidRPr="007A2844">
        <w:rPr>
          <w:rFonts w:cs="Arial"/>
          <w:szCs w:val="23"/>
          <w:lang w:val="lt-LT"/>
        </w:rPr>
        <w:t xml:space="preserve">Remiantis Lietuvos statistikos departamento duomenimis, iš atsinaujinančių energijos išteklių 2021 m. pagaminta 60,1 proc. visos elektros energijos, </w:t>
      </w:r>
      <w:r w:rsidRPr="007A2844">
        <w:rPr>
          <w:rFonts w:cs="Arial"/>
          <w:lang w:val="lt-LT"/>
        </w:rPr>
        <w:t xml:space="preserve">o bendrame elektros energijos suvartojime AIE dalis siekia 20,92 proc. </w:t>
      </w:r>
    </w:p>
    <w:p w14:paraId="53AEF6A0" w14:textId="687BBD3E" w:rsidR="00B07A80" w:rsidRPr="007A2844" w:rsidRDefault="00B07A80" w:rsidP="00B07A80">
      <w:pPr>
        <w:widowControl w:val="0"/>
        <w:autoSpaceDE w:val="0"/>
        <w:spacing w:line="256" w:lineRule="auto"/>
        <w:rPr>
          <w:rFonts w:cs="Arial"/>
          <w:szCs w:val="23"/>
          <w:lang w:val="lt-LT"/>
        </w:rPr>
      </w:pPr>
      <w:r w:rsidRPr="007A2844">
        <w:rPr>
          <w:rFonts w:cs="Arial"/>
          <w:szCs w:val="23"/>
          <w:lang w:val="lt-LT"/>
        </w:rPr>
        <w:t xml:space="preserve">Remiantis atliktais skaičiavimais vertinama, kad Rokiškio rajono savivaldybėje prie CŠT sistemos neprijungtų namų ūkių šildymui suvartojama apie </w:t>
      </w:r>
      <w:r w:rsidR="00DF08B7" w:rsidRPr="007A2844">
        <w:rPr>
          <w:rFonts w:cs="Arial"/>
          <w:b/>
          <w:bCs/>
          <w:szCs w:val="23"/>
          <w:lang w:val="lt-LT"/>
        </w:rPr>
        <w:t>15 382,74</w:t>
      </w:r>
      <w:r w:rsidRPr="007A2844">
        <w:rPr>
          <w:rFonts w:cs="Arial"/>
          <w:b/>
          <w:bCs/>
          <w:szCs w:val="23"/>
          <w:lang w:val="lt-LT"/>
        </w:rPr>
        <w:t xml:space="preserve"> tne</w:t>
      </w:r>
      <w:r w:rsidRPr="007A2844">
        <w:rPr>
          <w:rFonts w:cs="Arial"/>
          <w:szCs w:val="23"/>
          <w:lang w:val="lt-LT"/>
        </w:rPr>
        <w:t xml:space="preserve"> kuro energijos, kurios 11 </w:t>
      </w:r>
      <w:r w:rsidR="00DF08B7" w:rsidRPr="007A2844">
        <w:rPr>
          <w:rFonts w:cs="Arial"/>
          <w:szCs w:val="23"/>
          <w:lang w:val="lt-LT"/>
        </w:rPr>
        <w:t>701</w:t>
      </w:r>
      <w:r w:rsidRPr="007A2844">
        <w:rPr>
          <w:rFonts w:cs="Arial"/>
          <w:szCs w:val="23"/>
          <w:lang w:val="lt-LT"/>
        </w:rPr>
        <w:t>,</w:t>
      </w:r>
      <w:r w:rsidR="00527C60" w:rsidRPr="007A2844">
        <w:rPr>
          <w:rFonts w:cs="Arial"/>
          <w:szCs w:val="23"/>
          <w:lang w:val="lt-LT"/>
        </w:rPr>
        <w:t>63</w:t>
      </w:r>
      <w:r w:rsidRPr="007A2844">
        <w:rPr>
          <w:rFonts w:cs="Arial"/>
          <w:szCs w:val="23"/>
          <w:lang w:val="lt-LT"/>
        </w:rPr>
        <w:t xml:space="preserve"> tne pagaminama iš atsinaujinančių išteklių.</w:t>
      </w:r>
    </w:p>
    <w:p w14:paraId="7A3844D8" w14:textId="77777777" w:rsidR="00B07A80" w:rsidRPr="007A2844" w:rsidRDefault="00B07A80" w:rsidP="00B07A80">
      <w:pPr>
        <w:widowControl w:val="0"/>
        <w:autoSpaceDE w:val="0"/>
        <w:spacing w:line="256" w:lineRule="auto"/>
        <w:rPr>
          <w:rFonts w:cs="Arial"/>
          <w:szCs w:val="23"/>
          <w:lang w:val="lt-LT"/>
        </w:rPr>
      </w:pPr>
      <w:r w:rsidRPr="007A2844">
        <w:rPr>
          <w:rFonts w:cs="Arial"/>
          <w:szCs w:val="23"/>
          <w:lang w:val="lt-LT"/>
        </w:rPr>
        <w:t>Skaičiavimuose neatsižvelgta į saulės šilumos ir geoterminės energijos panaudojimą namų ūkiuose, nes statistinės informacijos apie šių technologijų naudojimo apimtis Lietuvoje nėra.</w:t>
      </w:r>
    </w:p>
    <w:p w14:paraId="5BB601D0" w14:textId="77777777" w:rsidR="00B07A80" w:rsidRPr="007A2844" w:rsidRDefault="00B07A80" w:rsidP="00B07A80">
      <w:pPr>
        <w:pStyle w:val="Antrat2"/>
        <w:rPr>
          <w:lang w:val="lt-LT"/>
        </w:rPr>
      </w:pPr>
      <w:bookmarkStart w:id="191" w:name="_Toc74830194"/>
      <w:bookmarkStart w:id="192" w:name="_Toc75177754"/>
      <w:bookmarkStart w:id="193" w:name="_Toc80900118"/>
      <w:bookmarkStart w:id="194" w:name="_Toc115792418"/>
      <w:bookmarkStart w:id="195" w:name="_Toc129078967"/>
      <w:r w:rsidRPr="007A2844">
        <w:rPr>
          <w:lang w:val="lt-LT"/>
        </w:rPr>
        <w:t>3.3. Elektros energijos gamyba savivaldybėje iš AEI</w:t>
      </w:r>
      <w:bookmarkEnd w:id="191"/>
      <w:bookmarkEnd w:id="192"/>
      <w:bookmarkEnd w:id="193"/>
      <w:bookmarkEnd w:id="194"/>
      <w:bookmarkEnd w:id="195"/>
    </w:p>
    <w:p w14:paraId="70705F67" w14:textId="20F7289E" w:rsidR="00B07A80" w:rsidRPr="007A2844" w:rsidRDefault="00B07A80" w:rsidP="00B07A80">
      <w:pPr>
        <w:spacing w:line="256" w:lineRule="auto"/>
        <w:rPr>
          <w:rFonts w:cs="Arial"/>
          <w:lang w:val="lt-LT"/>
        </w:rPr>
      </w:pPr>
      <w:r w:rsidRPr="007A2844">
        <w:rPr>
          <w:rFonts w:cs="Arial"/>
          <w:lang w:val="lt-LT"/>
        </w:rPr>
        <w:t>Elektros energiją gaminantis vartotojas arba nutolęs gaminantis vartotojas – fizinis arba juridinis asmuo, įsirengęs atsinaujinančių išteklių technologijų elektrinę ir gaminantis elektrą savo reikmėms, o nesuvartotą elektros kiekį pateikiantis į elektros tinklus ir, esant poreikiui, ją susigrąžinantis iš šių tinklų (toliau – gaminantis vartotojas). Tokią decentralizuotos elektros energijos gamybos plėtrą skatina ne tik pingančios saulės elektrinės, bet ir kitos naujos technologijos, skatinančios energetikos sistemos decentralizaciją – iš svarbiausių galima paminėti elektromobilių plėtrą, baterijų sistemas, išmaniąją apskaitą, agregatorių vaidmenį tinklui balansuoti, išmaniuosius elektros tinklus, energetinio efektyvumo technologijas, šilumos siurblių diegimą. Ateities elektros energijos gamyba bus vis labiau decentralizuota ir joje dominuos atsinaujinantys energijos ištekliai. Numatoma, kad iki 2030 metų gaminantys vartotojai sudarys 30 proc. visų elektros energijos vartotojų, o 2050 m. – 50 procentų. Gaminantis vartotojas elektrą gamina ir naudoja toje pačioje vietoje, kur įrengtas skaitiklis apskaito tiek į tinklą patiektą elektros kiekį, tiek paimtą. Elektra, kuri sunaudojama iš karto, gamybos metu, nėra apskaitoma. Įvertinus duomenis</w:t>
      </w:r>
      <w:r w:rsidRPr="007A2844">
        <w:rPr>
          <w:rStyle w:val="Puslapioinaosnuoroda"/>
          <w:rFonts w:cs="Arial"/>
          <w:lang w:val="lt-LT"/>
        </w:rPr>
        <w:footnoteReference w:id="17"/>
      </w:r>
      <w:r w:rsidRPr="007A2844">
        <w:rPr>
          <w:rFonts w:cs="Arial"/>
          <w:lang w:val="lt-LT"/>
        </w:rPr>
        <w:t xml:space="preserve"> (naudoti VšĮ „Lietuvos Energetikos Agentūra“ pateikti 2021 m. duomenys) nustatyta, kad </w:t>
      </w:r>
      <w:r w:rsidR="008B33FE" w:rsidRPr="007A2844">
        <w:rPr>
          <w:rFonts w:cs="Arial"/>
          <w:lang w:val="lt-LT"/>
        </w:rPr>
        <w:t>Rokiškio</w:t>
      </w:r>
      <w:r w:rsidRPr="007A2844">
        <w:rPr>
          <w:rFonts w:cs="Arial"/>
          <w:lang w:val="lt-LT"/>
        </w:rPr>
        <w:t xml:space="preserve"> rajono savivaldybėje elektros energiją gaminančių vartotojų įrenginių galia, tenkanti 1000-iui gyventojų, siekė 58,13 kW, ir tarp šešiasdešimties Lietuvos savivaldybių Rokiškio rajono savivaldybė užėmė 25 vietą. Lyginant su 2020 metais, pokytis buvo +</w:t>
      </w:r>
      <w:r w:rsidRPr="007A2844">
        <w:rPr>
          <w:rStyle w:val="markedcontent"/>
          <w:rFonts w:cs="Arial"/>
          <w:lang w:val="lt-LT"/>
        </w:rPr>
        <w:t>27,58</w:t>
      </w:r>
      <w:r w:rsidRPr="007A2844">
        <w:rPr>
          <w:rFonts w:cs="Arial"/>
          <w:lang w:val="lt-LT"/>
        </w:rPr>
        <w:t xml:space="preserve"> kW (2020 m. energiją gaminančių vartotojų įrenginių galia, tenkanti 1000-iui gyventojų</w:t>
      </w:r>
      <w:r w:rsidRPr="007A2844">
        <w:rPr>
          <w:rStyle w:val="markedcontent"/>
          <w:rFonts w:cs="Arial"/>
          <w:lang w:val="lt-LT"/>
        </w:rPr>
        <w:t xml:space="preserve"> siekė 30,55 </w:t>
      </w:r>
      <w:r w:rsidRPr="007A2844">
        <w:rPr>
          <w:rFonts w:cs="Arial"/>
          <w:lang w:val="lt-LT"/>
        </w:rPr>
        <w:t xml:space="preserve">kW). </w:t>
      </w:r>
    </w:p>
    <w:p w14:paraId="2208E044" w14:textId="77777777" w:rsidR="00B07A80" w:rsidRPr="007A2844" w:rsidRDefault="00B07A80" w:rsidP="00B07A80">
      <w:pPr>
        <w:spacing w:line="256" w:lineRule="auto"/>
        <w:rPr>
          <w:rFonts w:cs="Arial"/>
          <w:lang w:val="lt-LT"/>
        </w:rPr>
      </w:pPr>
      <w:r w:rsidRPr="007A2844">
        <w:rPr>
          <w:rFonts w:cs="Arial"/>
          <w:lang w:val="lt-LT"/>
        </w:rPr>
        <w:t xml:space="preserve">Kadangi laikotarpyje iki 2030 m. prognozuojamas didelis elektros energiją gaminančių vartotojų skaičiaus augimas, todėl tikėtina, kad elektros energijos iš atsinaujinančių išteklių bus pagaminta iki 45 proc., kaip numatyta Nacionalinėje energetinės nepriklausomybės strategijoje. </w:t>
      </w:r>
    </w:p>
    <w:p w14:paraId="49904F45" w14:textId="77777777" w:rsidR="00B07A80" w:rsidRPr="007A2844" w:rsidRDefault="00B07A80" w:rsidP="00B07A80">
      <w:pPr>
        <w:spacing w:line="256" w:lineRule="auto"/>
        <w:rPr>
          <w:rFonts w:cs="Arial"/>
          <w:lang w:val="lt-LT"/>
        </w:rPr>
      </w:pPr>
      <w:r w:rsidRPr="007A2844">
        <w:rPr>
          <w:rFonts w:cs="Arial"/>
          <w:lang w:val="lt-LT"/>
        </w:rPr>
        <w:t>Rokiškio rajono savivaldybės teritorijoje elektros energija iš AIE gaminama saulės šviesos, vėjo elektrinėse bei hidroelektrinėse.</w:t>
      </w:r>
    </w:p>
    <w:p w14:paraId="403DD73E" w14:textId="77777777" w:rsidR="00B07A80" w:rsidRPr="007A2844" w:rsidRDefault="00B07A80" w:rsidP="00B07A80">
      <w:pPr>
        <w:spacing w:line="256" w:lineRule="auto"/>
        <w:rPr>
          <w:rFonts w:cs="Arial"/>
          <w:lang w:val="lt-LT"/>
        </w:rPr>
      </w:pPr>
      <w:r w:rsidRPr="007A2844">
        <w:rPr>
          <w:rFonts w:cs="Arial"/>
          <w:lang w:val="lt-LT"/>
        </w:rPr>
        <w:t xml:space="preserve">Valstybinės energetikos reguliavimo tarybos (toliau – VERT) 2023-01-18 duomenimis, Rokiškio rajone buvo išduota 40 leidimų gaminti elektros energiją saulės šviesos elektrinėse, kurių bendra galia siekia 0,99 MW. </w:t>
      </w:r>
      <w:r w:rsidRPr="007A2844">
        <w:rPr>
          <w:rFonts w:eastAsia="SegoeUI" w:cs="Arial"/>
          <w:lang w:val="lt-LT"/>
        </w:rPr>
        <w:t>Fotovoltinės geografinės informacinės sistemos (PVGIS) duomenimis, Lietuvos geografinėje teritorijoje įrengta 1 kW galingumo saulės fotovoltinė elektrinė gamina 935 kWh per metus. Taigi, Rokiškio</w:t>
      </w:r>
      <w:r w:rsidRPr="007A2844">
        <w:rPr>
          <w:rFonts w:cs="Arial"/>
          <w:lang w:val="lt-LT"/>
        </w:rPr>
        <w:t xml:space="preserve"> rajono savivaldybės teritorijoje įrengtos saulės šviesos elektrinės per metus pagamina apie </w:t>
      </w:r>
      <w:r w:rsidRPr="007A2844">
        <w:rPr>
          <w:rFonts w:cs="Arial"/>
          <w:b/>
          <w:bCs/>
          <w:lang w:val="lt-LT"/>
        </w:rPr>
        <w:t>925,65 MWh</w:t>
      </w:r>
      <w:r w:rsidRPr="007A2844">
        <w:rPr>
          <w:rFonts w:cs="Arial"/>
          <w:lang w:val="lt-LT"/>
        </w:rPr>
        <w:t xml:space="preserve"> (</w:t>
      </w:r>
      <w:r w:rsidRPr="007A2844">
        <w:rPr>
          <w:rFonts w:cs="Arial"/>
          <w:b/>
          <w:bCs/>
          <w:lang w:val="lt-LT"/>
        </w:rPr>
        <w:t>79,61 tne</w:t>
      </w:r>
      <w:r w:rsidRPr="007A2844">
        <w:rPr>
          <w:rFonts w:cs="Arial"/>
          <w:lang w:val="lt-LT"/>
        </w:rPr>
        <w:t>) elektros energijos.</w:t>
      </w:r>
    </w:p>
    <w:p w14:paraId="1F7742D0" w14:textId="77777777" w:rsidR="00B07A80" w:rsidRPr="007A2844" w:rsidRDefault="00B07A80" w:rsidP="00B07A80">
      <w:pPr>
        <w:spacing w:line="256" w:lineRule="auto"/>
        <w:rPr>
          <w:rFonts w:cs="Arial"/>
          <w:lang w:val="lt-LT"/>
        </w:rPr>
      </w:pPr>
      <w:r w:rsidRPr="007A2844">
        <w:rPr>
          <w:rFonts w:cs="Arial"/>
          <w:lang w:val="lt-LT"/>
        </w:rPr>
        <w:t xml:space="preserve">VERT duomenimis, Rokiškio rajono savivaldybėje elektros energija yra gaminama 2-ose vėjo elektrinėse, o bendra šių elektrinių galia siekia 0,58 MW. Remiantis statistiniais duomenimis, daugumos sausumoje šiuo metu veikiančių vėjo jėgainių galia yra 2 MW, tokios elektrinės kasmet gali pagaminti apie 5 000 MWh elektros energijos, todėl Rokiškio rajone esančios vėjo elektrinės per metus pagamina apie </w:t>
      </w:r>
      <w:r w:rsidRPr="007A2844">
        <w:rPr>
          <w:rFonts w:cs="Arial"/>
          <w:b/>
          <w:bCs/>
          <w:lang w:val="lt-LT"/>
        </w:rPr>
        <w:t>1 450,00 MWh (124,7 tne)</w:t>
      </w:r>
      <w:r w:rsidRPr="007A2844">
        <w:rPr>
          <w:rFonts w:cs="Arial"/>
          <w:lang w:val="lt-LT"/>
        </w:rPr>
        <w:t xml:space="preserve"> elektros energijos. </w:t>
      </w:r>
    </w:p>
    <w:p w14:paraId="3D4ADE82" w14:textId="6AC1F132" w:rsidR="00B07A80" w:rsidRPr="007A2844" w:rsidRDefault="00B07A80" w:rsidP="00B07A80">
      <w:pPr>
        <w:spacing w:line="256" w:lineRule="auto"/>
        <w:rPr>
          <w:rFonts w:cs="Arial"/>
          <w:lang w:val="lt-LT"/>
        </w:rPr>
      </w:pPr>
      <w:r w:rsidRPr="007A2844">
        <w:rPr>
          <w:rFonts w:cs="Arial"/>
          <w:lang w:val="lt-LT"/>
        </w:rPr>
        <w:t xml:space="preserve">Rokiškio rajone veikia 1 hidroelektrinė, kurios bendra įrengtoji galia – 0,02 MW. Iš hidroelektrinių energijos gamintojo nepavykus gauti tikslių duomenų, pagamintos energijos kiekis nustatytas pagal Lietuvos biomasės energetikos asociacijos pateiktą išaiškinimą, kad Europos sąjungos šalys senbuvės, naudodamos 1 MW instaliuotos galios, per metus gamina 4 GWh elektros energijos, Kauno hidroelektrinė – 3,5 GWh, o mažos hidroelektrinės (kurioms priskiriamos ir </w:t>
      </w:r>
      <w:r w:rsidR="008B33FE" w:rsidRPr="007A2844">
        <w:rPr>
          <w:rFonts w:cs="Arial"/>
          <w:lang w:val="lt-LT"/>
        </w:rPr>
        <w:t>Rokiškio</w:t>
      </w:r>
      <w:r w:rsidRPr="007A2844">
        <w:rPr>
          <w:rFonts w:cs="Arial"/>
          <w:lang w:val="lt-LT"/>
        </w:rPr>
        <w:t xml:space="preserve"> rajono savivaldybėje esančios hidroelektrinės) – tik 2,4 GWh. Instaliuota galia nurodoma – pagal leidimo gaminti išdavimo datą. Atlikus skaičiavimus nustatyta, jog Rokiškio rajone esanti hidroelektrinė per metus pagamina </w:t>
      </w:r>
      <w:r w:rsidRPr="007A2844">
        <w:rPr>
          <w:rFonts w:cs="Arial"/>
          <w:b/>
          <w:bCs/>
          <w:lang w:val="lt-LT"/>
        </w:rPr>
        <w:t>48,00 MWh (4,13 tne)</w:t>
      </w:r>
      <w:r w:rsidRPr="007A2844">
        <w:rPr>
          <w:rFonts w:cs="Arial"/>
          <w:lang w:val="lt-LT"/>
        </w:rPr>
        <w:t xml:space="preserve"> elektros energijos.</w:t>
      </w:r>
    </w:p>
    <w:p w14:paraId="26A25E04" w14:textId="50C627B6" w:rsidR="00865896" w:rsidRPr="007A2844" w:rsidRDefault="00865896" w:rsidP="00422B3A">
      <w:pPr>
        <w:pStyle w:val="Antrat"/>
      </w:pPr>
      <w:bookmarkStart w:id="196" w:name="_Toc129073596"/>
      <w:r w:rsidRPr="007A2844">
        <w:t>3.3.</w:t>
      </w:r>
      <w:r w:rsidRPr="007A2844">
        <w:fldChar w:fldCharType="begin"/>
      </w:r>
      <w:r w:rsidRPr="007A2844">
        <w:instrText xml:space="preserve"> SEQ lentelė \* ARABIC </w:instrText>
      </w:r>
      <w:r w:rsidRPr="007A2844">
        <w:fldChar w:fldCharType="separate"/>
      </w:r>
      <w:r w:rsidR="00F27ABB" w:rsidRPr="007A2844">
        <w:rPr>
          <w:noProof/>
        </w:rPr>
        <w:t>24</w:t>
      </w:r>
      <w:r w:rsidRPr="007A2844">
        <w:rPr>
          <w:noProof/>
        </w:rPr>
        <w:fldChar w:fldCharType="end"/>
      </w:r>
      <w:r w:rsidRPr="007A2844">
        <w:t>. lentelė. Elektros energijos gamintojai iš AIE (saulės šviesos elektrinės)</w:t>
      </w:r>
      <w:bookmarkEnd w:id="196"/>
    </w:p>
    <w:tbl>
      <w:tblPr>
        <w:tblStyle w:val="ListTable3Accent1"/>
        <w:tblW w:w="5000" w:type="pct"/>
        <w:jc w:val="center"/>
        <w:tblLayout w:type="fixed"/>
        <w:tblLook w:val="0420" w:firstRow="1" w:lastRow="0" w:firstColumn="0" w:lastColumn="0" w:noHBand="0" w:noVBand="1"/>
      </w:tblPr>
      <w:tblGrid>
        <w:gridCol w:w="3009"/>
        <w:gridCol w:w="1108"/>
        <w:gridCol w:w="2059"/>
        <w:gridCol w:w="2375"/>
        <w:gridCol w:w="2204"/>
      </w:tblGrid>
      <w:tr w:rsidR="00B07A80" w:rsidRPr="007A2844" w14:paraId="0DC80F5B" w14:textId="77777777" w:rsidTr="003022F8">
        <w:trPr>
          <w:cnfStyle w:val="100000000000" w:firstRow="1" w:lastRow="0" w:firstColumn="0" w:lastColumn="0" w:oddVBand="0" w:evenVBand="0" w:oddHBand="0" w:evenHBand="0" w:firstRowFirstColumn="0" w:firstRowLastColumn="0" w:lastRowFirstColumn="0" w:lastRowLastColumn="0"/>
          <w:jc w:val="center"/>
        </w:trPr>
        <w:tc>
          <w:tcPr>
            <w:tcW w:w="2853" w:type="dxa"/>
            <w:shd w:val="clear" w:color="auto" w:fill="4289C9"/>
            <w:hideMark/>
          </w:tcPr>
          <w:p w14:paraId="4A5F89BE" w14:textId="77777777" w:rsidR="00B07A80" w:rsidRPr="007A2844" w:rsidRDefault="00B07A80" w:rsidP="003C28D7">
            <w:pPr>
              <w:spacing w:after="160" w:line="256" w:lineRule="auto"/>
              <w:ind w:firstLine="0"/>
              <w:jc w:val="center"/>
              <w:rPr>
                <w:rFonts w:cs="Arial"/>
                <w:color w:val="FFFFFF" w:themeColor="background1"/>
                <w:sz w:val="20"/>
                <w:szCs w:val="20"/>
                <w:lang w:val="lt-LT"/>
              </w:rPr>
            </w:pPr>
            <w:r w:rsidRPr="007A2844">
              <w:rPr>
                <w:rFonts w:cs="Arial"/>
                <w:color w:val="FFFFFF" w:themeColor="background1"/>
                <w:sz w:val="20"/>
                <w:szCs w:val="20"/>
                <w:lang w:val="lt-LT"/>
              </w:rPr>
              <w:t>Energijos išteklių rūšis</w:t>
            </w:r>
          </w:p>
        </w:tc>
        <w:tc>
          <w:tcPr>
            <w:tcW w:w="1050" w:type="dxa"/>
            <w:shd w:val="clear" w:color="auto" w:fill="4289C9"/>
            <w:hideMark/>
          </w:tcPr>
          <w:p w14:paraId="4E3427BF" w14:textId="77777777" w:rsidR="00B07A80" w:rsidRPr="007A2844" w:rsidRDefault="00B07A80" w:rsidP="003C28D7">
            <w:pPr>
              <w:spacing w:after="160" w:line="256" w:lineRule="auto"/>
              <w:ind w:firstLine="0"/>
              <w:jc w:val="center"/>
              <w:rPr>
                <w:rFonts w:cs="Arial"/>
                <w:color w:val="FFFFFF" w:themeColor="background1"/>
                <w:sz w:val="20"/>
                <w:szCs w:val="20"/>
                <w:highlight w:val="yellow"/>
                <w:lang w:val="lt-LT"/>
              </w:rPr>
            </w:pPr>
            <w:r w:rsidRPr="007A2844">
              <w:rPr>
                <w:rFonts w:cs="Arial"/>
                <w:color w:val="FFFFFF" w:themeColor="background1"/>
                <w:sz w:val="20"/>
                <w:szCs w:val="20"/>
                <w:lang w:val="lt-LT"/>
              </w:rPr>
              <w:t>Leidimų skaičių, vnt</w:t>
            </w:r>
          </w:p>
        </w:tc>
        <w:tc>
          <w:tcPr>
            <w:tcW w:w="1952" w:type="dxa"/>
            <w:shd w:val="clear" w:color="auto" w:fill="4289C9"/>
            <w:hideMark/>
          </w:tcPr>
          <w:p w14:paraId="41E5AF8A" w14:textId="77777777" w:rsidR="00B07A80" w:rsidRPr="007A2844" w:rsidRDefault="00B07A80" w:rsidP="003C28D7">
            <w:pPr>
              <w:spacing w:after="160" w:line="256" w:lineRule="auto"/>
              <w:ind w:firstLine="0"/>
              <w:jc w:val="center"/>
              <w:rPr>
                <w:rFonts w:cs="Arial"/>
                <w:color w:val="FFFFFF" w:themeColor="background1"/>
                <w:sz w:val="20"/>
                <w:szCs w:val="20"/>
                <w:highlight w:val="yellow"/>
                <w:lang w:val="lt-LT"/>
              </w:rPr>
            </w:pPr>
            <w:r w:rsidRPr="007A2844">
              <w:rPr>
                <w:rFonts w:cs="Arial"/>
                <w:color w:val="FFFFFF" w:themeColor="background1"/>
                <w:sz w:val="20"/>
                <w:szCs w:val="20"/>
                <w:lang w:val="lt-LT"/>
              </w:rPr>
              <w:t>Bendra įrengtoji galia, MW</w:t>
            </w:r>
          </w:p>
        </w:tc>
        <w:tc>
          <w:tcPr>
            <w:tcW w:w="2251" w:type="dxa"/>
            <w:shd w:val="clear" w:color="auto" w:fill="4289C9"/>
            <w:hideMark/>
          </w:tcPr>
          <w:p w14:paraId="238C2337" w14:textId="77777777" w:rsidR="00B07A80" w:rsidRPr="007A2844" w:rsidRDefault="00B07A80" w:rsidP="003C28D7">
            <w:pPr>
              <w:spacing w:after="160" w:line="256" w:lineRule="auto"/>
              <w:ind w:firstLine="0"/>
              <w:jc w:val="center"/>
              <w:rPr>
                <w:rFonts w:cs="Arial"/>
                <w:color w:val="FFFFFF" w:themeColor="background1"/>
                <w:sz w:val="20"/>
                <w:szCs w:val="20"/>
                <w:highlight w:val="yellow"/>
                <w:lang w:val="lt-LT"/>
              </w:rPr>
            </w:pPr>
            <w:r w:rsidRPr="007A2844">
              <w:rPr>
                <w:rFonts w:cs="Arial"/>
                <w:color w:val="FFFFFF" w:themeColor="background1"/>
                <w:sz w:val="20"/>
                <w:szCs w:val="20"/>
                <w:lang w:val="lt-LT"/>
              </w:rPr>
              <w:t>Pagaminamos energijos kiekis, MWh</w:t>
            </w:r>
          </w:p>
        </w:tc>
        <w:tc>
          <w:tcPr>
            <w:tcW w:w="2089" w:type="dxa"/>
            <w:shd w:val="clear" w:color="auto" w:fill="4289C9"/>
            <w:hideMark/>
          </w:tcPr>
          <w:p w14:paraId="522FC5E7" w14:textId="77777777" w:rsidR="00B07A80" w:rsidRPr="007A2844" w:rsidRDefault="00B07A80" w:rsidP="003C28D7">
            <w:pPr>
              <w:spacing w:after="160" w:line="256" w:lineRule="auto"/>
              <w:ind w:firstLine="0"/>
              <w:jc w:val="center"/>
              <w:rPr>
                <w:rFonts w:cs="Arial"/>
                <w:color w:val="FFFFFF" w:themeColor="background1"/>
                <w:sz w:val="20"/>
                <w:szCs w:val="20"/>
                <w:highlight w:val="yellow"/>
                <w:lang w:val="lt-LT"/>
              </w:rPr>
            </w:pPr>
            <w:r w:rsidRPr="007A2844">
              <w:rPr>
                <w:rFonts w:cs="Arial"/>
                <w:color w:val="FFFFFF" w:themeColor="background1"/>
                <w:sz w:val="20"/>
                <w:szCs w:val="20"/>
                <w:lang w:val="lt-LT"/>
              </w:rPr>
              <w:t>Pagaminamos energijos kiekis, tne</w:t>
            </w:r>
          </w:p>
        </w:tc>
      </w:tr>
      <w:tr w:rsidR="00B07A80" w:rsidRPr="007A2844" w14:paraId="7F6590C8" w14:textId="77777777" w:rsidTr="003C28D7">
        <w:trPr>
          <w:cnfStyle w:val="000000100000" w:firstRow="0" w:lastRow="0" w:firstColumn="0" w:lastColumn="0" w:oddVBand="0" w:evenVBand="0" w:oddHBand="1" w:evenHBand="0" w:firstRowFirstColumn="0" w:firstRowLastColumn="0" w:lastRowFirstColumn="0" w:lastRowLastColumn="0"/>
          <w:trHeight w:hRule="exact" w:val="255"/>
          <w:jc w:val="center"/>
        </w:trPr>
        <w:tc>
          <w:tcPr>
            <w:tcW w:w="2853" w:type="dxa"/>
            <w:hideMark/>
          </w:tcPr>
          <w:p w14:paraId="4F01C0C4" w14:textId="77777777" w:rsidR="00B07A80" w:rsidRPr="007A2844" w:rsidRDefault="00B07A80" w:rsidP="003C28D7">
            <w:pPr>
              <w:spacing w:after="160" w:line="256" w:lineRule="auto"/>
              <w:ind w:firstLine="0"/>
              <w:rPr>
                <w:rFonts w:cs="Arial"/>
                <w:b/>
                <w:bCs/>
                <w:sz w:val="20"/>
                <w:szCs w:val="20"/>
                <w:lang w:val="lt-LT"/>
              </w:rPr>
            </w:pPr>
            <w:r w:rsidRPr="007A2844">
              <w:rPr>
                <w:rFonts w:cs="Arial"/>
                <w:b/>
                <w:bCs/>
                <w:sz w:val="20"/>
                <w:szCs w:val="20"/>
                <w:lang w:val="lt-LT"/>
              </w:rPr>
              <w:t>Saulės šviesos elektrinės</w:t>
            </w:r>
          </w:p>
        </w:tc>
        <w:tc>
          <w:tcPr>
            <w:tcW w:w="1050" w:type="dxa"/>
            <w:hideMark/>
          </w:tcPr>
          <w:p w14:paraId="114D0D93" w14:textId="77777777" w:rsidR="00B07A80" w:rsidRPr="007A2844" w:rsidRDefault="00B07A80" w:rsidP="003C28D7">
            <w:pPr>
              <w:spacing w:after="160" w:line="256" w:lineRule="auto"/>
              <w:ind w:firstLine="0"/>
              <w:jc w:val="center"/>
              <w:rPr>
                <w:rFonts w:cs="Arial"/>
                <w:b/>
                <w:bCs/>
                <w:sz w:val="20"/>
                <w:szCs w:val="20"/>
                <w:lang w:val="lt-LT"/>
              </w:rPr>
            </w:pPr>
            <w:r w:rsidRPr="007A2844">
              <w:rPr>
                <w:rFonts w:cs="Arial"/>
                <w:b/>
                <w:bCs/>
                <w:sz w:val="20"/>
                <w:szCs w:val="20"/>
                <w:lang w:val="lt-LT"/>
              </w:rPr>
              <w:t>40</w:t>
            </w:r>
          </w:p>
        </w:tc>
        <w:tc>
          <w:tcPr>
            <w:tcW w:w="1952" w:type="dxa"/>
            <w:hideMark/>
          </w:tcPr>
          <w:p w14:paraId="540E893B" w14:textId="77777777" w:rsidR="00B07A80" w:rsidRPr="007A2844" w:rsidRDefault="00B07A80" w:rsidP="003C28D7">
            <w:pPr>
              <w:spacing w:after="160" w:line="256" w:lineRule="auto"/>
              <w:ind w:firstLine="0"/>
              <w:jc w:val="center"/>
              <w:rPr>
                <w:rFonts w:cs="Arial"/>
                <w:b/>
                <w:bCs/>
                <w:sz w:val="20"/>
                <w:szCs w:val="20"/>
                <w:lang w:val="lt-LT"/>
              </w:rPr>
            </w:pPr>
            <w:r w:rsidRPr="007A2844">
              <w:rPr>
                <w:rFonts w:cs="Arial"/>
                <w:b/>
                <w:bCs/>
                <w:sz w:val="20"/>
                <w:szCs w:val="20"/>
                <w:lang w:val="lt-LT"/>
              </w:rPr>
              <w:t>0,99</w:t>
            </w:r>
          </w:p>
        </w:tc>
        <w:tc>
          <w:tcPr>
            <w:tcW w:w="2251" w:type="dxa"/>
            <w:hideMark/>
          </w:tcPr>
          <w:p w14:paraId="4CB38B8D" w14:textId="77777777" w:rsidR="00B07A80" w:rsidRPr="007A2844" w:rsidRDefault="00B07A80" w:rsidP="003C28D7">
            <w:pPr>
              <w:spacing w:after="160" w:line="256" w:lineRule="auto"/>
              <w:ind w:firstLine="0"/>
              <w:jc w:val="center"/>
              <w:rPr>
                <w:rFonts w:cs="Arial"/>
                <w:b/>
                <w:bCs/>
                <w:sz w:val="20"/>
                <w:szCs w:val="20"/>
                <w:lang w:val="lt-LT"/>
              </w:rPr>
            </w:pPr>
            <w:r w:rsidRPr="007A2844">
              <w:rPr>
                <w:rFonts w:cs="Arial"/>
                <w:b/>
                <w:bCs/>
                <w:sz w:val="20"/>
                <w:szCs w:val="20"/>
                <w:lang w:val="lt-LT"/>
              </w:rPr>
              <w:t>925,65</w:t>
            </w:r>
          </w:p>
        </w:tc>
        <w:tc>
          <w:tcPr>
            <w:tcW w:w="2089" w:type="dxa"/>
            <w:hideMark/>
          </w:tcPr>
          <w:p w14:paraId="1EFD8860" w14:textId="77777777" w:rsidR="00B07A80" w:rsidRPr="007A2844" w:rsidRDefault="00B07A80" w:rsidP="003C28D7">
            <w:pPr>
              <w:spacing w:after="160" w:line="256" w:lineRule="auto"/>
              <w:ind w:firstLine="0"/>
              <w:jc w:val="center"/>
              <w:rPr>
                <w:rFonts w:cs="Arial"/>
                <w:b/>
                <w:bCs/>
                <w:sz w:val="20"/>
                <w:szCs w:val="20"/>
                <w:lang w:val="lt-LT"/>
              </w:rPr>
            </w:pPr>
            <w:r w:rsidRPr="007A2844">
              <w:rPr>
                <w:rFonts w:cs="Arial"/>
                <w:b/>
                <w:bCs/>
                <w:sz w:val="20"/>
                <w:szCs w:val="20"/>
                <w:lang w:val="lt-LT"/>
              </w:rPr>
              <w:t>79,61</w:t>
            </w:r>
          </w:p>
        </w:tc>
      </w:tr>
      <w:tr w:rsidR="00B07A80" w:rsidRPr="007A2844" w14:paraId="3964753C" w14:textId="77777777" w:rsidTr="003C28D7">
        <w:trPr>
          <w:trHeight w:hRule="exact" w:val="255"/>
          <w:jc w:val="center"/>
        </w:trPr>
        <w:tc>
          <w:tcPr>
            <w:tcW w:w="2853" w:type="dxa"/>
            <w:hideMark/>
          </w:tcPr>
          <w:p w14:paraId="7670348D" w14:textId="77777777" w:rsidR="00B07A80" w:rsidRPr="007A2844" w:rsidRDefault="00B07A80" w:rsidP="003C28D7">
            <w:pPr>
              <w:spacing w:after="160" w:line="256" w:lineRule="auto"/>
              <w:ind w:firstLine="0"/>
              <w:rPr>
                <w:rFonts w:cs="Arial"/>
                <w:b/>
                <w:bCs/>
                <w:sz w:val="20"/>
                <w:szCs w:val="20"/>
                <w:lang w:val="lt-LT"/>
              </w:rPr>
            </w:pPr>
            <w:r w:rsidRPr="007A2844">
              <w:rPr>
                <w:rFonts w:cs="Arial"/>
                <w:b/>
                <w:bCs/>
                <w:sz w:val="20"/>
                <w:szCs w:val="20"/>
                <w:lang w:val="lt-LT"/>
              </w:rPr>
              <w:t>Vėjo elektrinės</w:t>
            </w:r>
          </w:p>
        </w:tc>
        <w:tc>
          <w:tcPr>
            <w:tcW w:w="1050" w:type="dxa"/>
            <w:hideMark/>
          </w:tcPr>
          <w:p w14:paraId="499CF4A4" w14:textId="77777777" w:rsidR="00B07A80" w:rsidRPr="007A2844" w:rsidRDefault="00B07A80" w:rsidP="003C28D7">
            <w:pPr>
              <w:spacing w:after="160" w:line="256" w:lineRule="auto"/>
              <w:ind w:firstLine="0"/>
              <w:jc w:val="center"/>
              <w:rPr>
                <w:rFonts w:cs="Arial"/>
                <w:b/>
                <w:bCs/>
                <w:sz w:val="20"/>
                <w:szCs w:val="20"/>
                <w:lang w:val="lt-LT"/>
              </w:rPr>
            </w:pPr>
            <w:r w:rsidRPr="007A2844">
              <w:rPr>
                <w:rFonts w:cs="Arial"/>
                <w:b/>
                <w:bCs/>
                <w:sz w:val="20"/>
                <w:szCs w:val="20"/>
                <w:lang w:val="lt-LT"/>
              </w:rPr>
              <w:t>2</w:t>
            </w:r>
          </w:p>
        </w:tc>
        <w:tc>
          <w:tcPr>
            <w:tcW w:w="1952" w:type="dxa"/>
            <w:hideMark/>
          </w:tcPr>
          <w:p w14:paraId="25621551" w14:textId="77777777" w:rsidR="00B07A80" w:rsidRPr="007A2844" w:rsidRDefault="00B07A80" w:rsidP="003C28D7">
            <w:pPr>
              <w:spacing w:after="160" w:line="256" w:lineRule="auto"/>
              <w:ind w:firstLine="0"/>
              <w:jc w:val="center"/>
              <w:rPr>
                <w:rFonts w:cs="Arial"/>
                <w:b/>
                <w:bCs/>
                <w:sz w:val="20"/>
                <w:szCs w:val="20"/>
                <w:lang w:val="lt-LT"/>
              </w:rPr>
            </w:pPr>
            <w:r w:rsidRPr="007A2844">
              <w:rPr>
                <w:rFonts w:cs="Arial"/>
                <w:b/>
                <w:bCs/>
                <w:sz w:val="20"/>
                <w:szCs w:val="20"/>
                <w:lang w:val="lt-LT"/>
              </w:rPr>
              <w:t>0,58</w:t>
            </w:r>
          </w:p>
        </w:tc>
        <w:tc>
          <w:tcPr>
            <w:tcW w:w="2251" w:type="dxa"/>
            <w:hideMark/>
          </w:tcPr>
          <w:p w14:paraId="3ED880D2" w14:textId="77777777" w:rsidR="00B07A80" w:rsidRPr="007A2844" w:rsidRDefault="00B07A80" w:rsidP="003C28D7">
            <w:pPr>
              <w:spacing w:after="160" w:line="256" w:lineRule="auto"/>
              <w:ind w:firstLine="0"/>
              <w:jc w:val="center"/>
              <w:rPr>
                <w:rFonts w:cs="Arial"/>
                <w:b/>
                <w:bCs/>
                <w:sz w:val="20"/>
                <w:szCs w:val="20"/>
                <w:lang w:val="lt-LT"/>
              </w:rPr>
            </w:pPr>
            <w:r w:rsidRPr="007A2844">
              <w:rPr>
                <w:rFonts w:cs="Arial"/>
                <w:b/>
                <w:bCs/>
                <w:sz w:val="20"/>
                <w:szCs w:val="20"/>
                <w:lang w:val="lt-LT"/>
              </w:rPr>
              <w:t>1 450</w:t>
            </w:r>
          </w:p>
        </w:tc>
        <w:tc>
          <w:tcPr>
            <w:tcW w:w="2089" w:type="dxa"/>
            <w:hideMark/>
          </w:tcPr>
          <w:p w14:paraId="12D2BB34" w14:textId="77777777" w:rsidR="00B07A80" w:rsidRPr="007A2844" w:rsidRDefault="00B07A80" w:rsidP="003C28D7">
            <w:pPr>
              <w:spacing w:after="160" w:line="256" w:lineRule="auto"/>
              <w:ind w:firstLine="0"/>
              <w:jc w:val="center"/>
              <w:rPr>
                <w:rFonts w:cs="Arial"/>
                <w:b/>
                <w:bCs/>
                <w:sz w:val="20"/>
                <w:szCs w:val="20"/>
                <w:lang w:val="lt-LT"/>
              </w:rPr>
            </w:pPr>
            <w:r w:rsidRPr="007A2844">
              <w:rPr>
                <w:rFonts w:cs="Arial"/>
                <w:b/>
                <w:bCs/>
                <w:sz w:val="20"/>
                <w:szCs w:val="20"/>
                <w:lang w:val="lt-LT"/>
              </w:rPr>
              <w:t>124,7</w:t>
            </w:r>
          </w:p>
        </w:tc>
      </w:tr>
      <w:tr w:rsidR="00B07A80" w:rsidRPr="007A2844" w14:paraId="14D6E6A5" w14:textId="77777777" w:rsidTr="003C28D7">
        <w:trPr>
          <w:cnfStyle w:val="000000100000" w:firstRow="0" w:lastRow="0" w:firstColumn="0" w:lastColumn="0" w:oddVBand="0" w:evenVBand="0" w:oddHBand="1" w:evenHBand="0" w:firstRowFirstColumn="0" w:firstRowLastColumn="0" w:lastRowFirstColumn="0" w:lastRowLastColumn="0"/>
          <w:trHeight w:hRule="exact" w:val="255"/>
          <w:jc w:val="center"/>
        </w:trPr>
        <w:tc>
          <w:tcPr>
            <w:tcW w:w="2853" w:type="dxa"/>
            <w:hideMark/>
          </w:tcPr>
          <w:p w14:paraId="5DF2533D" w14:textId="77777777" w:rsidR="00B07A80" w:rsidRPr="007A2844" w:rsidRDefault="00B07A80" w:rsidP="003C28D7">
            <w:pPr>
              <w:spacing w:after="160" w:line="256" w:lineRule="auto"/>
              <w:ind w:firstLine="0"/>
              <w:rPr>
                <w:rFonts w:cs="Arial"/>
                <w:b/>
                <w:bCs/>
                <w:sz w:val="20"/>
                <w:szCs w:val="20"/>
                <w:lang w:val="lt-LT"/>
              </w:rPr>
            </w:pPr>
            <w:r w:rsidRPr="007A2844">
              <w:rPr>
                <w:rFonts w:cs="Arial"/>
                <w:b/>
                <w:bCs/>
                <w:sz w:val="20"/>
                <w:szCs w:val="20"/>
                <w:lang w:val="lt-LT"/>
              </w:rPr>
              <w:t>Hidroelektrinės</w:t>
            </w:r>
          </w:p>
        </w:tc>
        <w:tc>
          <w:tcPr>
            <w:tcW w:w="1050" w:type="dxa"/>
            <w:hideMark/>
          </w:tcPr>
          <w:p w14:paraId="34704033" w14:textId="77777777" w:rsidR="00B07A80" w:rsidRPr="007A2844" w:rsidRDefault="00B07A80" w:rsidP="003C28D7">
            <w:pPr>
              <w:spacing w:after="160" w:line="256" w:lineRule="auto"/>
              <w:ind w:firstLine="0"/>
              <w:jc w:val="center"/>
              <w:rPr>
                <w:rFonts w:cs="Arial"/>
                <w:b/>
                <w:bCs/>
                <w:sz w:val="20"/>
                <w:szCs w:val="20"/>
                <w:lang w:val="lt-LT"/>
              </w:rPr>
            </w:pPr>
            <w:r w:rsidRPr="007A2844">
              <w:rPr>
                <w:rFonts w:cs="Arial"/>
                <w:b/>
                <w:bCs/>
                <w:sz w:val="20"/>
                <w:szCs w:val="20"/>
                <w:lang w:val="lt-LT"/>
              </w:rPr>
              <w:t>1</w:t>
            </w:r>
          </w:p>
        </w:tc>
        <w:tc>
          <w:tcPr>
            <w:tcW w:w="1952" w:type="dxa"/>
            <w:hideMark/>
          </w:tcPr>
          <w:p w14:paraId="515BB3BA" w14:textId="77777777" w:rsidR="00B07A80" w:rsidRPr="007A2844" w:rsidRDefault="00B07A80" w:rsidP="003C28D7">
            <w:pPr>
              <w:spacing w:after="160" w:line="256" w:lineRule="auto"/>
              <w:ind w:firstLine="0"/>
              <w:jc w:val="center"/>
              <w:rPr>
                <w:rFonts w:cs="Arial"/>
                <w:b/>
                <w:bCs/>
                <w:sz w:val="20"/>
                <w:szCs w:val="20"/>
                <w:lang w:val="lt-LT"/>
              </w:rPr>
            </w:pPr>
            <w:r w:rsidRPr="007A2844">
              <w:rPr>
                <w:rFonts w:cs="Arial"/>
                <w:b/>
                <w:bCs/>
                <w:sz w:val="20"/>
                <w:szCs w:val="20"/>
                <w:lang w:val="lt-LT"/>
              </w:rPr>
              <w:t>0,02</w:t>
            </w:r>
          </w:p>
        </w:tc>
        <w:tc>
          <w:tcPr>
            <w:tcW w:w="2251" w:type="dxa"/>
            <w:hideMark/>
          </w:tcPr>
          <w:p w14:paraId="460AC02F" w14:textId="77777777" w:rsidR="00B07A80" w:rsidRPr="007A2844" w:rsidRDefault="00B07A80" w:rsidP="003C28D7">
            <w:pPr>
              <w:spacing w:after="160" w:line="256" w:lineRule="auto"/>
              <w:ind w:firstLine="0"/>
              <w:jc w:val="center"/>
              <w:rPr>
                <w:rFonts w:cs="Arial"/>
                <w:b/>
                <w:bCs/>
                <w:sz w:val="20"/>
                <w:szCs w:val="20"/>
                <w:lang w:val="lt-LT"/>
              </w:rPr>
            </w:pPr>
            <w:r w:rsidRPr="007A2844">
              <w:rPr>
                <w:rFonts w:cs="Arial"/>
                <w:b/>
                <w:bCs/>
                <w:sz w:val="20"/>
                <w:szCs w:val="20"/>
                <w:lang w:val="lt-LT"/>
              </w:rPr>
              <w:t>48</w:t>
            </w:r>
          </w:p>
        </w:tc>
        <w:tc>
          <w:tcPr>
            <w:tcW w:w="2089" w:type="dxa"/>
            <w:hideMark/>
          </w:tcPr>
          <w:p w14:paraId="257BAE35" w14:textId="77777777" w:rsidR="00B07A80" w:rsidRPr="007A2844" w:rsidRDefault="00B07A80" w:rsidP="003C28D7">
            <w:pPr>
              <w:spacing w:after="160" w:line="256" w:lineRule="auto"/>
              <w:ind w:firstLine="0"/>
              <w:jc w:val="center"/>
              <w:rPr>
                <w:rFonts w:cs="Arial"/>
                <w:b/>
                <w:bCs/>
                <w:sz w:val="20"/>
                <w:szCs w:val="20"/>
                <w:lang w:val="lt-LT"/>
              </w:rPr>
            </w:pPr>
            <w:r w:rsidRPr="007A2844">
              <w:rPr>
                <w:rFonts w:cs="Arial"/>
                <w:b/>
                <w:bCs/>
                <w:sz w:val="20"/>
                <w:szCs w:val="20"/>
                <w:lang w:val="lt-LT"/>
              </w:rPr>
              <w:t>4,13</w:t>
            </w:r>
          </w:p>
        </w:tc>
      </w:tr>
    </w:tbl>
    <w:p w14:paraId="135B150C" w14:textId="77777777" w:rsidR="00B07A80" w:rsidRPr="007A2844" w:rsidRDefault="00B07A80" w:rsidP="00B07A80">
      <w:pPr>
        <w:autoSpaceDE w:val="0"/>
        <w:adjustRightInd w:val="0"/>
        <w:spacing w:line="256" w:lineRule="auto"/>
        <w:ind w:firstLine="0"/>
        <w:jc w:val="center"/>
        <w:rPr>
          <w:rFonts w:eastAsia="SegoeUI" w:cs="Arial"/>
          <w:i/>
          <w:iCs/>
          <w:sz w:val="18"/>
          <w:szCs w:val="18"/>
          <w:lang w:val="lt-LT"/>
        </w:rPr>
      </w:pPr>
      <w:r w:rsidRPr="007A2844">
        <w:rPr>
          <w:rFonts w:eastAsia="SegoeUI" w:cs="Arial"/>
          <w:i/>
          <w:iCs/>
          <w:sz w:val="18"/>
          <w:szCs w:val="18"/>
          <w:lang w:val="lt-LT"/>
        </w:rPr>
        <w:t>Šaltinis: www.regula.lt</w:t>
      </w:r>
    </w:p>
    <w:p w14:paraId="28431D51" w14:textId="36DF527A" w:rsidR="00B07A80" w:rsidRPr="007A2844" w:rsidRDefault="00B07A80" w:rsidP="00B07A80">
      <w:pPr>
        <w:spacing w:line="256" w:lineRule="auto"/>
        <w:rPr>
          <w:rFonts w:eastAsia="TimesNewRomanPS-BoldMT" w:cs="Arial"/>
          <w:lang w:val="lt-LT"/>
        </w:rPr>
      </w:pPr>
      <w:r w:rsidRPr="007A2844">
        <w:rPr>
          <w:rFonts w:eastAsia="TimesNewRomanPS-BoldMT" w:cs="Arial"/>
          <w:lang w:val="lt-LT"/>
        </w:rPr>
        <w:t>Apibendrinant lentelėje pateikiamus duomenis, Rokiškio rajono savivaldybėje iš AIE yra pagaminama 208,44 tne (59,82 proc. pagaminama vėjo elektrinėse), tačiau dalis šios energijos yra pagaminama nutolusiose parkuose, todėl nebūtinai suvartojama Rokiškio rajono savivaldybėje</w:t>
      </w:r>
      <w:r w:rsidRPr="007A2844">
        <w:rPr>
          <w:rStyle w:val="Puslapioinaosnuoroda"/>
          <w:rFonts w:eastAsia="TimesNewRomanPS-BoldMT" w:cs="Arial"/>
          <w:lang w:val="lt-LT"/>
        </w:rPr>
        <w:footnoteReference w:id="18"/>
      </w:r>
      <w:r w:rsidRPr="007A2844">
        <w:rPr>
          <w:rFonts w:eastAsia="TimesNewRomanPS-BoldMT" w:cs="Arial"/>
          <w:lang w:val="lt-LT"/>
        </w:rPr>
        <w:t>.</w:t>
      </w:r>
    </w:p>
    <w:p w14:paraId="36E83739" w14:textId="3C9C04DE" w:rsidR="00715FE0" w:rsidRPr="007A2844" w:rsidRDefault="00715FE0" w:rsidP="00715FE0">
      <w:pPr>
        <w:rPr>
          <w:rFonts w:eastAsia="TimesNewRomanPS-BoldMT" w:cs="Calibri"/>
          <w:szCs w:val="23"/>
          <w:lang w:val="lt-LT"/>
        </w:rPr>
      </w:pPr>
      <w:r w:rsidRPr="007A2844">
        <w:rPr>
          <w:rFonts w:eastAsia="TimesNewRomanPS-BoldMT" w:cs="Calibri"/>
          <w:szCs w:val="23"/>
          <w:lang w:val="lt-LT"/>
        </w:rPr>
        <w:t xml:space="preserve">VšĮ „Lietuvos energetikos </w:t>
      </w:r>
      <w:r w:rsidR="001B379D" w:rsidRPr="007A2844">
        <w:rPr>
          <w:rFonts w:eastAsia="TimesNewRomanPS-BoldMT" w:cs="Calibri"/>
          <w:szCs w:val="23"/>
          <w:lang w:val="lt-LT"/>
        </w:rPr>
        <w:t>agentūra“ pateikė</w:t>
      </w:r>
      <w:r w:rsidRPr="007A2844">
        <w:rPr>
          <w:rFonts w:eastAsia="TimesNewRomanPS-BoldMT" w:cs="Calibri"/>
          <w:szCs w:val="23"/>
          <w:lang w:val="lt-LT"/>
        </w:rPr>
        <w:t xml:space="preserve"> duomenis apie atsinaujinančių išteklių energiją naudojančių elektros energijos gamybos įrenginius ir jų sumines įrengtąsias galias, taip pat, apie elektros energijos gamintojus pagal tipus. Duomenys pateikiami žemiau esančioje lentelėj</w:t>
      </w:r>
      <w:r w:rsidR="00C74C90" w:rsidRPr="007A2844">
        <w:rPr>
          <w:rFonts w:eastAsia="TimesNewRomanPS-BoldMT" w:cs="Calibri"/>
          <w:szCs w:val="23"/>
          <w:lang w:val="lt-LT"/>
        </w:rPr>
        <w:t>e</w:t>
      </w:r>
      <w:r w:rsidRPr="007A2844">
        <w:rPr>
          <w:rFonts w:eastAsia="TimesNewRomanPS-BoldMT" w:cs="Calibri"/>
          <w:szCs w:val="23"/>
          <w:lang w:val="lt-LT"/>
        </w:rPr>
        <w:t>.</w:t>
      </w:r>
    </w:p>
    <w:p w14:paraId="3D204673" w14:textId="67BEDE65" w:rsidR="00715FE0" w:rsidRPr="007A2844" w:rsidRDefault="00715FE0" w:rsidP="00715FE0">
      <w:pPr>
        <w:pStyle w:val="Antrat"/>
      </w:pPr>
      <w:bookmarkStart w:id="197" w:name="_Toc129073597"/>
      <w:r w:rsidRPr="007A2844">
        <w:t>3.3.</w:t>
      </w:r>
      <w:r w:rsidRPr="007A2844">
        <w:fldChar w:fldCharType="begin"/>
      </w:r>
      <w:r w:rsidRPr="007A2844">
        <w:instrText xml:space="preserve"> SEQ lentelė \* ARABIC </w:instrText>
      </w:r>
      <w:r w:rsidRPr="007A2844">
        <w:fldChar w:fldCharType="separate"/>
      </w:r>
      <w:r w:rsidR="00F27ABB" w:rsidRPr="007A2844">
        <w:rPr>
          <w:noProof/>
        </w:rPr>
        <w:t>25</w:t>
      </w:r>
      <w:r w:rsidRPr="007A2844">
        <w:rPr>
          <w:noProof/>
        </w:rPr>
        <w:fldChar w:fldCharType="end"/>
      </w:r>
      <w:r w:rsidRPr="007A2844">
        <w:t>. lentelė. Elektros energijos gamintojai iš AIE pagal tipus</w:t>
      </w:r>
      <w:bookmarkEnd w:id="197"/>
    </w:p>
    <w:tbl>
      <w:tblPr>
        <w:tblStyle w:val="3sraolentel1parykinimas22"/>
        <w:tblW w:w="0" w:type="auto"/>
        <w:tblLook w:val="04A0" w:firstRow="1" w:lastRow="0" w:firstColumn="1" w:lastColumn="0" w:noHBand="0" w:noVBand="1"/>
      </w:tblPr>
      <w:tblGrid>
        <w:gridCol w:w="8930"/>
        <w:gridCol w:w="1217"/>
        <w:gridCol w:w="608"/>
      </w:tblGrid>
      <w:tr w:rsidR="00715FE0" w:rsidRPr="007A2844" w14:paraId="24A062B1" w14:textId="77777777" w:rsidTr="00715FE0">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0" w:type="auto"/>
            <w:shd w:val="clear" w:color="auto" w:fill="4788C7"/>
            <w:hideMark/>
          </w:tcPr>
          <w:p w14:paraId="33D8991A" w14:textId="77777777" w:rsidR="00715FE0" w:rsidRPr="007A2844" w:rsidRDefault="00715FE0" w:rsidP="003C28D7">
            <w:pPr>
              <w:ind w:firstLine="0"/>
              <w:jc w:val="left"/>
              <w:rPr>
                <w:rFonts w:eastAsia="Times New Roman" w:cs="Arial"/>
                <w:color w:val="FFFFFF" w:themeColor="background1"/>
                <w:szCs w:val="20"/>
                <w:lang w:eastAsia="lt-LT"/>
              </w:rPr>
            </w:pPr>
            <w:r w:rsidRPr="007A2844">
              <w:rPr>
                <w:rFonts w:eastAsia="Times New Roman" w:cs="Arial"/>
                <w:color w:val="FFFFFF" w:themeColor="background1"/>
                <w:szCs w:val="20"/>
                <w:lang w:eastAsia="lt-LT"/>
              </w:rPr>
              <w:t>Gamintojas</w:t>
            </w:r>
          </w:p>
        </w:tc>
        <w:tc>
          <w:tcPr>
            <w:tcW w:w="0" w:type="auto"/>
            <w:shd w:val="clear" w:color="auto" w:fill="4788C7"/>
            <w:noWrap/>
            <w:hideMark/>
          </w:tcPr>
          <w:p w14:paraId="177651E4" w14:textId="77777777" w:rsidR="00715FE0" w:rsidRPr="007A2844" w:rsidRDefault="00715FE0" w:rsidP="003C28D7">
            <w:pPr>
              <w:ind w:firstLine="0"/>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Cs w:val="20"/>
                <w:lang w:eastAsia="lt-LT"/>
              </w:rPr>
            </w:pPr>
            <w:r w:rsidRPr="007A2844">
              <w:rPr>
                <w:rFonts w:eastAsia="Times New Roman" w:cs="Arial"/>
                <w:color w:val="FFFFFF" w:themeColor="background1"/>
                <w:szCs w:val="20"/>
                <w:lang w:eastAsia="lt-LT"/>
              </w:rPr>
              <w:t>kWh</w:t>
            </w:r>
          </w:p>
        </w:tc>
        <w:tc>
          <w:tcPr>
            <w:tcW w:w="0" w:type="auto"/>
            <w:shd w:val="clear" w:color="auto" w:fill="4788C7"/>
            <w:hideMark/>
          </w:tcPr>
          <w:p w14:paraId="31304A55" w14:textId="77777777" w:rsidR="00715FE0" w:rsidRPr="007A2844" w:rsidRDefault="00715FE0" w:rsidP="003C28D7">
            <w:pPr>
              <w:ind w:firstLine="0"/>
              <w:jc w:val="right"/>
              <w:cnfStyle w:val="100000000000" w:firstRow="1" w:lastRow="0" w:firstColumn="0" w:lastColumn="0" w:oddVBand="0" w:evenVBand="0" w:oddHBand="0" w:evenHBand="0" w:firstRowFirstColumn="0" w:firstRowLastColumn="0" w:lastRowFirstColumn="0" w:lastRowLastColumn="0"/>
              <w:rPr>
                <w:rFonts w:eastAsia="Times New Roman" w:cs="Arial"/>
                <w:i/>
                <w:iCs/>
                <w:color w:val="FFFFFF" w:themeColor="background1"/>
                <w:szCs w:val="20"/>
                <w:lang w:eastAsia="lt-LT"/>
              </w:rPr>
            </w:pPr>
            <w:r w:rsidRPr="007A2844">
              <w:rPr>
                <w:rFonts w:eastAsia="Times New Roman" w:cs="Arial"/>
                <w:i/>
                <w:iCs/>
                <w:color w:val="FFFFFF" w:themeColor="background1"/>
                <w:szCs w:val="20"/>
                <w:lang w:eastAsia="lt-LT"/>
              </w:rPr>
              <w:t>Tne</w:t>
            </w:r>
          </w:p>
        </w:tc>
      </w:tr>
      <w:tr w:rsidR="00715FE0" w:rsidRPr="007A2844" w14:paraId="221A0795" w14:textId="77777777" w:rsidTr="003C28D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3E3200DB" w14:textId="77777777" w:rsidR="00715FE0" w:rsidRPr="007A2844" w:rsidRDefault="00715FE0" w:rsidP="003C28D7">
            <w:pPr>
              <w:ind w:firstLine="0"/>
              <w:jc w:val="left"/>
              <w:rPr>
                <w:rFonts w:eastAsia="Times New Roman" w:cs="Arial"/>
                <w:b w:val="0"/>
                <w:bCs w:val="0"/>
                <w:color w:val="000000"/>
                <w:sz w:val="20"/>
                <w:szCs w:val="20"/>
                <w:lang w:eastAsia="lt-LT"/>
              </w:rPr>
            </w:pPr>
            <w:r w:rsidRPr="007A2844">
              <w:rPr>
                <w:rFonts w:eastAsia="Times New Roman" w:cs="Arial"/>
                <w:b w:val="0"/>
                <w:bCs w:val="0"/>
                <w:color w:val="000000"/>
                <w:sz w:val="20"/>
                <w:szCs w:val="20"/>
                <w:lang w:eastAsia="lt-LT"/>
              </w:rPr>
              <w:t>Fizinių asmenų elektrinėse pagamintos elektros energijos kiekis 2019 m., kWh</w:t>
            </w:r>
          </w:p>
        </w:tc>
        <w:tc>
          <w:tcPr>
            <w:tcW w:w="0" w:type="auto"/>
            <w:noWrap/>
            <w:hideMark/>
          </w:tcPr>
          <w:p w14:paraId="1F57A4CE" w14:textId="07EDAA04" w:rsidR="00715FE0" w:rsidRPr="007A2844" w:rsidRDefault="002C7EBD" w:rsidP="003C28D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A2844">
              <w:rPr>
                <w:rFonts w:cs="Arial"/>
                <w:color w:val="000000"/>
                <w:sz w:val="20"/>
                <w:szCs w:val="20"/>
              </w:rPr>
              <w:t>8 101,24</w:t>
            </w:r>
          </w:p>
        </w:tc>
        <w:tc>
          <w:tcPr>
            <w:tcW w:w="0" w:type="auto"/>
            <w:hideMark/>
          </w:tcPr>
          <w:p w14:paraId="005A451D" w14:textId="2FACC53E" w:rsidR="00715FE0" w:rsidRPr="007A2844" w:rsidRDefault="00715FE0" w:rsidP="003C28D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A2844">
              <w:rPr>
                <w:rFonts w:cs="Arial"/>
                <w:color w:val="000000"/>
                <w:sz w:val="20"/>
                <w:szCs w:val="20"/>
              </w:rPr>
              <w:t>0,</w:t>
            </w:r>
            <w:r w:rsidR="00C47942" w:rsidRPr="007A2844">
              <w:rPr>
                <w:rFonts w:cs="Arial"/>
                <w:color w:val="000000"/>
                <w:sz w:val="20"/>
                <w:szCs w:val="20"/>
              </w:rPr>
              <w:t>7</w:t>
            </w:r>
          </w:p>
        </w:tc>
      </w:tr>
      <w:tr w:rsidR="00715FE0" w:rsidRPr="007A2844" w14:paraId="3051029F" w14:textId="77777777" w:rsidTr="003C28D7">
        <w:trPr>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5BA1B2C0" w14:textId="77777777" w:rsidR="00715FE0" w:rsidRPr="007A2844" w:rsidRDefault="00715FE0" w:rsidP="003C28D7">
            <w:pPr>
              <w:ind w:firstLine="0"/>
              <w:jc w:val="left"/>
              <w:rPr>
                <w:rFonts w:eastAsia="Times New Roman" w:cs="Arial"/>
                <w:b w:val="0"/>
                <w:bCs w:val="0"/>
                <w:color w:val="000000"/>
                <w:sz w:val="20"/>
                <w:szCs w:val="20"/>
                <w:lang w:eastAsia="lt-LT"/>
              </w:rPr>
            </w:pPr>
            <w:r w:rsidRPr="007A2844">
              <w:rPr>
                <w:rFonts w:eastAsia="Times New Roman" w:cs="Arial"/>
                <w:b w:val="0"/>
                <w:bCs w:val="0"/>
                <w:color w:val="000000"/>
                <w:sz w:val="20"/>
                <w:szCs w:val="20"/>
                <w:lang w:eastAsia="lt-LT"/>
              </w:rPr>
              <w:t>Fizinių asmenų elektrinėse pagamintos elektros energijos kiekis 2020 m., kWh</w:t>
            </w:r>
          </w:p>
        </w:tc>
        <w:tc>
          <w:tcPr>
            <w:tcW w:w="0" w:type="auto"/>
            <w:noWrap/>
            <w:hideMark/>
          </w:tcPr>
          <w:p w14:paraId="65534CE2" w14:textId="7273F9F0" w:rsidR="00715FE0" w:rsidRPr="007A2844" w:rsidRDefault="006D07F6" w:rsidP="003C28D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A2844">
              <w:rPr>
                <w:rFonts w:cs="Arial"/>
                <w:color w:val="000000"/>
                <w:sz w:val="20"/>
                <w:szCs w:val="20"/>
              </w:rPr>
              <w:t>290 794,04</w:t>
            </w:r>
          </w:p>
        </w:tc>
        <w:tc>
          <w:tcPr>
            <w:tcW w:w="0" w:type="auto"/>
            <w:hideMark/>
          </w:tcPr>
          <w:p w14:paraId="47B971D6" w14:textId="7E47F3BC" w:rsidR="00715FE0" w:rsidRPr="007A2844" w:rsidRDefault="006D07F6" w:rsidP="003C28D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A2844">
              <w:rPr>
                <w:rFonts w:cs="Arial"/>
                <w:color w:val="000000"/>
                <w:sz w:val="20"/>
                <w:szCs w:val="20"/>
              </w:rPr>
              <w:t>2</w:t>
            </w:r>
            <w:r w:rsidR="00715FE0" w:rsidRPr="007A2844">
              <w:rPr>
                <w:rFonts w:cs="Arial"/>
                <w:color w:val="000000"/>
                <w:sz w:val="20"/>
                <w:szCs w:val="20"/>
              </w:rPr>
              <w:t>5,</w:t>
            </w:r>
            <w:r w:rsidRPr="007A2844">
              <w:rPr>
                <w:rFonts w:cs="Arial"/>
                <w:color w:val="000000"/>
                <w:sz w:val="20"/>
                <w:szCs w:val="20"/>
              </w:rPr>
              <w:t>0</w:t>
            </w:r>
          </w:p>
        </w:tc>
      </w:tr>
      <w:tr w:rsidR="00715FE0" w:rsidRPr="007A2844" w14:paraId="73C3EEC9" w14:textId="77777777" w:rsidTr="003C28D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2EDE6C79" w14:textId="77777777" w:rsidR="00715FE0" w:rsidRPr="007A2844" w:rsidRDefault="00715FE0" w:rsidP="003C28D7">
            <w:pPr>
              <w:ind w:firstLine="0"/>
              <w:jc w:val="left"/>
              <w:rPr>
                <w:rFonts w:eastAsia="Times New Roman" w:cs="Arial"/>
                <w:b w:val="0"/>
                <w:bCs w:val="0"/>
                <w:color w:val="000000"/>
                <w:sz w:val="20"/>
                <w:szCs w:val="20"/>
                <w:lang w:eastAsia="lt-LT"/>
              </w:rPr>
            </w:pPr>
            <w:r w:rsidRPr="007A2844">
              <w:rPr>
                <w:rFonts w:eastAsia="Times New Roman" w:cs="Arial"/>
                <w:b w:val="0"/>
                <w:bCs w:val="0"/>
                <w:color w:val="000000"/>
                <w:sz w:val="20"/>
                <w:szCs w:val="20"/>
                <w:lang w:eastAsia="lt-LT"/>
              </w:rPr>
              <w:t>Fizinių asmenų elektrinėse pagamintos elektros energijos kiekis 2021 m., kWh</w:t>
            </w:r>
          </w:p>
        </w:tc>
        <w:tc>
          <w:tcPr>
            <w:tcW w:w="0" w:type="auto"/>
            <w:noWrap/>
            <w:hideMark/>
          </w:tcPr>
          <w:p w14:paraId="25F42836" w14:textId="3AF59C3C" w:rsidR="00715FE0" w:rsidRPr="007A2844" w:rsidRDefault="00D64E81" w:rsidP="003C28D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A2844">
              <w:rPr>
                <w:rFonts w:cs="Arial"/>
                <w:color w:val="000000"/>
                <w:sz w:val="20"/>
                <w:szCs w:val="20"/>
              </w:rPr>
              <w:t>563 792,35</w:t>
            </w:r>
          </w:p>
        </w:tc>
        <w:tc>
          <w:tcPr>
            <w:tcW w:w="0" w:type="auto"/>
            <w:hideMark/>
          </w:tcPr>
          <w:p w14:paraId="22B779AF" w14:textId="55ADFF67" w:rsidR="00715FE0" w:rsidRPr="007A2844" w:rsidRDefault="00D64E81" w:rsidP="003C28D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A2844">
              <w:rPr>
                <w:rFonts w:cs="Arial"/>
                <w:color w:val="000000"/>
                <w:sz w:val="20"/>
                <w:szCs w:val="20"/>
              </w:rPr>
              <w:t>4</w:t>
            </w:r>
            <w:r w:rsidR="00715FE0" w:rsidRPr="007A2844">
              <w:rPr>
                <w:rFonts w:cs="Arial"/>
                <w:color w:val="000000"/>
                <w:sz w:val="20"/>
                <w:szCs w:val="20"/>
              </w:rPr>
              <w:t>8,</w:t>
            </w:r>
            <w:r w:rsidRPr="007A2844">
              <w:rPr>
                <w:rFonts w:cs="Arial"/>
                <w:color w:val="000000"/>
                <w:sz w:val="20"/>
                <w:szCs w:val="20"/>
              </w:rPr>
              <w:t>5</w:t>
            </w:r>
          </w:p>
        </w:tc>
      </w:tr>
      <w:tr w:rsidR="00715FE0" w:rsidRPr="007A2844" w14:paraId="5A221B30" w14:textId="77777777" w:rsidTr="003C28D7">
        <w:trPr>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3EAC8869" w14:textId="77777777" w:rsidR="00715FE0" w:rsidRPr="007A2844" w:rsidRDefault="00715FE0" w:rsidP="003C28D7">
            <w:pPr>
              <w:ind w:firstLine="0"/>
              <w:jc w:val="left"/>
              <w:rPr>
                <w:rFonts w:eastAsia="Times New Roman" w:cs="Arial"/>
                <w:b w:val="0"/>
                <w:bCs w:val="0"/>
                <w:color w:val="FFFFFF" w:themeColor="background1"/>
                <w:sz w:val="20"/>
                <w:szCs w:val="20"/>
                <w:lang w:eastAsia="lt-LT"/>
              </w:rPr>
            </w:pPr>
            <w:r w:rsidRPr="007A2844">
              <w:rPr>
                <w:rFonts w:eastAsia="Times New Roman" w:cs="Arial"/>
                <w:b w:val="0"/>
                <w:bCs w:val="0"/>
                <w:color w:val="FFFFFF" w:themeColor="background1"/>
                <w:sz w:val="20"/>
                <w:szCs w:val="20"/>
                <w:u w:val="single"/>
                <w:lang w:eastAsia="lt-LT"/>
              </w:rPr>
              <w:t>Juridinių asmenų</w:t>
            </w:r>
            <w:r w:rsidRPr="007A2844">
              <w:rPr>
                <w:rFonts w:eastAsia="Times New Roman" w:cs="Arial"/>
                <w:b w:val="0"/>
                <w:bCs w:val="0"/>
                <w:color w:val="FFFFFF" w:themeColor="background1"/>
                <w:sz w:val="20"/>
                <w:szCs w:val="20"/>
                <w:lang w:eastAsia="lt-LT"/>
              </w:rPr>
              <w:t xml:space="preserve"> elektrinių įrengtoji galia 2022-08, kW</w:t>
            </w:r>
          </w:p>
        </w:tc>
        <w:tc>
          <w:tcPr>
            <w:tcW w:w="0" w:type="auto"/>
            <w:noWrap/>
            <w:hideMark/>
          </w:tcPr>
          <w:p w14:paraId="7BF9F37E" w14:textId="3F233FD8" w:rsidR="00715FE0" w:rsidRPr="007A2844" w:rsidRDefault="009475F6" w:rsidP="003C28D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lt-LT"/>
              </w:rPr>
            </w:pPr>
            <w:r w:rsidRPr="007A2844">
              <w:rPr>
                <w:rFonts w:cs="Arial"/>
                <w:b/>
                <w:bCs/>
                <w:sz w:val="20"/>
                <w:szCs w:val="20"/>
                <w:lang w:eastAsia="lt-LT"/>
              </w:rPr>
              <w:t>862 687,6</w:t>
            </w:r>
          </w:p>
        </w:tc>
        <w:tc>
          <w:tcPr>
            <w:tcW w:w="0" w:type="auto"/>
          </w:tcPr>
          <w:p w14:paraId="3EFF1053" w14:textId="50EF9347" w:rsidR="00715FE0" w:rsidRPr="007A2844" w:rsidRDefault="00B4035F" w:rsidP="003C28D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lt-LT"/>
              </w:rPr>
            </w:pPr>
            <w:r w:rsidRPr="007A2844">
              <w:rPr>
                <w:rFonts w:eastAsia="Times New Roman" w:cs="Arial"/>
                <w:b/>
                <w:bCs/>
                <w:sz w:val="20"/>
                <w:szCs w:val="20"/>
                <w:lang w:eastAsia="lt-LT"/>
              </w:rPr>
              <w:t>74,2</w:t>
            </w:r>
          </w:p>
        </w:tc>
      </w:tr>
      <w:tr w:rsidR="00715FE0" w:rsidRPr="007A2844" w14:paraId="676E2EF8" w14:textId="77777777" w:rsidTr="003C28D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6979F4E0" w14:textId="77777777" w:rsidR="00715FE0" w:rsidRPr="007A2844" w:rsidRDefault="00715FE0" w:rsidP="003C28D7">
            <w:pPr>
              <w:ind w:firstLine="0"/>
              <w:jc w:val="left"/>
              <w:rPr>
                <w:rFonts w:eastAsia="Times New Roman" w:cs="Arial"/>
                <w:b w:val="0"/>
                <w:bCs w:val="0"/>
                <w:color w:val="000000"/>
                <w:sz w:val="20"/>
                <w:szCs w:val="20"/>
                <w:lang w:eastAsia="lt-LT"/>
              </w:rPr>
            </w:pPr>
            <w:r w:rsidRPr="007A2844">
              <w:rPr>
                <w:rFonts w:eastAsia="Times New Roman" w:cs="Arial"/>
                <w:b w:val="0"/>
                <w:bCs w:val="0"/>
                <w:color w:val="000000"/>
                <w:sz w:val="20"/>
                <w:szCs w:val="20"/>
                <w:lang w:eastAsia="lt-LT"/>
              </w:rPr>
              <w:t>Juridinių asmenų elektrinėse pagamintos elektros energijos kiekis 2019 m., kWh</w:t>
            </w:r>
          </w:p>
        </w:tc>
        <w:tc>
          <w:tcPr>
            <w:tcW w:w="0" w:type="auto"/>
            <w:noWrap/>
            <w:hideMark/>
          </w:tcPr>
          <w:p w14:paraId="06B4198F" w14:textId="04806EB6" w:rsidR="00715FE0" w:rsidRPr="007A2844" w:rsidRDefault="009857CE" w:rsidP="003C28D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A2844">
              <w:rPr>
                <w:rFonts w:cs="Arial"/>
                <w:color w:val="000000"/>
                <w:sz w:val="20"/>
                <w:szCs w:val="20"/>
              </w:rPr>
              <w:t>5 596,0</w:t>
            </w:r>
          </w:p>
        </w:tc>
        <w:tc>
          <w:tcPr>
            <w:tcW w:w="0" w:type="auto"/>
            <w:hideMark/>
          </w:tcPr>
          <w:p w14:paraId="464530CE" w14:textId="552F7A6E" w:rsidR="00715FE0" w:rsidRPr="007A2844" w:rsidRDefault="00715FE0" w:rsidP="003C28D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A2844">
              <w:rPr>
                <w:rFonts w:cs="Arial"/>
                <w:color w:val="000000"/>
                <w:sz w:val="20"/>
                <w:szCs w:val="20"/>
              </w:rPr>
              <w:t>0,</w:t>
            </w:r>
            <w:r w:rsidR="009857CE" w:rsidRPr="007A2844">
              <w:rPr>
                <w:rFonts w:cs="Arial"/>
                <w:color w:val="000000"/>
                <w:sz w:val="20"/>
                <w:szCs w:val="20"/>
              </w:rPr>
              <w:t>5</w:t>
            </w:r>
          </w:p>
        </w:tc>
      </w:tr>
      <w:tr w:rsidR="00715FE0" w:rsidRPr="007A2844" w14:paraId="3487C9EF" w14:textId="77777777" w:rsidTr="003C28D7">
        <w:trPr>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090CBBA9" w14:textId="77777777" w:rsidR="00715FE0" w:rsidRPr="007A2844" w:rsidRDefault="00715FE0" w:rsidP="003C28D7">
            <w:pPr>
              <w:ind w:firstLine="0"/>
              <w:jc w:val="left"/>
              <w:rPr>
                <w:rFonts w:eastAsia="Times New Roman" w:cs="Arial"/>
                <w:b w:val="0"/>
                <w:bCs w:val="0"/>
                <w:color w:val="000000"/>
                <w:sz w:val="20"/>
                <w:szCs w:val="20"/>
                <w:lang w:eastAsia="lt-LT"/>
              </w:rPr>
            </w:pPr>
            <w:r w:rsidRPr="007A2844">
              <w:rPr>
                <w:rFonts w:eastAsia="Times New Roman" w:cs="Arial"/>
                <w:b w:val="0"/>
                <w:bCs w:val="0"/>
                <w:color w:val="000000"/>
                <w:sz w:val="20"/>
                <w:szCs w:val="20"/>
                <w:lang w:eastAsia="lt-LT"/>
              </w:rPr>
              <w:t>Juridinių asmenų elektrinėse pagamintos elektros energijos kiekis 2020 m., kWh</w:t>
            </w:r>
          </w:p>
        </w:tc>
        <w:tc>
          <w:tcPr>
            <w:tcW w:w="0" w:type="auto"/>
            <w:noWrap/>
            <w:hideMark/>
          </w:tcPr>
          <w:p w14:paraId="4887F485" w14:textId="505AA1C4" w:rsidR="00715FE0" w:rsidRPr="007A2844" w:rsidRDefault="003452DF" w:rsidP="003C28D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A2844">
              <w:rPr>
                <w:rFonts w:cs="Arial"/>
                <w:color w:val="000000"/>
                <w:sz w:val="20"/>
                <w:szCs w:val="20"/>
              </w:rPr>
              <w:t>126 713</w:t>
            </w:r>
            <w:r w:rsidR="00715FE0" w:rsidRPr="007A2844">
              <w:rPr>
                <w:rFonts w:cs="Arial"/>
                <w:color w:val="000000"/>
                <w:sz w:val="20"/>
                <w:szCs w:val="20"/>
              </w:rPr>
              <w:t>,0</w:t>
            </w:r>
          </w:p>
        </w:tc>
        <w:tc>
          <w:tcPr>
            <w:tcW w:w="0" w:type="auto"/>
            <w:hideMark/>
          </w:tcPr>
          <w:p w14:paraId="22BC8003" w14:textId="4604C9BE" w:rsidR="00715FE0" w:rsidRPr="007A2844" w:rsidRDefault="003452DF" w:rsidP="003C28D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A2844">
              <w:rPr>
                <w:rFonts w:cs="Arial"/>
                <w:color w:val="000000"/>
                <w:sz w:val="20"/>
                <w:szCs w:val="20"/>
              </w:rPr>
              <w:t>10</w:t>
            </w:r>
            <w:r w:rsidR="00715FE0" w:rsidRPr="007A2844">
              <w:rPr>
                <w:rFonts w:cs="Arial"/>
                <w:color w:val="000000"/>
                <w:sz w:val="20"/>
                <w:szCs w:val="20"/>
              </w:rPr>
              <w:t>,</w:t>
            </w:r>
            <w:r w:rsidRPr="007A2844">
              <w:rPr>
                <w:rFonts w:cs="Arial"/>
                <w:color w:val="000000"/>
                <w:sz w:val="20"/>
                <w:szCs w:val="20"/>
              </w:rPr>
              <w:t>9</w:t>
            </w:r>
          </w:p>
        </w:tc>
      </w:tr>
      <w:tr w:rsidR="00715FE0" w:rsidRPr="007A2844" w14:paraId="0244B83F" w14:textId="77777777" w:rsidTr="003C28D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585A9D4E" w14:textId="77777777" w:rsidR="00715FE0" w:rsidRPr="007A2844" w:rsidRDefault="00715FE0" w:rsidP="003C28D7">
            <w:pPr>
              <w:ind w:firstLine="0"/>
              <w:jc w:val="left"/>
              <w:rPr>
                <w:rFonts w:eastAsia="Times New Roman" w:cs="Arial"/>
                <w:b w:val="0"/>
                <w:bCs w:val="0"/>
                <w:color w:val="000000"/>
                <w:sz w:val="20"/>
                <w:szCs w:val="20"/>
                <w:lang w:eastAsia="lt-LT"/>
              </w:rPr>
            </w:pPr>
            <w:r w:rsidRPr="007A2844">
              <w:rPr>
                <w:rFonts w:eastAsia="Times New Roman" w:cs="Arial"/>
                <w:b w:val="0"/>
                <w:bCs w:val="0"/>
                <w:color w:val="000000"/>
                <w:sz w:val="20"/>
                <w:szCs w:val="20"/>
                <w:lang w:eastAsia="lt-LT"/>
              </w:rPr>
              <w:t>Juridinių asmenų elektrinėse pagamintos elektros energijos kiekis 2021 m., kWh</w:t>
            </w:r>
          </w:p>
        </w:tc>
        <w:tc>
          <w:tcPr>
            <w:tcW w:w="0" w:type="auto"/>
            <w:noWrap/>
            <w:hideMark/>
          </w:tcPr>
          <w:p w14:paraId="27519E1E" w14:textId="6F7BEF57" w:rsidR="00715FE0" w:rsidRPr="007A2844" w:rsidRDefault="00DD4D14" w:rsidP="003C28D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A2844">
              <w:rPr>
                <w:rFonts w:cs="Arial"/>
                <w:color w:val="000000"/>
                <w:sz w:val="20"/>
                <w:szCs w:val="20"/>
              </w:rPr>
              <w:t>202 138,5</w:t>
            </w:r>
          </w:p>
        </w:tc>
        <w:tc>
          <w:tcPr>
            <w:tcW w:w="0" w:type="auto"/>
            <w:hideMark/>
          </w:tcPr>
          <w:p w14:paraId="012BA424" w14:textId="054B1C04" w:rsidR="00715FE0" w:rsidRPr="007A2844" w:rsidRDefault="00DD4D14" w:rsidP="003C28D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A2844">
              <w:rPr>
                <w:rFonts w:cs="Arial"/>
                <w:color w:val="000000"/>
                <w:sz w:val="20"/>
                <w:szCs w:val="20"/>
              </w:rPr>
              <w:t>1</w:t>
            </w:r>
            <w:r w:rsidR="00715FE0" w:rsidRPr="007A2844">
              <w:rPr>
                <w:rFonts w:cs="Arial"/>
                <w:color w:val="000000"/>
                <w:sz w:val="20"/>
                <w:szCs w:val="20"/>
              </w:rPr>
              <w:t>7,</w:t>
            </w:r>
            <w:r w:rsidRPr="007A2844">
              <w:rPr>
                <w:rFonts w:cs="Arial"/>
                <w:color w:val="000000"/>
                <w:sz w:val="20"/>
                <w:szCs w:val="20"/>
              </w:rPr>
              <w:t>4</w:t>
            </w:r>
          </w:p>
        </w:tc>
      </w:tr>
      <w:tr w:rsidR="00715FE0" w:rsidRPr="007A2844" w14:paraId="6A5B941C" w14:textId="77777777" w:rsidTr="003C28D7">
        <w:trPr>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215D0116" w14:textId="77777777" w:rsidR="00715FE0" w:rsidRPr="007A2844" w:rsidRDefault="00715FE0" w:rsidP="003C28D7">
            <w:pPr>
              <w:ind w:firstLine="0"/>
              <w:jc w:val="left"/>
              <w:rPr>
                <w:rFonts w:eastAsia="Times New Roman" w:cs="Arial"/>
                <w:b w:val="0"/>
                <w:bCs w:val="0"/>
                <w:color w:val="FFFFFF" w:themeColor="background1"/>
                <w:sz w:val="20"/>
                <w:szCs w:val="20"/>
                <w:lang w:eastAsia="lt-LT"/>
              </w:rPr>
            </w:pPr>
            <w:r w:rsidRPr="007A2844">
              <w:rPr>
                <w:rFonts w:eastAsia="Times New Roman" w:cs="Arial"/>
                <w:b w:val="0"/>
                <w:bCs w:val="0"/>
                <w:color w:val="FFFFFF" w:themeColor="background1"/>
                <w:sz w:val="20"/>
                <w:szCs w:val="20"/>
                <w:u w:val="single"/>
                <w:lang w:eastAsia="lt-LT"/>
              </w:rPr>
              <w:t>Nutolusių elektros energiją gaminančių vartotojų</w:t>
            </w:r>
            <w:r w:rsidRPr="007A2844">
              <w:rPr>
                <w:rFonts w:eastAsia="Times New Roman" w:cs="Arial"/>
                <w:b w:val="0"/>
                <w:bCs w:val="0"/>
                <w:color w:val="FFFFFF" w:themeColor="background1"/>
                <w:sz w:val="20"/>
                <w:szCs w:val="20"/>
                <w:lang w:eastAsia="lt-LT"/>
              </w:rPr>
              <w:t xml:space="preserve"> elektrinių įrengtoji galia 2022-08, kW</w:t>
            </w:r>
          </w:p>
        </w:tc>
        <w:tc>
          <w:tcPr>
            <w:tcW w:w="0" w:type="auto"/>
            <w:noWrap/>
            <w:hideMark/>
          </w:tcPr>
          <w:p w14:paraId="07FF70D0" w14:textId="24A59BEC" w:rsidR="00715FE0" w:rsidRPr="007A2844" w:rsidRDefault="00DD4D14" w:rsidP="003C28D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lt-LT"/>
              </w:rPr>
            </w:pPr>
            <w:r w:rsidRPr="007A2844">
              <w:rPr>
                <w:rFonts w:cs="Arial"/>
                <w:b/>
                <w:bCs/>
                <w:sz w:val="20"/>
                <w:szCs w:val="20"/>
                <w:lang w:eastAsia="lt-LT"/>
              </w:rPr>
              <w:t>334 447,</w:t>
            </w:r>
            <w:r w:rsidR="00E66F4D" w:rsidRPr="007A2844">
              <w:rPr>
                <w:rFonts w:cs="Arial"/>
                <w:b/>
                <w:bCs/>
                <w:sz w:val="20"/>
                <w:szCs w:val="20"/>
                <w:lang w:eastAsia="lt-LT"/>
              </w:rPr>
              <w:t>5</w:t>
            </w:r>
          </w:p>
        </w:tc>
        <w:tc>
          <w:tcPr>
            <w:tcW w:w="0" w:type="auto"/>
          </w:tcPr>
          <w:p w14:paraId="6D978F26" w14:textId="4BE9FD2E" w:rsidR="00715FE0" w:rsidRPr="007A2844" w:rsidRDefault="00E66F4D" w:rsidP="003C28D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lt-LT"/>
              </w:rPr>
            </w:pPr>
            <w:r w:rsidRPr="007A2844">
              <w:rPr>
                <w:rFonts w:eastAsia="Times New Roman" w:cs="Arial"/>
                <w:b/>
                <w:bCs/>
                <w:sz w:val="20"/>
                <w:szCs w:val="20"/>
                <w:lang w:eastAsia="lt-LT"/>
              </w:rPr>
              <w:t>28,8</w:t>
            </w:r>
          </w:p>
        </w:tc>
      </w:tr>
      <w:tr w:rsidR="00715FE0" w:rsidRPr="007A2844" w14:paraId="10C245BA" w14:textId="77777777" w:rsidTr="003C28D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564DDC99" w14:textId="77777777" w:rsidR="00715FE0" w:rsidRPr="007A2844" w:rsidRDefault="00715FE0" w:rsidP="003C28D7">
            <w:pPr>
              <w:ind w:firstLine="0"/>
              <w:jc w:val="left"/>
              <w:rPr>
                <w:rFonts w:eastAsia="Times New Roman" w:cs="Arial"/>
                <w:b w:val="0"/>
                <w:bCs w:val="0"/>
                <w:color w:val="000000"/>
                <w:sz w:val="20"/>
                <w:szCs w:val="20"/>
                <w:lang w:eastAsia="lt-LT"/>
              </w:rPr>
            </w:pPr>
            <w:r w:rsidRPr="007A2844">
              <w:rPr>
                <w:rFonts w:eastAsia="Times New Roman" w:cs="Arial"/>
                <w:b w:val="0"/>
                <w:bCs w:val="0"/>
                <w:color w:val="000000"/>
                <w:sz w:val="20"/>
                <w:szCs w:val="20"/>
                <w:lang w:eastAsia="lt-LT"/>
              </w:rPr>
              <w:t>Nutolusių elektros energiją gaminančių vartotojų elektrinėse pagamintos elektros energijos kiekis 2019 m., kWh</w:t>
            </w:r>
          </w:p>
        </w:tc>
        <w:tc>
          <w:tcPr>
            <w:tcW w:w="0" w:type="auto"/>
            <w:noWrap/>
            <w:hideMark/>
          </w:tcPr>
          <w:p w14:paraId="0414BF0A" w14:textId="0ECFCC8A" w:rsidR="00715FE0" w:rsidRPr="007A2844" w:rsidRDefault="00205851" w:rsidP="003C28D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A2844">
              <w:rPr>
                <w:rFonts w:cs="Arial"/>
                <w:color w:val="000000"/>
                <w:sz w:val="20"/>
                <w:szCs w:val="20"/>
              </w:rPr>
              <w:t>0</w:t>
            </w:r>
          </w:p>
        </w:tc>
        <w:tc>
          <w:tcPr>
            <w:tcW w:w="0" w:type="auto"/>
            <w:hideMark/>
          </w:tcPr>
          <w:p w14:paraId="2AF193DD" w14:textId="27D56DB6" w:rsidR="00715FE0" w:rsidRPr="007A2844" w:rsidRDefault="00205851" w:rsidP="003C28D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A2844">
              <w:rPr>
                <w:rFonts w:cs="Arial"/>
                <w:color w:val="000000"/>
                <w:sz w:val="20"/>
                <w:szCs w:val="20"/>
              </w:rPr>
              <w:t>0</w:t>
            </w:r>
          </w:p>
        </w:tc>
      </w:tr>
      <w:tr w:rsidR="00715FE0" w:rsidRPr="007A2844" w14:paraId="304CA5BC" w14:textId="77777777" w:rsidTr="003C28D7">
        <w:trPr>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07F9AC24" w14:textId="77777777" w:rsidR="00715FE0" w:rsidRPr="007A2844" w:rsidRDefault="00715FE0" w:rsidP="003C28D7">
            <w:pPr>
              <w:ind w:firstLine="0"/>
              <w:jc w:val="left"/>
              <w:rPr>
                <w:rFonts w:eastAsia="Times New Roman" w:cs="Arial"/>
                <w:b w:val="0"/>
                <w:bCs w:val="0"/>
                <w:color w:val="000000"/>
                <w:sz w:val="20"/>
                <w:szCs w:val="20"/>
                <w:lang w:eastAsia="lt-LT"/>
              </w:rPr>
            </w:pPr>
            <w:r w:rsidRPr="007A2844">
              <w:rPr>
                <w:rFonts w:eastAsia="Times New Roman" w:cs="Arial"/>
                <w:b w:val="0"/>
                <w:bCs w:val="0"/>
                <w:color w:val="000000"/>
                <w:sz w:val="20"/>
                <w:szCs w:val="20"/>
                <w:lang w:eastAsia="lt-LT"/>
              </w:rPr>
              <w:t>Nutolusių elektros energiją gaminančių vartotojų</w:t>
            </w:r>
            <w:r w:rsidRPr="007A2844">
              <w:rPr>
                <w:rFonts w:eastAsia="Times New Roman" w:cs="Arial"/>
                <w:b w:val="0"/>
                <w:bCs w:val="0"/>
                <w:color w:val="000000"/>
                <w:sz w:val="20"/>
                <w:szCs w:val="20"/>
                <w:u w:val="single"/>
                <w:lang w:eastAsia="lt-LT"/>
              </w:rPr>
              <w:t xml:space="preserve"> </w:t>
            </w:r>
            <w:r w:rsidRPr="007A2844">
              <w:rPr>
                <w:rFonts w:eastAsia="Times New Roman" w:cs="Arial"/>
                <w:b w:val="0"/>
                <w:bCs w:val="0"/>
                <w:color w:val="000000"/>
                <w:sz w:val="20"/>
                <w:szCs w:val="20"/>
                <w:lang w:eastAsia="lt-LT"/>
              </w:rPr>
              <w:t>elektrinėse pagamintos elektros energijos kiekis 2020 m., kWh</w:t>
            </w:r>
          </w:p>
        </w:tc>
        <w:tc>
          <w:tcPr>
            <w:tcW w:w="0" w:type="auto"/>
            <w:noWrap/>
            <w:hideMark/>
          </w:tcPr>
          <w:p w14:paraId="104DA411" w14:textId="26FEB91A" w:rsidR="00715FE0" w:rsidRPr="007A2844" w:rsidRDefault="00205851" w:rsidP="003C28D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A2844">
              <w:rPr>
                <w:rFonts w:eastAsia="Times New Roman" w:cs="Arial"/>
                <w:color w:val="000000"/>
                <w:sz w:val="20"/>
                <w:szCs w:val="20"/>
                <w:lang w:eastAsia="lt-LT"/>
              </w:rPr>
              <w:t>806,1</w:t>
            </w:r>
          </w:p>
        </w:tc>
        <w:tc>
          <w:tcPr>
            <w:tcW w:w="0" w:type="auto"/>
            <w:hideMark/>
          </w:tcPr>
          <w:p w14:paraId="0D9BE27E" w14:textId="3D885548" w:rsidR="00715FE0" w:rsidRPr="007A2844" w:rsidRDefault="00691425" w:rsidP="003C28D7">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A2844">
              <w:rPr>
                <w:rFonts w:eastAsia="Times New Roman" w:cs="Arial"/>
                <w:color w:val="000000"/>
                <w:sz w:val="20"/>
                <w:szCs w:val="20"/>
                <w:lang w:eastAsia="lt-LT"/>
              </w:rPr>
              <w:t>0,07</w:t>
            </w:r>
          </w:p>
        </w:tc>
      </w:tr>
      <w:tr w:rsidR="00715FE0" w:rsidRPr="007A2844" w14:paraId="27A74A16" w14:textId="77777777" w:rsidTr="003C28D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077EEC5A" w14:textId="77777777" w:rsidR="00715FE0" w:rsidRPr="007A2844" w:rsidRDefault="00715FE0" w:rsidP="003C28D7">
            <w:pPr>
              <w:ind w:firstLine="0"/>
              <w:jc w:val="left"/>
              <w:rPr>
                <w:rFonts w:eastAsia="Times New Roman" w:cs="Arial"/>
                <w:b w:val="0"/>
                <w:bCs w:val="0"/>
                <w:color w:val="000000"/>
                <w:sz w:val="20"/>
                <w:szCs w:val="20"/>
                <w:lang w:eastAsia="lt-LT"/>
              </w:rPr>
            </w:pPr>
            <w:r w:rsidRPr="007A2844">
              <w:rPr>
                <w:rFonts w:eastAsia="Times New Roman" w:cs="Arial"/>
                <w:b w:val="0"/>
                <w:bCs w:val="0"/>
                <w:color w:val="000000"/>
                <w:sz w:val="20"/>
                <w:szCs w:val="20"/>
                <w:lang w:eastAsia="lt-LT"/>
              </w:rPr>
              <w:t>Nutolusių elektros energiją gaminančių vartotojų elektrinėse pagamintos elektros energijos kiekis 2021 m., kWh</w:t>
            </w:r>
          </w:p>
        </w:tc>
        <w:tc>
          <w:tcPr>
            <w:tcW w:w="0" w:type="auto"/>
            <w:noWrap/>
            <w:hideMark/>
          </w:tcPr>
          <w:p w14:paraId="2B3DDE03" w14:textId="150FE2FB" w:rsidR="00715FE0" w:rsidRPr="007A2844" w:rsidRDefault="00691425" w:rsidP="003C28D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A2844">
              <w:rPr>
                <w:rFonts w:cs="Arial"/>
                <w:color w:val="000000"/>
                <w:sz w:val="20"/>
                <w:szCs w:val="20"/>
              </w:rPr>
              <w:t>18 521,6</w:t>
            </w:r>
          </w:p>
        </w:tc>
        <w:tc>
          <w:tcPr>
            <w:tcW w:w="0" w:type="auto"/>
            <w:hideMark/>
          </w:tcPr>
          <w:p w14:paraId="7F7ADE18" w14:textId="46CF6FEF" w:rsidR="00715FE0" w:rsidRPr="007A2844" w:rsidRDefault="00691425" w:rsidP="003C28D7">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A2844">
              <w:rPr>
                <w:rFonts w:cs="Arial"/>
                <w:color w:val="000000"/>
                <w:sz w:val="20"/>
                <w:szCs w:val="20"/>
              </w:rPr>
              <w:t>1</w:t>
            </w:r>
            <w:r w:rsidR="00715FE0" w:rsidRPr="007A2844">
              <w:rPr>
                <w:rFonts w:cs="Arial"/>
                <w:color w:val="000000"/>
                <w:sz w:val="20"/>
                <w:szCs w:val="20"/>
              </w:rPr>
              <w:t>,</w:t>
            </w:r>
            <w:r w:rsidRPr="007A2844">
              <w:rPr>
                <w:rFonts w:cs="Arial"/>
                <w:color w:val="000000"/>
                <w:sz w:val="20"/>
                <w:szCs w:val="20"/>
              </w:rPr>
              <w:t>6</w:t>
            </w:r>
          </w:p>
        </w:tc>
      </w:tr>
      <w:tr w:rsidR="00691425" w:rsidRPr="007A2844" w14:paraId="66D47946" w14:textId="77777777" w:rsidTr="003C28D7">
        <w:trPr>
          <w:trHeight w:val="57"/>
        </w:trPr>
        <w:tc>
          <w:tcPr>
            <w:cnfStyle w:val="001000000000" w:firstRow="0" w:lastRow="0" w:firstColumn="1" w:lastColumn="0" w:oddVBand="0" w:evenVBand="0" w:oddHBand="0" w:evenHBand="0" w:firstRowFirstColumn="0" w:firstRowLastColumn="0" w:lastRowFirstColumn="0" w:lastRowLastColumn="0"/>
            <w:tcW w:w="0" w:type="auto"/>
          </w:tcPr>
          <w:p w14:paraId="1EA52EED" w14:textId="77777777" w:rsidR="00691425" w:rsidRPr="007A2844" w:rsidRDefault="00691425" w:rsidP="003C28D7">
            <w:pPr>
              <w:ind w:firstLine="0"/>
              <w:jc w:val="left"/>
              <w:rPr>
                <w:rFonts w:eastAsia="Times New Roman" w:cs="Arial"/>
                <w:color w:val="000000"/>
                <w:sz w:val="20"/>
                <w:szCs w:val="20"/>
                <w:lang w:eastAsia="lt-LT"/>
              </w:rPr>
            </w:pPr>
          </w:p>
        </w:tc>
        <w:tc>
          <w:tcPr>
            <w:tcW w:w="0" w:type="auto"/>
            <w:noWrap/>
          </w:tcPr>
          <w:p w14:paraId="42060DCB" w14:textId="00A4AA31" w:rsidR="00691425" w:rsidRPr="007A2844" w:rsidRDefault="008A690B" w:rsidP="003C28D7">
            <w:pPr>
              <w:ind w:firstLine="0"/>
              <w:jc w:val="lef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7A2844">
              <w:rPr>
                <w:rFonts w:cs="Arial"/>
                <w:b/>
                <w:bCs/>
                <w:color w:val="000000"/>
                <w:sz w:val="20"/>
                <w:szCs w:val="20"/>
              </w:rPr>
              <w:t>19 327,72</w:t>
            </w:r>
          </w:p>
        </w:tc>
        <w:tc>
          <w:tcPr>
            <w:tcW w:w="0" w:type="auto"/>
          </w:tcPr>
          <w:p w14:paraId="7D4BFA76" w14:textId="3710DB29" w:rsidR="00691425" w:rsidRPr="007A2844" w:rsidRDefault="008A690B" w:rsidP="003C28D7">
            <w:pPr>
              <w:ind w:firstLine="0"/>
              <w:jc w:val="lef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7A2844">
              <w:rPr>
                <w:rFonts w:cs="Arial"/>
                <w:b/>
                <w:bCs/>
                <w:color w:val="000000"/>
                <w:sz w:val="20"/>
                <w:szCs w:val="20"/>
              </w:rPr>
              <w:t>1,7</w:t>
            </w:r>
          </w:p>
        </w:tc>
      </w:tr>
    </w:tbl>
    <w:p w14:paraId="306BE977" w14:textId="48738DC4" w:rsidR="00715FE0" w:rsidRPr="007A2844" w:rsidRDefault="00715FE0" w:rsidP="00857028">
      <w:pPr>
        <w:autoSpaceDE w:val="0"/>
        <w:adjustRightInd w:val="0"/>
        <w:ind w:firstLine="720"/>
        <w:jc w:val="center"/>
        <w:rPr>
          <w:rFonts w:eastAsia="SegoeUI" w:cs="Arial"/>
          <w:i/>
          <w:iCs/>
          <w:sz w:val="20"/>
          <w:szCs w:val="20"/>
          <w:lang w:val="lt-LT"/>
        </w:rPr>
      </w:pPr>
      <w:r w:rsidRPr="007A2844">
        <w:rPr>
          <w:rFonts w:eastAsia="SegoeUI" w:cs="Arial"/>
          <w:i/>
          <w:iCs/>
          <w:sz w:val="20"/>
          <w:szCs w:val="20"/>
          <w:lang w:val="lt-LT"/>
        </w:rPr>
        <w:t>Šaltinis: sudaryta autorių, remiantis Lietuvos energetikos agentūros duomenimis</w:t>
      </w:r>
    </w:p>
    <w:p w14:paraId="14127F3C" w14:textId="68B341F3" w:rsidR="00C74C90" w:rsidRPr="007A2844" w:rsidRDefault="00C74C90" w:rsidP="00C74C90">
      <w:pPr>
        <w:autoSpaceDE w:val="0"/>
        <w:adjustRightInd w:val="0"/>
        <w:ind w:firstLine="720"/>
        <w:rPr>
          <w:rFonts w:eastAsia="SegoeUI" w:cs="Arial"/>
          <w:szCs w:val="22"/>
          <w:lang w:val="lt-LT"/>
        </w:rPr>
      </w:pPr>
      <w:r w:rsidRPr="007A2844">
        <w:rPr>
          <w:rFonts w:eastAsia="SegoeUI" w:cs="Arial"/>
          <w:szCs w:val="22"/>
          <w:lang w:val="lt-LT"/>
        </w:rPr>
        <w:t xml:space="preserve">Remiantis Lietuvos energetikos agentūros duomenimis, 2021 m. Rokiškio rajono savivaldybėje buvo pagaminta </w:t>
      </w:r>
      <w:r w:rsidRPr="007A2844">
        <w:rPr>
          <w:rFonts w:eastAsia="SegoeUI" w:cs="Arial"/>
          <w:b/>
          <w:bCs/>
          <w:szCs w:val="22"/>
          <w:lang w:val="lt-LT"/>
        </w:rPr>
        <w:t>1 920,53 MWh (165,17 tne)</w:t>
      </w:r>
      <w:r w:rsidRPr="007A2844">
        <w:rPr>
          <w:rFonts w:eastAsia="SegoeUI" w:cs="Arial"/>
          <w:szCs w:val="22"/>
          <w:lang w:val="lt-LT"/>
        </w:rPr>
        <w:t xml:space="preserve"> elektros energijos, o suvartojimas siekė 111 022,67 MWh (9 547,95 tne) elektros energijos</w:t>
      </w:r>
      <w:r w:rsidR="005C65CA" w:rsidRPr="007A2844">
        <w:rPr>
          <w:rFonts w:eastAsia="SegoeUI" w:cs="Arial"/>
          <w:szCs w:val="22"/>
          <w:lang w:val="lt-LT"/>
        </w:rPr>
        <w:t xml:space="preserve"> (neįskaitant nuostolių)</w:t>
      </w:r>
      <w:r w:rsidRPr="007A2844">
        <w:rPr>
          <w:rFonts w:eastAsia="SegoeUI" w:cs="Arial"/>
          <w:szCs w:val="22"/>
          <w:lang w:val="lt-LT"/>
        </w:rPr>
        <w:t>.</w:t>
      </w:r>
    </w:p>
    <w:p w14:paraId="31C8697E" w14:textId="77777777" w:rsidR="00B07A80" w:rsidRPr="007A2844" w:rsidRDefault="00B07A80" w:rsidP="00B07A80">
      <w:pPr>
        <w:pStyle w:val="Antrat2"/>
        <w:rPr>
          <w:lang w:val="lt-LT"/>
        </w:rPr>
      </w:pPr>
      <w:bookmarkStart w:id="198" w:name="_Toc74830195"/>
      <w:bookmarkStart w:id="199" w:name="_Toc75177755"/>
      <w:bookmarkStart w:id="200" w:name="_Toc80900119"/>
      <w:bookmarkStart w:id="201" w:name="_Toc115792419"/>
      <w:bookmarkStart w:id="202" w:name="_Toc129078968"/>
      <w:r w:rsidRPr="007A2844">
        <w:rPr>
          <w:lang w:val="lt-LT"/>
        </w:rPr>
        <w:t>3.4. Biodegalų naudojimas ir kiekiai savivaldybėje</w:t>
      </w:r>
      <w:bookmarkEnd w:id="198"/>
      <w:bookmarkEnd w:id="199"/>
      <w:bookmarkEnd w:id="200"/>
      <w:bookmarkEnd w:id="201"/>
      <w:bookmarkEnd w:id="202"/>
    </w:p>
    <w:p w14:paraId="7083E209" w14:textId="77777777" w:rsidR="00B07A80" w:rsidRPr="007A2844" w:rsidRDefault="00B07A80" w:rsidP="00B07A80">
      <w:pPr>
        <w:spacing w:line="256" w:lineRule="auto"/>
        <w:rPr>
          <w:rFonts w:cs="Arial"/>
          <w:lang w:val="lt-LT"/>
        </w:rPr>
      </w:pPr>
      <w:r w:rsidRPr="007A2844">
        <w:rPr>
          <w:rFonts w:cs="Arial"/>
          <w:lang w:val="lt-LT"/>
        </w:rPr>
        <w:t>Biodegalų gamybą ir naudojimą Rokiškio rajono savivaldybėje, kaip ir visoje Lietuvoje, lemia įteisintas privalomas jų maišymas į mineralinius degalus. Pagal Lietuvos Respublikos atsinaujinančių išteklių energetikos įstatymo 39 str.</w:t>
      </w:r>
      <w:r w:rsidRPr="007A2844">
        <w:rPr>
          <w:rStyle w:val="Puslapioinaosnuoroda"/>
          <w:rFonts w:cs="Arial"/>
          <w:lang w:val="lt-LT"/>
        </w:rPr>
        <w:footnoteReference w:id="19"/>
      </w:r>
      <w:r w:rsidRPr="007A2844">
        <w:rPr>
          <w:rFonts w:cs="Arial"/>
          <w:lang w:val="lt-LT"/>
        </w:rPr>
        <w:t xml:space="preserve"> d</w:t>
      </w:r>
      <w:r w:rsidRPr="007A2844">
        <w:rPr>
          <w:rStyle w:val="normal-h"/>
          <w:rFonts w:cs="Arial"/>
          <w:lang w:val="lt-LT"/>
        </w:rPr>
        <w:t>egalų pardavimo vietose turi būti prekiaujama Lietuvos arba Europos standartų reikalavimus atitinkančiu benzinu, kuriame yra 6,6 procentų biodegalų, ir dyzelinu, kuriame yra ne mažiau kaip 6,2 procentai biodegalų.</w:t>
      </w:r>
      <w:r w:rsidRPr="007A2844">
        <w:rPr>
          <w:rFonts w:cs="Arial"/>
          <w:lang w:val="lt-LT"/>
        </w:rPr>
        <w:t xml:space="preserve"> </w:t>
      </w:r>
    </w:p>
    <w:p w14:paraId="33976265" w14:textId="65EBF775" w:rsidR="00537BD8" w:rsidRPr="007A2844" w:rsidRDefault="00537BD8" w:rsidP="00422B3A">
      <w:pPr>
        <w:pStyle w:val="Antrat"/>
      </w:pPr>
      <w:bookmarkStart w:id="203" w:name="_Toc129073598"/>
      <w:r w:rsidRPr="007A2844">
        <w:t>3.4.</w:t>
      </w:r>
      <w:r w:rsidRPr="007A2844">
        <w:fldChar w:fldCharType="begin"/>
      </w:r>
      <w:r w:rsidRPr="007A2844">
        <w:instrText xml:space="preserve"> SEQ lentelė \* ARABIC </w:instrText>
      </w:r>
      <w:r w:rsidRPr="007A2844">
        <w:fldChar w:fldCharType="separate"/>
      </w:r>
      <w:r w:rsidR="00F27ABB" w:rsidRPr="007A2844">
        <w:rPr>
          <w:noProof/>
        </w:rPr>
        <w:t>26</w:t>
      </w:r>
      <w:r w:rsidRPr="007A2844">
        <w:rPr>
          <w:noProof/>
        </w:rPr>
        <w:fldChar w:fldCharType="end"/>
      </w:r>
      <w:r w:rsidRPr="007A2844">
        <w:t>. lentelė. Biodegalų vartojimas Rokiškio rajono savivaldybėje</w:t>
      </w:r>
      <w:bookmarkEnd w:id="203"/>
    </w:p>
    <w:tbl>
      <w:tblPr>
        <w:tblStyle w:val="3sraolentel1parykinimas24"/>
        <w:tblW w:w="0" w:type="auto"/>
        <w:jc w:val="center"/>
        <w:tblInd w:w="0" w:type="dxa"/>
        <w:tblLook w:val="0420" w:firstRow="1" w:lastRow="0" w:firstColumn="0" w:lastColumn="0" w:noHBand="0" w:noVBand="1"/>
      </w:tblPr>
      <w:tblGrid>
        <w:gridCol w:w="1339"/>
        <w:gridCol w:w="495"/>
        <w:gridCol w:w="2839"/>
        <w:gridCol w:w="2126"/>
        <w:gridCol w:w="2826"/>
      </w:tblGrid>
      <w:tr w:rsidR="00B07A80" w:rsidRPr="007A2844" w14:paraId="152225BC" w14:textId="77777777" w:rsidTr="00207C29">
        <w:trPr>
          <w:cnfStyle w:val="100000000000" w:firstRow="1" w:lastRow="0" w:firstColumn="0" w:lastColumn="0" w:oddVBand="0" w:evenVBand="0" w:oddHBand="0" w:evenHBand="0" w:firstRowFirstColumn="0" w:firstRowLastColumn="0" w:lastRowFirstColumn="0" w:lastRowLastColumn="0"/>
          <w:trHeight w:hRule="exact" w:val="813"/>
          <w:jc w:val="center"/>
        </w:trPr>
        <w:tc>
          <w:tcPr>
            <w:tcW w:w="0" w:type="auto"/>
            <w:shd w:val="clear" w:color="auto" w:fill="4289C9"/>
            <w:hideMark/>
          </w:tcPr>
          <w:p w14:paraId="5F90AD24" w14:textId="77777777" w:rsidR="00B07A80" w:rsidRPr="007A2844" w:rsidRDefault="00B07A80" w:rsidP="003C28D7">
            <w:pPr>
              <w:spacing w:after="160" w:line="256" w:lineRule="auto"/>
              <w:ind w:firstLine="0"/>
              <w:jc w:val="center"/>
              <w:rPr>
                <w:color w:val="FFFFFF" w:themeColor="background1"/>
                <w:sz w:val="20"/>
              </w:rPr>
            </w:pPr>
            <w:r w:rsidRPr="007A2844">
              <w:rPr>
                <w:color w:val="FFFFFF" w:themeColor="background1"/>
                <w:sz w:val="20"/>
              </w:rPr>
              <w:t>Kuro rūšis</w:t>
            </w:r>
          </w:p>
        </w:tc>
        <w:tc>
          <w:tcPr>
            <w:tcW w:w="0" w:type="auto"/>
            <w:shd w:val="clear" w:color="auto" w:fill="4289C9"/>
          </w:tcPr>
          <w:p w14:paraId="4C4F1A64" w14:textId="77777777" w:rsidR="00B07A80" w:rsidRPr="007A2844" w:rsidRDefault="00B07A80" w:rsidP="003C28D7">
            <w:pPr>
              <w:spacing w:after="160" w:line="256" w:lineRule="auto"/>
              <w:ind w:firstLine="0"/>
              <w:jc w:val="center"/>
              <w:rPr>
                <w:color w:val="FFFFFF" w:themeColor="background1"/>
                <w:sz w:val="20"/>
              </w:rPr>
            </w:pPr>
          </w:p>
        </w:tc>
        <w:tc>
          <w:tcPr>
            <w:tcW w:w="2839" w:type="dxa"/>
            <w:shd w:val="clear" w:color="auto" w:fill="4289C9"/>
            <w:hideMark/>
          </w:tcPr>
          <w:p w14:paraId="11B43FC7" w14:textId="77777777" w:rsidR="00B07A80" w:rsidRPr="007A2844" w:rsidRDefault="00B07A80" w:rsidP="003C28D7">
            <w:pPr>
              <w:spacing w:after="160" w:line="256" w:lineRule="auto"/>
              <w:ind w:firstLine="0"/>
              <w:jc w:val="center"/>
              <w:rPr>
                <w:color w:val="FFFFFF" w:themeColor="background1"/>
                <w:sz w:val="20"/>
              </w:rPr>
            </w:pPr>
            <w:r w:rsidRPr="007A2844">
              <w:rPr>
                <w:color w:val="FFFFFF" w:themeColor="background1"/>
                <w:sz w:val="20"/>
              </w:rPr>
              <w:t>Iš viso savivaldybėje pagal TP eismo intensyvumo rodiklius</w:t>
            </w:r>
          </w:p>
        </w:tc>
        <w:tc>
          <w:tcPr>
            <w:tcW w:w="2126" w:type="dxa"/>
            <w:shd w:val="clear" w:color="auto" w:fill="4289C9"/>
            <w:hideMark/>
          </w:tcPr>
          <w:p w14:paraId="4AFF79C7" w14:textId="77777777" w:rsidR="00B07A80" w:rsidRPr="007A2844" w:rsidRDefault="00B07A80" w:rsidP="003C28D7">
            <w:pPr>
              <w:spacing w:after="160" w:line="256" w:lineRule="auto"/>
              <w:ind w:firstLine="0"/>
              <w:jc w:val="center"/>
              <w:rPr>
                <w:color w:val="FFFFFF" w:themeColor="background1"/>
                <w:sz w:val="20"/>
              </w:rPr>
            </w:pPr>
            <w:r w:rsidRPr="007A2844">
              <w:rPr>
                <w:color w:val="FFFFFF" w:themeColor="background1"/>
                <w:sz w:val="20"/>
              </w:rPr>
              <w:t>T. sk. savivaldybės įmonėse ir įstaigose</w:t>
            </w:r>
          </w:p>
        </w:tc>
        <w:tc>
          <w:tcPr>
            <w:tcW w:w="2826" w:type="dxa"/>
            <w:shd w:val="clear" w:color="auto" w:fill="4289C9"/>
            <w:hideMark/>
          </w:tcPr>
          <w:p w14:paraId="45EFA1E2" w14:textId="02B5B4CE" w:rsidR="00B07A80" w:rsidRPr="007A2844" w:rsidRDefault="00B07A80" w:rsidP="003C28D7">
            <w:pPr>
              <w:spacing w:after="160" w:line="256" w:lineRule="auto"/>
              <w:ind w:firstLine="0"/>
              <w:jc w:val="center"/>
              <w:rPr>
                <w:color w:val="FFFFFF" w:themeColor="background1"/>
                <w:sz w:val="20"/>
              </w:rPr>
            </w:pPr>
            <w:r w:rsidRPr="007A2844">
              <w:rPr>
                <w:color w:val="FFFFFF" w:themeColor="background1"/>
                <w:sz w:val="20"/>
              </w:rPr>
              <w:t xml:space="preserve">Iš viso </w:t>
            </w:r>
            <w:r w:rsidR="008B33FE" w:rsidRPr="007A2844">
              <w:rPr>
                <w:color w:val="FFFFFF" w:themeColor="background1"/>
                <w:sz w:val="20"/>
              </w:rPr>
              <w:t>Rokiškio</w:t>
            </w:r>
            <w:r w:rsidRPr="007A2844">
              <w:rPr>
                <w:color w:val="FFFFFF" w:themeColor="background1"/>
                <w:sz w:val="20"/>
              </w:rPr>
              <w:t xml:space="preserve"> rajono savivaldybėje AIE dalis, tne</w:t>
            </w:r>
          </w:p>
        </w:tc>
      </w:tr>
      <w:tr w:rsidR="00B07A80" w:rsidRPr="007A2844" w14:paraId="69350E50" w14:textId="77777777" w:rsidTr="003C28D7">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0" w:type="auto"/>
            <w:hideMark/>
          </w:tcPr>
          <w:p w14:paraId="5A0E4D79" w14:textId="77777777" w:rsidR="00B07A80" w:rsidRPr="007A2844" w:rsidRDefault="00B07A80" w:rsidP="003C28D7">
            <w:pPr>
              <w:spacing w:after="160" w:line="256" w:lineRule="auto"/>
              <w:ind w:firstLine="0"/>
              <w:rPr>
                <w:rFonts w:cs="Arial"/>
                <w:sz w:val="20"/>
                <w:szCs w:val="20"/>
              </w:rPr>
            </w:pPr>
            <w:r w:rsidRPr="007A2844">
              <w:rPr>
                <w:rFonts w:cs="Arial"/>
                <w:sz w:val="20"/>
                <w:szCs w:val="20"/>
              </w:rPr>
              <w:t>Bioetanolis</w:t>
            </w:r>
          </w:p>
        </w:tc>
        <w:tc>
          <w:tcPr>
            <w:tcW w:w="0" w:type="auto"/>
            <w:hideMark/>
          </w:tcPr>
          <w:p w14:paraId="71BF134A" w14:textId="77777777" w:rsidR="00B07A80" w:rsidRPr="007A2844" w:rsidRDefault="00B07A80" w:rsidP="003C28D7">
            <w:pPr>
              <w:spacing w:after="160" w:line="256" w:lineRule="auto"/>
              <w:ind w:firstLine="0"/>
              <w:jc w:val="center"/>
              <w:rPr>
                <w:rFonts w:cs="Arial"/>
                <w:sz w:val="20"/>
                <w:szCs w:val="20"/>
              </w:rPr>
            </w:pPr>
            <w:r w:rsidRPr="007A2844">
              <w:rPr>
                <w:rFonts w:cs="Arial"/>
                <w:sz w:val="20"/>
                <w:szCs w:val="20"/>
              </w:rPr>
              <w:t>tne</w:t>
            </w:r>
          </w:p>
        </w:tc>
        <w:tc>
          <w:tcPr>
            <w:tcW w:w="2839" w:type="dxa"/>
            <w:hideMark/>
          </w:tcPr>
          <w:p w14:paraId="4A53F325" w14:textId="77777777" w:rsidR="00B07A80" w:rsidRPr="007A2844" w:rsidRDefault="00B07A80" w:rsidP="003C28D7">
            <w:pPr>
              <w:spacing w:after="160" w:line="256" w:lineRule="auto"/>
              <w:ind w:firstLine="0"/>
              <w:jc w:val="center"/>
              <w:rPr>
                <w:rFonts w:cs="Arial"/>
                <w:sz w:val="20"/>
                <w:szCs w:val="20"/>
              </w:rPr>
            </w:pPr>
            <w:r w:rsidRPr="007A2844">
              <w:rPr>
                <w:rFonts w:cs="Arial"/>
                <w:sz w:val="20"/>
                <w:szCs w:val="20"/>
              </w:rPr>
              <w:t>7,64</w:t>
            </w:r>
          </w:p>
        </w:tc>
        <w:tc>
          <w:tcPr>
            <w:tcW w:w="2126" w:type="dxa"/>
            <w:hideMark/>
          </w:tcPr>
          <w:p w14:paraId="11A3B6A0" w14:textId="77777777" w:rsidR="00B07A80" w:rsidRPr="007A2844" w:rsidRDefault="00B07A80" w:rsidP="003C28D7">
            <w:pPr>
              <w:spacing w:after="160" w:line="256" w:lineRule="auto"/>
              <w:ind w:firstLine="0"/>
              <w:jc w:val="center"/>
              <w:rPr>
                <w:rFonts w:cs="Arial"/>
                <w:sz w:val="20"/>
                <w:szCs w:val="20"/>
              </w:rPr>
            </w:pPr>
            <w:r w:rsidRPr="007A2844">
              <w:rPr>
                <w:rFonts w:cs="Arial"/>
                <w:sz w:val="20"/>
                <w:szCs w:val="20"/>
              </w:rPr>
              <w:t>1,09</w:t>
            </w:r>
          </w:p>
        </w:tc>
        <w:tc>
          <w:tcPr>
            <w:tcW w:w="2826" w:type="dxa"/>
            <w:hideMark/>
          </w:tcPr>
          <w:p w14:paraId="50A1C5FB" w14:textId="77777777" w:rsidR="00B07A80" w:rsidRPr="007A2844" w:rsidRDefault="00B07A80" w:rsidP="003C28D7">
            <w:pPr>
              <w:spacing w:after="160" w:line="256" w:lineRule="auto"/>
              <w:ind w:firstLine="0"/>
              <w:jc w:val="center"/>
              <w:rPr>
                <w:rFonts w:cs="Arial"/>
                <w:sz w:val="20"/>
                <w:szCs w:val="20"/>
              </w:rPr>
            </w:pPr>
            <w:r w:rsidRPr="007A2844">
              <w:rPr>
                <w:rFonts w:cs="Arial"/>
                <w:sz w:val="20"/>
                <w:szCs w:val="20"/>
              </w:rPr>
              <w:t>8,73</w:t>
            </w:r>
          </w:p>
        </w:tc>
      </w:tr>
      <w:tr w:rsidR="00B07A80" w:rsidRPr="007A2844" w14:paraId="5E72BDCE" w14:textId="77777777" w:rsidTr="003C28D7">
        <w:trPr>
          <w:trHeight w:hRule="exact" w:val="284"/>
          <w:jc w:val="center"/>
        </w:trPr>
        <w:tc>
          <w:tcPr>
            <w:tcW w:w="0" w:type="auto"/>
            <w:hideMark/>
          </w:tcPr>
          <w:p w14:paraId="337314FD" w14:textId="77777777" w:rsidR="00B07A80" w:rsidRPr="007A2844" w:rsidRDefault="00B07A80" w:rsidP="003C28D7">
            <w:pPr>
              <w:spacing w:after="160" w:line="256" w:lineRule="auto"/>
              <w:ind w:firstLine="0"/>
              <w:rPr>
                <w:rFonts w:cs="Arial"/>
                <w:sz w:val="20"/>
                <w:szCs w:val="20"/>
              </w:rPr>
            </w:pPr>
            <w:r w:rsidRPr="007A2844">
              <w:rPr>
                <w:rFonts w:cs="Arial"/>
                <w:sz w:val="20"/>
                <w:szCs w:val="20"/>
              </w:rPr>
              <w:t>Biodyzelinas</w:t>
            </w:r>
          </w:p>
        </w:tc>
        <w:tc>
          <w:tcPr>
            <w:tcW w:w="0" w:type="auto"/>
            <w:hideMark/>
          </w:tcPr>
          <w:p w14:paraId="60F90666" w14:textId="77777777" w:rsidR="00B07A80" w:rsidRPr="007A2844" w:rsidRDefault="00B07A80" w:rsidP="003C28D7">
            <w:pPr>
              <w:spacing w:after="160" w:line="256" w:lineRule="auto"/>
              <w:ind w:firstLine="0"/>
              <w:jc w:val="center"/>
              <w:rPr>
                <w:rFonts w:cs="Arial"/>
                <w:sz w:val="20"/>
                <w:szCs w:val="20"/>
              </w:rPr>
            </w:pPr>
            <w:r w:rsidRPr="007A2844">
              <w:rPr>
                <w:rFonts w:cs="Arial"/>
                <w:sz w:val="20"/>
                <w:szCs w:val="20"/>
              </w:rPr>
              <w:t>tne</w:t>
            </w:r>
          </w:p>
        </w:tc>
        <w:tc>
          <w:tcPr>
            <w:tcW w:w="2839" w:type="dxa"/>
            <w:hideMark/>
          </w:tcPr>
          <w:p w14:paraId="4C7764C0" w14:textId="77777777" w:rsidR="00B07A80" w:rsidRPr="007A2844" w:rsidRDefault="00B07A80" w:rsidP="003C28D7">
            <w:pPr>
              <w:spacing w:after="160" w:line="256" w:lineRule="auto"/>
              <w:ind w:firstLine="0"/>
              <w:jc w:val="center"/>
              <w:rPr>
                <w:rFonts w:cs="Arial"/>
                <w:sz w:val="20"/>
                <w:szCs w:val="20"/>
              </w:rPr>
            </w:pPr>
            <w:r w:rsidRPr="007A2844">
              <w:rPr>
                <w:rFonts w:cs="Arial"/>
                <w:sz w:val="20"/>
                <w:szCs w:val="20"/>
              </w:rPr>
              <w:t>45,99</w:t>
            </w:r>
          </w:p>
        </w:tc>
        <w:tc>
          <w:tcPr>
            <w:tcW w:w="2126" w:type="dxa"/>
            <w:hideMark/>
          </w:tcPr>
          <w:p w14:paraId="1B60F098" w14:textId="77777777" w:rsidR="00B07A80" w:rsidRPr="007A2844" w:rsidRDefault="00B07A80" w:rsidP="003C28D7">
            <w:pPr>
              <w:spacing w:after="160" w:line="256" w:lineRule="auto"/>
              <w:ind w:firstLine="0"/>
              <w:jc w:val="center"/>
              <w:rPr>
                <w:rFonts w:cs="Arial"/>
                <w:sz w:val="20"/>
                <w:szCs w:val="20"/>
              </w:rPr>
            </w:pPr>
            <w:r w:rsidRPr="007A2844">
              <w:rPr>
                <w:rFonts w:cs="Arial"/>
                <w:sz w:val="20"/>
                <w:szCs w:val="20"/>
              </w:rPr>
              <w:t>23,24</w:t>
            </w:r>
          </w:p>
        </w:tc>
        <w:tc>
          <w:tcPr>
            <w:tcW w:w="2826" w:type="dxa"/>
            <w:hideMark/>
          </w:tcPr>
          <w:p w14:paraId="70FABEB3" w14:textId="77777777" w:rsidR="00B07A80" w:rsidRPr="007A2844" w:rsidRDefault="00B07A80" w:rsidP="003C28D7">
            <w:pPr>
              <w:spacing w:after="160" w:line="256" w:lineRule="auto"/>
              <w:ind w:firstLine="0"/>
              <w:jc w:val="center"/>
              <w:rPr>
                <w:rFonts w:cs="Arial"/>
                <w:sz w:val="20"/>
                <w:szCs w:val="20"/>
              </w:rPr>
            </w:pPr>
            <w:r w:rsidRPr="007A2844">
              <w:rPr>
                <w:rFonts w:cs="Arial"/>
                <w:sz w:val="20"/>
                <w:szCs w:val="20"/>
              </w:rPr>
              <w:t>69,23</w:t>
            </w:r>
          </w:p>
        </w:tc>
      </w:tr>
      <w:tr w:rsidR="00B07A80" w:rsidRPr="007A2844" w14:paraId="4ABD9463" w14:textId="77777777" w:rsidTr="003C28D7">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0" w:type="auto"/>
            <w:gridSpan w:val="2"/>
            <w:hideMark/>
          </w:tcPr>
          <w:p w14:paraId="72E86D83" w14:textId="77777777" w:rsidR="00B07A80" w:rsidRPr="007A2844" w:rsidRDefault="00B07A80" w:rsidP="003C28D7">
            <w:pPr>
              <w:spacing w:after="160" w:line="256" w:lineRule="auto"/>
              <w:ind w:firstLine="0"/>
              <w:jc w:val="right"/>
              <w:rPr>
                <w:rFonts w:cs="Arial"/>
                <w:b/>
                <w:bCs/>
                <w:sz w:val="20"/>
                <w:szCs w:val="20"/>
              </w:rPr>
            </w:pPr>
            <w:r w:rsidRPr="007A2844">
              <w:rPr>
                <w:rFonts w:cs="Arial"/>
                <w:b/>
                <w:bCs/>
                <w:sz w:val="20"/>
                <w:szCs w:val="20"/>
              </w:rPr>
              <w:t>Iš viso</w:t>
            </w:r>
          </w:p>
        </w:tc>
        <w:tc>
          <w:tcPr>
            <w:tcW w:w="2839" w:type="dxa"/>
            <w:hideMark/>
          </w:tcPr>
          <w:p w14:paraId="59BE2716" w14:textId="77777777" w:rsidR="00B07A80" w:rsidRPr="007A2844" w:rsidRDefault="00B07A80" w:rsidP="003C28D7">
            <w:pPr>
              <w:spacing w:after="160" w:line="256" w:lineRule="auto"/>
              <w:ind w:firstLine="0"/>
              <w:jc w:val="center"/>
              <w:rPr>
                <w:rFonts w:cs="Arial"/>
                <w:b/>
                <w:bCs/>
                <w:sz w:val="20"/>
                <w:szCs w:val="20"/>
              </w:rPr>
            </w:pPr>
            <w:r w:rsidRPr="007A2844">
              <w:rPr>
                <w:rFonts w:cs="Arial"/>
                <w:b/>
                <w:bCs/>
                <w:sz w:val="20"/>
                <w:szCs w:val="20"/>
              </w:rPr>
              <w:t>53,64</w:t>
            </w:r>
          </w:p>
        </w:tc>
        <w:tc>
          <w:tcPr>
            <w:tcW w:w="2126" w:type="dxa"/>
            <w:hideMark/>
          </w:tcPr>
          <w:p w14:paraId="6EEE516E" w14:textId="77777777" w:rsidR="00B07A80" w:rsidRPr="007A2844" w:rsidRDefault="00B07A80" w:rsidP="003C28D7">
            <w:pPr>
              <w:spacing w:after="160" w:line="256" w:lineRule="auto"/>
              <w:ind w:firstLine="0"/>
              <w:jc w:val="center"/>
              <w:rPr>
                <w:rFonts w:cs="Arial"/>
                <w:b/>
                <w:bCs/>
                <w:sz w:val="20"/>
                <w:szCs w:val="20"/>
              </w:rPr>
            </w:pPr>
            <w:r w:rsidRPr="007A2844">
              <w:rPr>
                <w:rFonts w:cs="Arial"/>
                <w:b/>
                <w:bCs/>
                <w:sz w:val="20"/>
                <w:szCs w:val="20"/>
              </w:rPr>
              <w:t>24,32</w:t>
            </w:r>
          </w:p>
        </w:tc>
        <w:tc>
          <w:tcPr>
            <w:tcW w:w="2826" w:type="dxa"/>
            <w:hideMark/>
          </w:tcPr>
          <w:p w14:paraId="47B6CC04" w14:textId="77777777" w:rsidR="00B07A80" w:rsidRPr="007A2844" w:rsidRDefault="00B07A80" w:rsidP="003C28D7">
            <w:pPr>
              <w:spacing w:after="160" w:line="256" w:lineRule="auto"/>
              <w:ind w:firstLine="0"/>
              <w:jc w:val="center"/>
              <w:rPr>
                <w:rFonts w:cs="Arial"/>
                <w:b/>
                <w:bCs/>
                <w:sz w:val="20"/>
                <w:szCs w:val="20"/>
              </w:rPr>
            </w:pPr>
            <w:r w:rsidRPr="007A2844">
              <w:rPr>
                <w:rFonts w:cs="Arial"/>
                <w:b/>
                <w:bCs/>
                <w:sz w:val="20"/>
                <w:szCs w:val="20"/>
              </w:rPr>
              <w:t>77,96</w:t>
            </w:r>
          </w:p>
        </w:tc>
      </w:tr>
    </w:tbl>
    <w:p w14:paraId="65F2791F" w14:textId="77777777" w:rsidR="00B07A80" w:rsidRPr="007A2844" w:rsidRDefault="00B07A80" w:rsidP="00B07A80">
      <w:pPr>
        <w:spacing w:line="256" w:lineRule="auto"/>
        <w:ind w:firstLine="0"/>
        <w:jc w:val="center"/>
        <w:rPr>
          <w:rFonts w:cs="Arial"/>
          <w:i/>
          <w:iCs/>
          <w:sz w:val="18"/>
          <w:szCs w:val="18"/>
          <w:lang w:val="lt-LT"/>
        </w:rPr>
      </w:pPr>
      <w:r w:rsidRPr="007A2844">
        <w:rPr>
          <w:rFonts w:cs="Arial"/>
          <w:i/>
          <w:iCs/>
          <w:sz w:val="18"/>
          <w:szCs w:val="18"/>
          <w:lang w:val="lt-LT"/>
        </w:rPr>
        <w:t>Šaltinis: sudaryta autorių</w:t>
      </w:r>
    </w:p>
    <w:p w14:paraId="4AF174EE" w14:textId="5CE78A2A" w:rsidR="005B5435" w:rsidRPr="007A2844" w:rsidRDefault="005B5435" w:rsidP="005B5435">
      <w:pPr>
        <w:rPr>
          <w:lang w:val="lt-LT"/>
        </w:rPr>
      </w:pPr>
      <w:r w:rsidRPr="007A2844">
        <w:rPr>
          <w:lang w:val="lt-LT"/>
        </w:rPr>
        <w:t xml:space="preserve">ES transporto baltoji knyga numato, iki 2030 m. dvigubai sumažinti įprastiniu kuru varomų automobilių naudojimą miestuose. Iki 2050 m. pasiekti, kad miestuose jų nebeliktų. Šio tikslo įgyvendinimui reikalinga sukurti viešųjų elektromobilių įkrovimo prieigų tinklą visame Rokiškio rajone. Rokiškio rajono savivaldybė jau yra parengusi elektromobilių įkrovimo stotelių plėtros planą, kuriuo numatoma, jog iki 2030 m. bus įrengtos 44 elektromobilių įkrovimo </w:t>
      </w:r>
      <w:r w:rsidR="002300D9" w:rsidRPr="007A2844">
        <w:rPr>
          <w:lang w:val="lt-LT"/>
        </w:rPr>
        <w:t>stotelės</w:t>
      </w:r>
      <w:r w:rsidRPr="007A2844">
        <w:rPr>
          <w:lang w:val="lt-LT"/>
        </w:rPr>
        <w:t xml:space="preserve"> įvairiose Rokiškio rajono savivaldybės vietose (plane nėra numatyta stotelių, kurių galia būtų didesnė nei 49 kW).</w:t>
      </w:r>
    </w:p>
    <w:p w14:paraId="62E9EDDA" w14:textId="77777777" w:rsidR="00B07A80" w:rsidRPr="007A2844" w:rsidRDefault="00B07A80" w:rsidP="00B07A80">
      <w:pPr>
        <w:spacing w:line="256" w:lineRule="auto"/>
        <w:rPr>
          <w:rFonts w:cs="Arial"/>
          <w:lang w:val="lt-LT"/>
        </w:rPr>
      </w:pPr>
      <w:r w:rsidRPr="007A2844">
        <w:rPr>
          <w:rFonts w:cs="Arial"/>
          <w:lang w:val="lt-LT"/>
        </w:rPr>
        <w:t xml:space="preserve">Europoje, kaip ir visame pasaulyje, vis labiau plinta alternatyviuosius degalus naudojančių transporto priemonių panaudojimas. Alternatyviesiems degalams priklauso tokios kuro rūšys kaip suslėgtos ir suskystintos gamtinės dujos, biodujos ir vandenilio dujos). Lietuvoje jau galima rasti šių kuro rūšių papildymo stočių, tačiau </w:t>
      </w:r>
      <w:r w:rsidRPr="007A2844">
        <w:rPr>
          <w:rFonts w:eastAsia="TimesNewRomanPS-BoldMT" w:cs="Arial"/>
          <w:lang w:val="lt-LT"/>
        </w:rPr>
        <w:t xml:space="preserve">Rokiškio </w:t>
      </w:r>
      <w:r w:rsidRPr="007A2844">
        <w:rPr>
          <w:rFonts w:cs="Arial"/>
          <w:lang w:val="lt-LT"/>
        </w:rPr>
        <w:t>rajono savivaldybėje tokių stočių nėra, t. y. infrastruktūra nepritaikyta alternatyviuosius degalus naudojančių automobilių plėtrai.</w:t>
      </w:r>
    </w:p>
    <w:p w14:paraId="4356AD05" w14:textId="77777777" w:rsidR="00B07A80" w:rsidRPr="007A2844" w:rsidRDefault="00B07A80" w:rsidP="00B07A80">
      <w:pPr>
        <w:pStyle w:val="Antrat2"/>
        <w:rPr>
          <w:i/>
          <w:iCs/>
          <w:lang w:val="lt-LT"/>
        </w:rPr>
      </w:pPr>
      <w:bookmarkStart w:id="204" w:name="_Toc80900120"/>
      <w:bookmarkStart w:id="205" w:name="_Toc115792420"/>
      <w:bookmarkStart w:id="206" w:name="_Toc129078969"/>
      <w:r w:rsidRPr="007A2844">
        <w:rPr>
          <w:lang w:val="lt-LT"/>
        </w:rPr>
        <w:t>3.5. AIE sunaudojimo bendrajame galutinės energijos suvartojime nustatymas</w:t>
      </w:r>
      <w:bookmarkEnd w:id="204"/>
      <w:bookmarkEnd w:id="205"/>
      <w:bookmarkEnd w:id="206"/>
    </w:p>
    <w:p w14:paraId="4249E4AB" w14:textId="2550BE1D" w:rsidR="00DF4781" w:rsidRPr="007A2844" w:rsidRDefault="00B07A80" w:rsidP="00B07A80">
      <w:pPr>
        <w:spacing w:line="256" w:lineRule="auto"/>
        <w:rPr>
          <w:rFonts w:cs="Arial"/>
          <w:lang w:val="lt-LT"/>
        </w:rPr>
      </w:pPr>
      <w:r w:rsidRPr="007A2844">
        <w:rPr>
          <w:rFonts w:cs="Arial"/>
          <w:lang w:val="lt-LT"/>
        </w:rPr>
        <w:t>AIE dalis bendrame galutinės energijos suvartojime įvertinama apibendrinant 3 skyriuje atliktus skaičiavimus. Rezultatai pateikiami 3.5.1. lentelėje.</w:t>
      </w:r>
    </w:p>
    <w:p w14:paraId="38A9779C" w14:textId="1B6A8BDA" w:rsidR="005A5BAD" w:rsidRPr="007A2844" w:rsidRDefault="005A5BAD" w:rsidP="00422B3A">
      <w:pPr>
        <w:pStyle w:val="Antrat"/>
      </w:pPr>
      <w:bookmarkStart w:id="207" w:name="_Toc129073599"/>
      <w:r w:rsidRPr="007A2844">
        <w:t>3.5.</w:t>
      </w:r>
      <w:r w:rsidRPr="007A2844">
        <w:fldChar w:fldCharType="begin"/>
      </w:r>
      <w:r w:rsidRPr="007A2844">
        <w:instrText xml:space="preserve"> SEQ lentelė \* ARABIC </w:instrText>
      </w:r>
      <w:r w:rsidRPr="007A2844">
        <w:fldChar w:fldCharType="separate"/>
      </w:r>
      <w:r w:rsidR="00F27ABB" w:rsidRPr="007A2844">
        <w:rPr>
          <w:noProof/>
        </w:rPr>
        <w:t>27</w:t>
      </w:r>
      <w:r w:rsidRPr="007A2844">
        <w:rPr>
          <w:noProof/>
        </w:rPr>
        <w:fldChar w:fldCharType="end"/>
      </w:r>
      <w:r w:rsidRPr="007A2844">
        <w:t xml:space="preserve">. lentelė. AIE dalis bendrame galutinės energijos suvartojime </w:t>
      </w:r>
      <w:r w:rsidRPr="007A2844">
        <w:rPr>
          <w:rFonts w:eastAsia="TimesNewRomanPS-BoldMT"/>
        </w:rPr>
        <w:t xml:space="preserve">Rokiškio </w:t>
      </w:r>
      <w:r w:rsidRPr="007A2844">
        <w:t>rajono savivaldybėje, tne</w:t>
      </w:r>
      <w:bookmarkEnd w:id="207"/>
    </w:p>
    <w:tbl>
      <w:tblPr>
        <w:tblStyle w:val="3sraolentel1parykinimas24"/>
        <w:tblW w:w="0" w:type="auto"/>
        <w:tblInd w:w="0" w:type="dxa"/>
        <w:tblLook w:val="04A0" w:firstRow="1" w:lastRow="0" w:firstColumn="1" w:lastColumn="0" w:noHBand="0" w:noVBand="1"/>
      </w:tblPr>
      <w:tblGrid>
        <w:gridCol w:w="1599"/>
        <w:gridCol w:w="1372"/>
        <w:gridCol w:w="1073"/>
        <w:gridCol w:w="905"/>
        <w:gridCol w:w="1144"/>
        <w:gridCol w:w="1106"/>
        <w:gridCol w:w="1161"/>
        <w:gridCol w:w="1217"/>
        <w:gridCol w:w="1178"/>
      </w:tblGrid>
      <w:tr w:rsidR="006C10B0" w:rsidRPr="007A2844" w14:paraId="6299EE1B" w14:textId="77777777" w:rsidTr="003C5437">
        <w:trPr>
          <w:cnfStyle w:val="100000000000" w:firstRow="1" w:lastRow="0" w:firstColumn="0" w:lastColumn="0" w:oddVBand="0" w:evenVBand="0" w:oddHBand="0" w:evenHBand="0" w:firstRowFirstColumn="0" w:firstRowLastColumn="0" w:lastRowFirstColumn="0" w:lastRowLastColumn="0"/>
          <w:trHeight w:hRule="exact" w:val="1008"/>
        </w:trPr>
        <w:tc>
          <w:tcPr>
            <w:cnfStyle w:val="001000000100" w:firstRow="0" w:lastRow="0" w:firstColumn="1" w:lastColumn="0" w:oddVBand="0" w:evenVBand="0" w:oddHBand="0" w:evenHBand="0" w:firstRowFirstColumn="1" w:firstRowLastColumn="0" w:lastRowFirstColumn="0" w:lastRowLastColumn="0"/>
            <w:tcW w:w="0" w:type="auto"/>
            <w:shd w:val="clear" w:color="auto" w:fill="4289C9"/>
            <w:hideMark/>
          </w:tcPr>
          <w:p w14:paraId="135F0268" w14:textId="77777777" w:rsidR="00B07A80" w:rsidRPr="007A2844" w:rsidRDefault="00B07A80" w:rsidP="003C28D7">
            <w:pPr>
              <w:spacing w:line="256" w:lineRule="auto"/>
              <w:ind w:firstLine="0"/>
              <w:jc w:val="center"/>
              <w:rPr>
                <w:rFonts w:eastAsia="Times New Roman"/>
                <w:color w:val="FFFFFF" w:themeColor="background1"/>
                <w:sz w:val="20"/>
                <w:lang w:eastAsia="lt-LT"/>
              </w:rPr>
            </w:pPr>
            <w:r w:rsidRPr="007A2844">
              <w:rPr>
                <w:rFonts w:eastAsia="Times New Roman"/>
                <w:color w:val="FFFFFF" w:themeColor="background1"/>
                <w:sz w:val="20"/>
                <w:lang w:eastAsia="lt-LT"/>
              </w:rPr>
              <w:t>Energijos išteklių rūšis</w:t>
            </w:r>
          </w:p>
        </w:tc>
        <w:tc>
          <w:tcPr>
            <w:tcW w:w="1372" w:type="dxa"/>
            <w:shd w:val="clear" w:color="auto" w:fill="4289C9"/>
            <w:hideMark/>
          </w:tcPr>
          <w:p w14:paraId="3EEC14B7" w14:textId="77777777" w:rsidR="00B07A80" w:rsidRPr="007A2844" w:rsidRDefault="00B07A80" w:rsidP="003C28D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lang w:eastAsia="lt-LT"/>
              </w:rPr>
            </w:pPr>
            <w:r w:rsidRPr="007A2844">
              <w:rPr>
                <w:rFonts w:eastAsia="Times New Roman"/>
                <w:color w:val="FFFFFF" w:themeColor="background1"/>
                <w:sz w:val="20"/>
                <w:lang w:eastAsia="lt-LT"/>
              </w:rPr>
              <w:t>Transportas</w:t>
            </w:r>
          </w:p>
        </w:tc>
        <w:tc>
          <w:tcPr>
            <w:tcW w:w="1073" w:type="dxa"/>
            <w:shd w:val="clear" w:color="auto" w:fill="4289C9"/>
            <w:hideMark/>
          </w:tcPr>
          <w:p w14:paraId="01E38E85" w14:textId="77777777" w:rsidR="00B07A80" w:rsidRPr="007A2844" w:rsidRDefault="00B07A80" w:rsidP="003C28D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lang w:eastAsia="lt-LT"/>
              </w:rPr>
            </w:pPr>
            <w:r w:rsidRPr="007A2844">
              <w:rPr>
                <w:rFonts w:eastAsia="Times New Roman"/>
                <w:color w:val="FFFFFF" w:themeColor="background1"/>
                <w:sz w:val="20"/>
                <w:lang w:eastAsia="lt-LT"/>
              </w:rPr>
              <w:t>Pramonė</w:t>
            </w:r>
          </w:p>
        </w:tc>
        <w:tc>
          <w:tcPr>
            <w:tcW w:w="905" w:type="dxa"/>
            <w:shd w:val="clear" w:color="auto" w:fill="4289C9"/>
            <w:hideMark/>
          </w:tcPr>
          <w:p w14:paraId="11DF3639" w14:textId="77777777" w:rsidR="00B07A80" w:rsidRPr="007A2844" w:rsidRDefault="00B07A80" w:rsidP="003C28D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lang w:eastAsia="lt-LT"/>
              </w:rPr>
            </w:pPr>
            <w:r w:rsidRPr="007A2844">
              <w:rPr>
                <w:rFonts w:eastAsia="Times New Roman"/>
                <w:color w:val="FFFFFF" w:themeColor="background1"/>
                <w:sz w:val="20"/>
                <w:lang w:eastAsia="lt-LT"/>
              </w:rPr>
              <w:t>Žemės ūkis</w:t>
            </w:r>
          </w:p>
        </w:tc>
        <w:tc>
          <w:tcPr>
            <w:tcW w:w="1144" w:type="dxa"/>
            <w:shd w:val="clear" w:color="auto" w:fill="4289C9"/>
            <w:hideMark/>
          </w:tcPr>
          <w:p w14:paraId="3B2FDB23" w14:textId="77777777" w:rsidR="00B07A80" w:rsidRPr="007A2844" w:rsidRDefault="00B07A80" w:rsidP="003C28D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lang w:eastAsia="lt-LT"/>
              </w:rPr>
            </w:pPr>
            <w:r w:rsidRPr="007A2844">
              <w:rPr>
                <w:rFonts w:eastAsia="Times New Roman"/>
                <w:color w:val="FFFFFF" w:themeColor="background1"/>
                <w:sz w:val="20"/>
                <w:lang w:eastAsia="lt-LT"/>
              </w:rPr>
              <w:t>Namų ūkiai</w:t>
            </w:r>
          </w:p>
        </w:tc>
        <w:tc>
          <w:tcPr>
            <w:tcW w:w="1106" w:type="dxa"/>
            <w:shd w:val="clear" w:color="auto" w:fill="4289C9"/>
            <w:hideMark/>
          </w:tcPr>
          <w:p w14:paraId="35F6A18F" w14:textId="77777777" w:rsidR="00B07A80" w:rsidRPr="007A2844" w:rsidRDefault="00B07A80" w:rsidP="003C28D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lang w:eastAsia="lt-LT"/>
              </w:rPr>
            </w:pPr>
            <w:r w:rsidRPr="007A2844">
              <w:rPr>
                <w:rFonts w:eastAsia="Times New Roman"/>
                <w:color w:val="FFFFFF" w:themeColor="background1"/>
                <w:sz w:val="20"/>
                <w:lang w:eastAsia="lt-LT"/>
              </w:rPr>
              <w:t>Paslaugų sektorius</w:t>
            </w:r>
          </w:p>
        </w:tc>
        <w:tc>
          <w:tcPr>
            <w:tcW w:w="1161" w:type="dxa"/>
            <w:shd w:val="clear" w:color="auto" w:fill="4289C9"/>
            <w:hideMark/>
          </w:tcPr>
          <w:p w14:paraId="51A0CE9A" w14:textId="77777777" w:rsidR="00B07A80" w:rsidRPr="007A2844" w:rsidRDefault="00B07A80" w:rsidP="003C28D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lang w:eastAsia="lt-LT"/>
              </w:rPr>
            </w:pPr>
            <w:r w:rsidRPr="007A2844">
              <w:rPr>
                <w:rFonts w:eastAsia="Times New Roman"/>
                <w:color w:val="FFFFFF" w:themeColor="background1"/>
                <w:sz w:val="20"/>
                <w:lang w:eastAsia="lt-LT"/>
              </w:rPr>
              <w:t>Energijos nuostoliai ir savos reikmės</w:t>
            </w:r>
          </w:p>
        </w:tc>
        <w:tc>
          <w:tcPr>
            <w:tcW w:w="1217" w:type="dxa"/>
            <w:shd w:val="clear" w:color="auto" w:fill="4289C9"/>
            <w:hideMark/>
          </w:tcPr>
          <w:p w14:paraId="2122DA1D" w14:textId="77777777" w:rsidR="00B07A80" w:rsidRPr="007A2844" w:rsidRDefault="00B07A80" w:rsidP="003C28D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lang w:eastAsia="lt-LT"/>
              </w:rPr>
            </w:pPr>
            <w:r w:rsidRPr="007A2844">
              <w:rPr>
                <w:rFonts w:eastAsia="Times New Roman"/>
                <w:color w:val="FFFFFF" w:themeColor="background1"/>
                <w:sz w:val="20"/>
                <w:lang w:eastAsia="lt-LT"/>
              </w:rPr>
              <w:t>Iš viso</w:t>
            </w:r>
          </w:p>
        </w:tc>
        <w:tc>
          <w:tcPr>
            <w:tcW w:w="1178" w:type="dxa"/>
            <w:shd w:val="clear" w:color="auto" w:fill="4289C9"/>
            <w:hideMark/>
          </w:tcPr>
          <w:p w14:paraId="51166127" w14:textId="77777777" w:rsidR="00B07A80" w:rsidRPr="007A2844" w:rsidRDefault="00B07A80" w:rsidP="003C28D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lang w:eastAsia="lt-LT"/>
              </w:rPr>
            </w:pPr>
            <w:r w:rsidRPr="007A2844">
              <w:rPr>
                <w:rFonts w:eastAsia="Times New Roman"/>
                <w:color w:val="FFFFFF" w:themeColor="background1"/>
                <w:sz w:val="20"/>
                <w:lang w:eastAsia="lt-LT"/>
              </w:rPr>
              <w:t>AIE dalis</w:t>
            </w:r>
          </w:p>
        </w:tc>
      </w:tr>
      <w:tr w:rsidR="00106E7B" w:rsidRPr="007A2844" w14:paraId="34D34F7E" w14:textId="77777777" w:rsidTr="003C5437">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465072F3" w14:textId="77777777" w:rsidR="00106E7B" w:rsidRPr="007A2844" w:rsidRDefault="00106E7B" w:rsidP="00106E7B">
            <w:pPr>
              <w:spacing w:line="256" w:lineRule="auto"/>
              <w:ind w:firstLine="0"/>
              <w:jc w:val="left"/>
              <w:rPr>
                <w:rFonts w:eastAsia="Times New Roman" w:cs="Arial"/>
                <w:b w:val="0"/>
                <w:bCs w:val="0"/>
                <w:sz w:val="20"/>
                <w:szCs w:val="20"/>
                <w:lang w:eastAsia="lt-LT"/>
              </w:rPr>
            </w:pPr>
            <w:r w:rsidRPr="007A2844">
              <w:rPr>
                <w:rFonts w:eastAsia="Times New Roman" w:cs="Arial"/>
                <w:b w:val="0"/>
                <w:bCs w:val="0"/>
                <w:sz w:val="20"/>
                <w:szCs w:val="20"/>
                <w:lang w:eastAsia="lt-LT"/>
              </w:rPr>
              <w:t>Benzinas</w:t>
            </w:r>
          </w:p>
        </w:tc>
        <w:tc>
          <w:tcPr>
            <w:tcW w:w="1372" w:type="dxa"/>
            <w:hideMark/>
          </w:tcPr>
          <w:p w14:paraId="1756B8C2" w14:textId="49E93EEA"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152,40</w:t>
            </w:r>
          </w:p>
        </w:tc>
        <w:tc>
          <w:tcPr>
            <w:tcW w:w="1073" w:type="dxa"/>
            <w:hideMark/>
          </w:tcPr>
          <w:p w14:paraId="74FAB434" w14:textId="2FF63AB9"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905" w:type="dxa"/>
            <w:hideMark/>
          </w:tcPr>
          <w:p w14:paraId="50E024E7" w14:textId="554B9228"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144" w:type="dxa"/>
            <w:hideMark/>
          </w:tcPr>
          <w:p w14:paraId="41F48F0E" w14:textId="37779EA3"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106" w:type="dxa"/>
            <w:hideMark/>
          </w:tcPr>
          <w:p w14:paraId="5E20DD75" w14:textId="40142993"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161" w:type="dxa"/>
            <w:hideMark/>
          </w:tcPr>
          <w:p w14:paraId="2DDCB562" w14:textId="69E63EAE"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217" w:type="dxa"/>
            <w:hideMark/>
          </w:tcPr>
          <w:p w14:paraId="07274F51" w14:textId="77DE9CD3"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152,40</w:t>
            </w:r>
          </w:p>
        </w:tc>
        <w:tc>
          <w:tcPr>
            <w:tcW w:w="1178" w:type="dxa"/>
            <w:hideMark/>
          </w:tcPr>
          <w:p w14:paraId="0A1A7A52" w14:textId="745E4A38"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10,06</w:t>
            </w:r>
          </w:p>
        </w:tc>
      </w:tr>
      <w:tr w:rsidR="00106E7B" w:rsidRPr="007A2844" w14:paraId="33B4FB3B" w14:textId="77777777" w:rsidTr="003C5437">
        <w:trPr>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299D54FD" w14:textId="77777777" w:rsidR="00106E7B" w:rsidRPr="007A2844" w:rsidRDefault="00106E7B" w:rsidP="00106E7B">
            <w:pPr>
              <w:spacing w:line="256" w:lineRule="auto"/>
              <w:ind w:firstLine="0"/>
              <w:jc w:val="left"/>
              <w:rPr>
                <w:rFonts w:eastAsia="Times New Roman" w:cs="Arial"/>
                <w:b w:val="0"/>
                <w:bCs w:val="0"/>
                <w:sz w:val="20"/>
                <w:szCs w:val="20"/>
                <w:lang w:eastAsia="lt-LT"/>
              </w:rPr>
            </w:pPr>
            <w:r w:rsidRPr="007A2844">
              <w:rPr>
                <w:rFonts w:eastAsia="Times New Roman" w:cs="Arial"/>
                <w:b w:val="0"/>
                <w:bCs w:val="0"/>
                <w:sz w:val="20"/>
                <w:szCs w:val="20"/>
                <w:lang w:eastAsia="lt-LT"/>
              </w:rPr>
              <w:t>Dyzelinas</w:t>
            </w:r>
          </w:p>
        </w:tc>
        <w:tc>
          <w:tcPr>
            <w:tcW w:w="1372" w:type="dxa"/>
            <w:hideMark/>
          </w:tcPr>
          <w:p w14:paraId="13D23AF1" w14:textId="1A9E89D8"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1</w:t>
            </w:r>
            <w:r w:rsidR="00D0115E" w:rsidRPr="007A2844">
              <w:rPr>
                <w:rFonts w:cs="Arial"/>
                <w:sz w:val="20"/>
                <w:szCs w:val="20"/>
              </w:rPr>
              <w:t> </w:t>
            </w:r>
            <w:r w:rsidRPr="007A2844">
              <w:rPr>
                <w:rFonts w:cs="Arial"/>
                <w:sz w:val="20"/>
                <w:szCs w:val="20"/>
              </w:rPr>
              <w:t>245,49</w:t>
            </w:r>
          </w:p>
        </w:tc>
        <w:tc>
          <w:tcPr>
            <w:tcW w:w="1073" w:type="dxa"/>
            <w:hideMark/>
          </w:tcPr>
          <w:p w14:paraId="032BD88A" w14:textId="365EC80C"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905" w:type="dxa"/>
            <w:hideMark/>
          </w:tcPr>
          <w:p w14:paraId="441EE752" w14:textId="72227A24"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144" w:type="dxa"/>
            <w:hideMark/>
          </w:tcPr>
          <w:p w14:paraId="709D0FAD" w14:textId="3FE855EC"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106" w:type="dxa"/>
            <w:hideMark/>
          </w:tcPr>
          <w:p w14:paraId="546F5D5A" w14:textId="6ACE6663"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161" w:type="dxa"/>
            <w:hideMark/>
          </w:tcPr>
          <w:p w14:paraId="4F5D2920" w14:textId="3FFF29B1"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t>-</w:t>
            </w:r>
          </w:p>
        </w:tc>
        <w:tc>
          <w:tcPr>
            <w:tcW w:w="1217" w:type="dxa"/>
            <w:hideMark/>
          </w:tcPr>
          <w:p w14:paraId="43FF8BE3" w14:textId="731C9FB0"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1</w:t>
            </w:r>
            <w:r w:rsidR="001A41E6" w:rsidRPr="007A2844">
              <w:rPr>
                <w:rFonts w:cs="Arial"/>
                <w:sz w:val="20"/>
                <w:szCs w:val="20"/>
              </w:rPr>
              <w:t> </w:t>
            </w:r>
            <w:r w:rsidRPr="007A2844">
              <w:rPr>
                <w:rFonts w:cs="Arial"/>
                <w:sz w:val="20"/>
                <w:szCs w:val="20"/>
              </w:rPr>
              <w:t>245,49</w:t>
            </w:r>
          </w:p>
        </w:tc>
        <w:tc>
          <w:tcPr>
            <w:tcW w:w="1178" w:type="dxa"/>
            <w:hideMark/>
          </w:tcPr>
          <w:p w14:paraId="3DA66672" w14:textId="4B1C4C10"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77,22</w:t>
            </w:r>
          </w:p>
        </w:tc>
      </w:tr>
      <w:tr w:rsidR="001A41E6" w:rsidRPr="007A2844" w14:paraId="11717A56" w14:textId="77777777" w:rsidTr="003C5437">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4116DBC7" w14:textId="77777777" w:rsidR="001A41E6" w:rsidRPr="007A2844" w:rsidRDefault="001A41E6" w:rsidP="001A41E6">
            <w:pPr>
              <w:spacing w:line="256" w:lineRule="auto"/>
              <w:ind w:firstLine="0"/>
              <w:jc w:val="left"/>
              <w:rPr>
                <w:rFonts w:eastAsia="Times New Roman" w:cs="Arial"/>
                <w:b w:val="0"/>
                <w:bCs w:val="0"/>
                <w:sz w:val="20"/>
                <w:szCs w:val="20"/>
                <w:lang w:eastAsia="lt-LT"/>
              </w:rPr>
            </w:pPr>
            <w:r w:rsidRPr="007A2844">
              <w:rPr>
                <w:rFonts w:eastAsia="Times New Roman" w:cs="Arial"/>
                <w:b w:val="0"/>
                <w:bCs w:val="0"/>
                <w:sz w:val="20"/>
                <w:szCs w:val="20"/>
                <w:lang w:eastAsia="lt-LT"/>
              </w:rPr>
              <w:t>SND</w:t>
            </w:r>
            <w:r w:rsidRPr="007A2844">
              <w:rPr>
                <w:rStyle w:val="Puslapioinaosnuoroda"/>
                <w:rFonts w:eastAsia="Times New Roman" w:cs="Arial"/>
                <w:b w:val="0"/>
                <w:bCs w:val="0"/>
                <w:sz w:val="20"/>
                <w:szCs w:val="20"/>
                <w:lang w:eastAsia="lt-LT"/>
              </w:rPr>
              <w:footnoteReference w:id="20"/>
            </w:r>
          </w:p>
        </w:tc>
        <w:tc>
          <w:tcPr>
            <w:tcW w:w="1372" w:type="dxa"/>
            <w:hideMark/>
          </w:tcPr>
          <w:p w14:paraId="24FA36DD" w14:textId="55304284" w:rsidR="001A41E6" w:rsidRPr="007A2844" w:rsidRDefault="001A41E6" w:rsidP="001A41E6">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48,54</w:t>
            </w:r>
          </w:p>
        </w:tc>
        <w:tc>
          <w:tcPr>
            <w:tcW w:w="1073" w:type="dxa"/>
            <w:hideMark/>
          </w:tcPr>
          <w:p w14:paraId="2E178065" w14:textId="7F31BFC8" w:rsidR="001A41E6" w:rsidRPr="007A2844" w:rsidRDefault="001A41E6" w:rsidP="001A41E6">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905" w:type="dxa"/>
            <w:hideMark/>
          </w:tcPr>
          <w:p w14:paraId="56A580CD" w14:textId="417267B7" w:rsidR="001A41E6" w:rsidRPr="007A2844" w:rsidRDefault="001A41E6" w:rsidP="001A41E6">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144" w:type="dxa"/>
            <w:hideMark/>
          </w:tcPr>
          <w:p w14:paraId="264B17B5" w14:textId="6B8F14CC" w:rsidR="001A41E6" w:rsidRPr="007A2844" w:rsidRDefault="001A41E6" w:rsidP="001A41E6">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1 169,09</w:t>
            </w:r>
          </w:p>
        </w:tc>
        <w:tc>
          <w:tcPr>
            <w:tcW w:w="1106" w:type="dxa"/>
            <w:hideMark/>
          </w:tcPr>
          <w:p w14:paraId="29D94F6D" w14:textId="7CB29CEC" w:rsidR="001A41E6" w:rsidRPr="007A2844" w:rsidRDefault="001A41E6" w:rsidP="001A41E6">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113,62</w:t>
            </w:r>
          </w:p>
        </w:tc>
        <w:tc>
          <w:tcPr>
            <w:tcW w:w="1161" w:type="dxa"/>
            <w:hideMark/>
          </w:tcPr>
          <w:p w14:paraId="10C8C5D1" w14:textId="0747F2BF" w:rsidR="001A41E6" w:rsidRPr="007A2844" w:rsidRDefault="001A41E6" w:rsidP="001A41E6">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t>-</w:t>
            </w:r>
          </w:p>
        </w:tc>
        <w:tc>
          <w:tcPr>
            <w:tcW w:w="1217" w:type="dxa"/>
            <w:hideMark/>
          </w:tcPr>
          <w:p w14:paraId="0159A5C4" w14:textId="311ECB3B" w:rsidR="001A41E6" w:rsidRPr="007A2844" w:rsidRDefault="001A41E6" w:rsidP="001A41E6">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1 331,25</w:t>
            </w:r>
          </w:p>
        </w:tc>
        <w:tc>
          <w:tcPr>
            <w:tcW w:w="1178" w:type="dxa"/>
          </w:tcPr>
          <w:p w14:paraId="67390493" w14:textId="70789E8F" w:rsidR="001A41E6" w:rsidRPr="007A2844" w:rsidRDefault="001A41E6" w:rsidP="001A41E6">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t>-</w:t>
            </w:r>
          </w:p>
        </w:tc>
      </w:tr>
      <w:tr w:rsidR="001A41E6" w:rsidRPr="007A2844" w14:paraId="417F758C" w14:textId="77777777" w:rsidTr="003C5437">
        <w:trPr>
          <w:trHeight w:hRule="exact" w:val="549"/>
        </w:trPr>
        <w:tc>
          <w:tcPr>
            <w:cnfStyle w:val="001000000000" w:firstRow="0" w:lastRow="0" w:firstColumn="1" w:lastColumn="0" w:oddVBand="0" w:evenVBand="0" w:oddHBand="0" w:evenHBand="0" w:firstRowFirstColumn="0" w:firstRowLastColumn="0" w:lastRowFirstColumn="0" w:lastRowLastColumn="0"/>
            <w:tcW w:w="0" w:type="auto"/>
            <w:hideMark/>
          </w:tcPr>
          <w:p w14:paraId="496EE8A5" w14:textId="77777777" w:rsidR="001A41E6" w:rsidRPr="007A2844" w:rsidRDefault="001A41E6" w:rsidP="001A41E6">
            <w:pPr>
              <w:spacing w:line="256" w:lineRule="auto"/>
              <w:ind w:firstLine="0"/>
              <w:jc w:val="left"/>
              <w:rPr>
                <w:rFonts w:eastAsia="Times New Roman" w:cs="Arial"/>
                <w:b w:val="0"/>
                <w:bCs w:val="0"/>
                <w:sz w:val="20"/>
                <w:szCs w:val="20"/>
                <w:lang w:eastAsia="lt-LT"/>
              </w:rPr>
            </w:pPr>
            <w:r w:rsidRPr="007A2844">
              <w:rPr>
                <w:rFonts w:eastAsia="Times New Roman" w:cs="Arial"/>
                <w:b w:val="0"/>
                <w:bCs w:val="0"/>
                <w:sz w:val="20"/>
                <w:szCs w:val="20"/>
                <w:lang w:eastAsia="lt-LT"/>
              </w:rPr>
              <w:t>Anglys ir durpės</w:t>
            </w:r>
          </w:p>
        </w:tc>
        <w:tc>
          <w:tcPr>
            <w:tcW w:w="1372" w:type="dxa"/>
            <w:hideMark/>
          </w:tcPr>
          <w:p w14:paraId="3EDFCCA5" w14:textId="51A8AFE8" w:rsidR="001A41E6" w:rsidRPr="007A2844" w:rsidRDefault="001A41E6" w:rsidP="001A41E6">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073" w:type="dxa"/>
            <w:hideMark/>
          </w:tcPr>
          <w:p w14:paraId="2ABAB374" w14:textId="71D46DE0" w:rsidR="001A41E6" w:rsidRPr="007A2844" w:rsidRDefault="001A41E6" w:rsidP="001A41E6">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905" w:type="dxa"/>
            <w:hideMark/>
          </w:tcPr>
          <w:p w14:paraId="578336FD" w14:textId="25C2BF8A" w:rsidR="001A41E6" w:rsidRPr="007A2844" w:rsidRDefault="001A41E6" w:rsidP="001A41E6">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144" w:type="dxa"/>
            <w:hideMark/>
          </w:tcPr>
          <w:p w14:paraId="5FE17D8C" w14:textId="6ED99917" w:rsidR="001A41E6" w:rsidRPr="007A2844" w:rsidRDefault="001A41E6" w:rsidP="001A41E6">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892,20</w:t>
            </w:r>
          </w:p>
        </w:tc>
        <w:tc>
          <w:tcPr>
            <w:tcW w:w="1106" w:type="dxa"/>
            <w:hideMark/>
          </w:tcPr>
          <w:p w14:paraId="689A4471" w14:textId="26F4C3DE" w:rsidR="001A41E6" w:rsidRPr="007A2844" w:rsidRDefault="001A41E6" w:rsidP="001A41E6">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t>-</w:t>
            </w:r>
          </w:p>
        </w:tc>
        <w:tc>
          <w:tcPr>
            <w:tcW w:w="1161" w:type="dxa"/>
            <w:hideMark/>
          </w:tcPr>
          <w:p w14:paraId="01408210" w14:textId="7F331411" w:rsidR="001A41E6" w:rsidRPr="007A2844" w:rsidRDefault="001A41E6" w:rsidP="001A41E6">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t>-</w:t>
            </w:r>
          </w:p>
        </w:tc>
        <w:tc>
          <w:tcPr>
            <w:tcW w:w="1217" w:type="dxa"/>
            <w:hideMark/>
          </w:tcPr>
          <w:p w14:paraId="22CA5F94" w14:textId="47BA54DA" w:rsidR="001A41E6" w:rsidRPr="007A2844" w:rsidRDefault="001A41E6" w:rsidP="001A41E6">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892,20</w:t>
            </w:r>
          </w:p>
        </w:tc>
        <w:tc>
          <w:tcPr>
            <w:tcW w:w="1178" w:type="dxa"/>
          </w:tcPr>
          <w:p w14:paraId="48C17A59" w14:textId="5E67CBC2" w:rsidR="001A41E6" w:rsidRPr="007A2844" w:rsidRDefault="001A41E6" w:rsidP="001A41E6">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t>-</w:t>
            </w:r>
          </w:p>
        </w:tc>
      </w:tr>
      <w:tr w:rsidR="001A41E6" w:rsidRPr="007A2844" w14:paraId="61CE175E" w14:textId="77777777" w:rsidTr="003C5437">
        <w:trPr>
          <w:cnfStyle w:val="000000100000" w:firstRow="0" w:lastRow="0" w:firstColumn="0" w:lastColumn="0" w:oddVBand="0" w:evenVBand="0" w:oddHBand="1"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0" w:type="auto"/>
            <w:hideMark/>
          </w:tcPr>
          <w:p w14:paraId="51CD497C" w14:textId="77777777" w:rsidR="001A41E6" w:rsidRPr="007A2844" w:rsidRDefault="001A41E6" w:rsidP="001A41E6">
            <w:pPr>
              <w:spacing w:line="256" w:lineRule="auto"/>
              <w:ind w:firstLine="0"/>
              <w:jc w:val="left"/>
              <w:rPr>
                <w:rFonts w:eastAsia="Times New Roman" w:cs="Arial"/>
                <w:b w:val="0"/>
                <w:bCs w:val="0"/>
                <w:sz w:val="20"/>
                <w:szCs w:val="20"/>
                <w:lang w:eastAsia="lt-LT"/>
              </w:rPr>
            </w:pPr>
            <w:r w:rsidRPr="007A2844">
              <w:rPr>
                <w:rFonts w:eastAsia="Times New Roman" w:cs="Arial"/>
                <w:b w:val="0"/>
                <w:bCs w:val="0"/>
                <w:sz w:val="20"/>
                <w:szCs w:val="20"/>
                <w:lang w:eastAsia="lt-LT"/>
              </w:rPr>
              <w:t>Gamtinės dujos</w:t>
            </w:r>
          </w:p>
        </w:tc>
        <w:tc>
          <w:tcPr>
            <w:tcW w:w="1372" w:type="dxa"/>
            <w:hideMark/>
          </w:tcPr>
          <w:p w14:paraId="4B88FAC7" w14:textId="457386DE" w:rsidR="001A41E6" w:rsidRPr="007A2844" w:rsidRDefault="001A41E6" w:rsidP="001A41E6">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073" w:type="dxa"/>
            <w:hideMark/>
          </w:tcPr>
          <w:p w14:paraId="6109913D" w14:textId="6A9CEFAE" w:rsidR="001A41E6" w:rsidRPr="007A2844" w:rsidRDefault="001A41E6" w:rsidP="001A41E6">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905" w:type="dxa"/>
            <w:hideMark/>
          </w:tcPr>
          <w:p w14:paraId="4715AF0C" w14:textId="5BE56031" w:rsidR="001A41E6" w:rsidRPr="007A2844" w:rsidRDefault="001A41E6" w:rsidP="001A41E6">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144" w:type="dxa"/>
            <w:hideMark/>
          </w:tcPr>
          <w:p w14:paraId="25E929B1" w14:textId="5C4D3240" w:rsidR="001A41E6" w:rsidRPr="007A2844" w:rsidRDefault="001A41E6" w:rsidP="001A41E6">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106" w:type="dxa"/>
            <w:hideMark/>
          </w:tcPr>
          <w:p w14:paraId="7CF125F7" w14:textId="1698DAB4" w:rsidR="001A41E6" w:rsidRPr="007A2844" w:rsidRDefault="001A41E6" w:rsidP="001A41E6">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t>-</w:t>
            </w:r>
          </w:p>
        </w:tc>
        <w:tc>
          <w:tcPr>
            <w:tcW w:w="1161" w:type="dxa"/>
            <w:hideMark/>
          </w:tcPr>
          <w:p w14:paraId="4A4A7D8D" w14:textId="5A30575E" w:rsidR="001A41E6" w:rsidRPr="007A2844" w:rsidRDefault="001A41E6" w:rsidP="001A41E6">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t>-</w:t>
            </w:r>
          </w:p>
        </w:tc>
        <w:tc>
          <w:tcPr>
            <w:tcW w:w="1217" w:type="dxa"/>
            <w:hideMark/>
          </w:tcPr>
          <w:p w14:paraId="26BF57C6" w14:textId="249986AA" w:rsidR="001A41E6" w:rsidRPr="007A2844" w:rsidRDefault="001A41E6" w:rsidP="001A41E6">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t>-</w:t>
            </w:r>
          </w:p>
        </w:tc>
        <w:tc>
          <w:tcPr>
            <w:tcW w:w="1178" w:type="dxa"/>
          </w:tcPr>
          <w:p w14:paraId="159720B2" w14:textId="4F00BC66" w:rsidR="001A41E6" w:rsidRPr="007A2844" w:rsidRDefault="001A41E6" w:rsidP="001A41E6">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t>-</w:t>
            </w:r>
          </w:p>
        </w:tc>
      </w:tr>
      <w:tr w:rsidR="001A41E6" w:rsidRPr="007A2844" w14:paraId="1637906A" w14:textId="77777777" w:rsidTr="003C5437">
        <w:trPr>
          <w:trHeight w:hRule="exact" w:val="433"/>
        </w:trPr>
        <w:tc>
          <w:tcPr>
            <w:cnfStyle w:val="001000000000" w:firstRow="0" w:lastRow="0" w:firstColumn="1" w:lastColumn="0" w:oddVBand="0" w:evenVBand="0" w:oddHBand="0" w:evenHBand="0" w:firstRowFirstColumn="0" w:firstRowLastColumn="0" w:lastRowFirstColumn="0" w:lastRowLastColumn="0"/>
            <w:tcW w:w="0" w:type="auto"/>
            <w:hideMark/>
          </w:tcPr>
          <w:p w14:paraId="3A634EA9" w14:textId="77777777" w:rsidR="001A41E6" w:rsidRPr="007A2844" w:rsidRDefault="001A41E6" w:rsidP="001A41E6">
            <w:pPr>
              <w:spacing w:line="256" w:lineRule="auto"/>
              <w:ind w:firstLine="0"/>
              <w:jc w:val="left"/>
              <w:rPr>
                <w:rFonts w:eastAsia="Times New Roman" w:cs="Arial"/>
                <w:b w:val="0"/>
                <w:bCs w:val="0"/>
                <w:sz w:val="20"/>
                <w:szCs w:val="20"/>
                <w:lang w:eastAsia="lt-LT"/>
              </w:rPr>
            </w:pPr>
            <w:r w:rsidRPr="007A2844">
              <w:rPr>
                <w:rFonts w:eastAsia="Times New Roman" w:cs="Arial"/>
                <w:b w:val="0"/>
                <w:bCs w:val="0"/>
                <w:sz w:val="20"/>
                <w:szCs w:val="20"/>
                <w:lang w:eastAsia="lt-LT"/>
              </w:rPr>
              <w:t>Skystasis kuras</w:t>
            </w:r>
          </w:p>
        </w:tc>
        <w:tc>
          <w:tcPr>
            <w:tcW w:w="1372" w:type="dxa"/>
            <w:hideMark/>
          </w:tcPr>
          <w:p w14:paraId="0ECD7740" w14:textId="44FB0701" w:rsidR="001A41E6" w:rsidRPr="007A2844" w:rsidRDefault="001A41E6" w:rsidP="001A41E6">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073" w:type="dxa"/>
            <w:hideMark/>
          </w:tcPr>
          <w:p w14:paraId="7B647B28" w14:textId="28273E0B" w:rsidR="001A41E6" w:rsidRPr="007A2844" w:rsidRDefault="001A41E6" w:rsidP="001A41E6">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905" w:type="dxa"/>
            <w:hideMark/>
          </w:tcPr>
          <w:p w14:paraId="58D5B47A" w14:textId="11715E77" w:rsidR="001A41E6" w:rsidRPr="007A2844" w:rsidRDefault="001A41E6" w:rsidP="001A41E6">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144" w:type="dxa"/>
            <w:hideMark/>
          </w:tcPr>
          <w:p w14:paraId="19798B68" w14:textId="49752B24" w:rsidR="001A41E6" w:rsidRPr="007A2844" w:rsidRDefault="001A41E6" w:rsidP="001A41E6">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492,25</w:t>
            </w:r>
          </w:p>
        </w:tc>
        <w:tc>
          <w:tcPr>
            <w:tcW w:w="1106" w:type="dxa"/>
            <w:hideMark/>
          </w:tcPr>
          <w:p w14:paraId="66E5DB83" w14:textId="195C9917" w:rsidR="001A41E6" w:rsidRPr="007A2844" w:rsidRDefault="001A41E6" w:rsidP="001A41E6">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t>-</w:t>
            </w:r>
          </w:p>
        </w:tc>
        <w:tc>
          <w:tcPr>
            <w:tcW w:w="1161" w:type="dxa"/>
            <w:hideMark/>
          </w:tcPr>
          <w:p w14:paraId="1B231C6A" w14:textId="5E70C8E3" w:rsidR="001A41E6" w:rsidRPr="007A2844" w:rsidRDefault="001A41E6" w:rsidP="001A41E6">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t>-</w:t>
            </w:r>
          </w:p>
        </w:tc>
        <w:tc>
          <w:tcPr>
            <w:tcW w:w="1217" w:type="dxa"/>
            <w:hideMark/>
          </w:tcPr>
          <w:p w14:paraId="2D05D099" w14:textId="512EA2DA" w:rsidR="001A41E6" w:rsidRPr="007A2844" w:rsidRDefault="001A41E6" w:rsidP="001A41E6">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492,25</w:t>
            </w:r>
          </w:p>
        </w:tc>
        <w:tc>
          <w:tcPr>
            <w:tcW w:w="1178" w:type="dxa"/>
          </w:tcPr>
          <w:p w14:paraId="53203900" w14:textId="6A48769C" w:rsidR="001A41E6" w:rsidRPr="007A2844" w:rsidRDefault="001A41E6" w:rsidP="001A41E6">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t>-</w:t>
            </w:r>
          </w:p>
        </w:tc>
      </w:tr>
      <w:tr w:rsidR="00106E7B" w:rsidRPr="007A2844" w14:paraId="04009D00" w14:textId="77777777" w:rsidTr="003C5437">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6CABFD0F" w14:textId="77777777" w:rsidR="00106E7B" w:rsidRPr="007A2844" w:rsidRDefault="00106E7B" w:rsidP="00106E7B">
            <w:pPr>
              <w:spacing w:line="256" w:lineRule="auto"/>
              <w:ind w:firstLine="0"/>
              <w:jc w:val="left"/>
              <w:rPr>
                <w:rFonts w:eastAsia="Times New Roman" w:cs="Arial"/>
                <w:b w:val="0"/>
                <w:bCs w:val="0"/>
                <w:sz w:val="20"/>
                <w:szCs w:val="20"/>
                <w:lang w:eastAsia="lt-LT"/>
              </w:rPr>
            </w:pPr>
            <w:r w:rsidRPr="007A2844">
              <w:rPr>
                <w:rFonts w:eastAsia="Times New Roman" w:cs="Arial"/>
                <w:b w:val="0"/>
                <w:bCs w:val="0"/>
                <w:sz w:val="20"/>
                <w:szCs w:val="20"/>
                <w:lang w:eastAsia="lt-LT"/>
              </w:rPr>
              <w:t>Biokuras</w:t>
            </w:r>
          </w:p>
        </w:tc>
        <w:tc>
          <w:tcPr>
            <w:tcW w:w="1372" w:type="dxa"/>
            <w:hideMark/>
          </w:tcPr>
          <w:p w14:paraId="1D181E64" w14:textId="135BD834"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073" w:type="dxa"/>
            <w:hideMark/>
          </w:tcPr>
          <w:p w14:paraId="41529235" w14:textId="0E9366DA"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highlight w:val="red"/>
                <w:lang w:eastAsia="lt-LT"/>
              </w:rPr>
            </w:pPr>
            <w:r w:rsidRPr="007A2844">
              <w:rPr>
                <w:rFonts w:cs="Arial"/>
                <w:sz w:val="20"/>
                <w:szCs w:val="20"/>
              </w:rPr>
              <w:t>1</w:t>
            </w:r>
            <w:r w:rsidR="00D0115E" w:rsidRPr="007A2844">
              <w:rPr>
                <w:rFonts w:cs="Arial"/>
                <w:sz w:val="20"/>
                <w:szCs w:val="20"/>
              </w:rPr>
              <w:t> </w:t>
            </w:r>
            <w:r w:rsidRPr="007A2844">
              <w:rPr>
                <w:rFonts w:cs="Arial"/>
                <w:sz w:val="20"/>
                <w:szCs w:val="20"/>
              </w:rPr>
              <w:t>254,15</w:t>
            </w:r>
          </w:p>
        </w:tc>
        <w:tc>
          <w:tcPr>
            <w:tcW w:w="905" w:type="dxa"/>
            <w:hideMark/>
          </w:tcPr>
          <w:p w14:paraId="17BFD7B8" w14:textId="16C64049"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55,30</w:t>
            </w:r>
          </w:p>
        </w:tc>
        <w:tc>
          <w:tcPr>
            <w:tcW w:w="1144" w:type="dxa"/>
            <w:hideMark/>
          </w:tcPr>
          <w:p w14:paraId="35C366DD" w14:textId="35E89930"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10</w:t>
            </w:r>
            <w:r w:rsidR="00D0115E" w:rsidRPr="007A2844">
              <w:rPr>
                <w:rFonts w:cs="Arial"/>
                <w:sz w:val="20"/>
                <w:szCs w:val="20"/>
              </w:rPr>
              <w:t> </w:t>
            </w:r>
            <w:r w:rsidRPr="007A2844">
              <w:rPr>
                <w:rFonts w:cs="Arial"/>
                <w:sz w:val="20"/>
                <w:szCs w:val="20"/>
              </w:rPr>
              <w:t>967,89</w:t>
            </w:r>
          </w:p>
        </w:tc>
        <w:tc>
          <w:tcPr>
            <w:tcW w:w="1106" w:type="dxa"/>
            <w:hideMark/>
          </w:tcPr>
          <w:p w14:paraId="244E0EE5" w14:textId="4C85258D"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827,06</w:t>
            </w:r>
          </w:p>
        </w:tc>
        <w:tc>
          <w:tcPr>
            <w:tcW w:w="1161" w:type="dxa"/>
            <w:hideMark/>
          </w:tcPr>
          <w:p w14:paraId="619E1C2A" w14:textId="4312DF49" w:rsidR="00106E7B" w:rsidRPr="007A2844" w:rsidRDefault="001A41E6"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t>-</w:t>
            </w:r>
          </w:p>
        </w:tc>
        <w:tc>
          <w:tcPr>
            <w:tcW w:w="1217" w:type="dxa"/>
            <w:hideMark/>
          </w:tcPr>
          <w:p w14:paraId="09AB6136" w14:textId="2AF2B55B"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13</w:t>
            </w:r>
            <w:r w:rsidR="001A41E6" w:rsidRPr="007A2844">
              <w:rPr>
                <w:rFonts w:cs="Arial"/>
                <w:sz w:val="20"/>
                <w:szCs w:val="20"/>
              </w:rPr>
              <w:t> </w:t>
            </w:r>
            <w:r w:rsidRPr="007A2844">
              <w:rPr>
                <w:rFonts w:cs="Arial"/>
                <w:sz w:val="20"/>
                <w:szCs w:val="20"/>
              </w:rPr>
              <w:t>104,40</w:t>
            </w:r>
          </w:p>
        </w:tc>
        <w:tc>
          <w:tcPr>
            <w:tcW w:w="1178" w:type="dxa"/>
            <w:hideMark/>
          </w:tcPr>
          <w:p w14:paraId="0EBD01F4" w14:textId="6C310AF7"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13</w:t>
            </w:r>
            <w:r w:rsidR="001A41E6" w:rsidRPr="007A2844">
              <w:rPr>
                <w:rFonts w:cs="Arial"/>
                <w:sz w:val="20"/>
                <w:szCs w:val="20"/>
              </w:rPr>
              <w:t> </w:t>
            </w:r>
            <w:r w:rsidRPr="007A2844">
              <w:rPr>
                <w:rFonts w:cs="Arial"/>
                <w:sz w:val="20"/>
                <w:szCs w:val="20"/>
              </w:rPr>
              <w:t>104,40</w:t>
            </w:r>
          </w:p>
        </w:tc>
      </w:tr>
      <w:tr w:rsidR="00106E7B" w:rsidRPr="007A2844" w14:paraId="499CBACE" w14:textId="77777777" w:rsidTr="003C5437">
        <w:trPr>
          <w:trHeight w:hRule="exact" w:val="490"/>
        </w:trPr>
        <w:tc>
          <w:tcPr>
            <w:cnfStyle w:val="001000000000" w:firstRow="0" w:lastRow="0" w:firstColumn="1" w:lastColumn="0" w:oddVBand="0" w:evenVBand="0" w:oddHBand="0" w:evenHBand="0" w:firstRowFirstColumn="0" w:firstRowLastColumn="0" w:lastRowFirstColumn="0" w:lastRowLastColumn="0"/>
            <w:tcW w:w="0" w:type="auto"/>
            <w:hideMark/>
          </w:tcPr>
          <w:p w14:paraId="2693B4AF" w14:textId="77777777" w:rsidR="00106E7B" w:rsidRPr="007A2844" w:rsidRDefault="00106E7B" w:rsidP="00106E7B">
            <w:pPr>
              <w:spacing w:line="256" w:lineRule="auto"/>
              <w:ind w:firstLine="0"/>
              <w:jc w:val="left"/>
              <w:rPr>
                <w:rFonts w:eastAsia="Times New Roman" w:cs="Arial"/>
                <w:b w:val="0"/>
                <w:bCs w:val="0"/>
                <w:sz w:val="20"/>
                <w:szCs w:val="20"/>
                <w:lang w:eastAsia="lt-LT"/>
              </w:rPr>
            </w:pPr>
            <w:r w:rsidRPr="007A2844">
              <w:rPr>
                <w:rFonts w:eastAsia="Times New Roman" w:cs="Arial"/>
                <w:b w:val="0"/>
                <w:bCs w:val="0"/>
                <w:sz w:val="20"/>
                <w:szCs w:val="20"/>
                <w:lang w:eastAsia="lt-LT"/>
              </w:rPr>
              <w:t>Elektros energija</w:t>
            </w:r>
          </w:p>
        </w:tc>
        <w:tc>
          <w:tcPr>
            <w:tcW w:w="1372" w:type="dxa"/>
            <w:hideMark/>
          </w:tcPr>
          <w:p w14:paraId="0B877372" w14:textId="26F4B8E4"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073" w:type="dxa"/>
            <w:hideMark/>
          </w:tcPr>
          <w:p w14:paraId="66649608" w14:textId="1F9C7172"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2</w:t>
            </w:r>
            <w:r w:rsidR="00D0115E" w:rsidRPr="007A2844">
              <w:rPr>
                <w:rFonts w:cs="Arial"/>
                <w:sz w:val="20"/>
                <w:szCs w:val="20"/>
              </w:rPr>
              <w:t> </w:t>
            </w:r>
            <w:r w:rsidRPr="007A2844">
              <w:rPr>
                <w:rFonts w:cs="Arial"/>
                <w:sz w:val="20"/>
                <w:szCs w:val="20"/>
              </w:rPr>
              <w:t>434,73</w:t>
            </w:r>
          </w:p>
        </w:tc>
        <w:tc>
          <w:tcPr>
            <w:tcW w:w="905" w:type="dxa"/>
            <w:hideMark/>
          </w:tcPr>
          <w:p w14:paraId="3BDCA4E5" w14:textId="21A2FB22"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486,95</w:t>
            </w:r>
          </w:p>
        </w:tc>
        <w:tc>
          <w:tcPr>
            <w:tcW w:w="1144" w:type="dxa"/>
            <w:hideMark/>
          </w:tcPr>
          <w:p w14:paraId="1AAEC5ED" w14:textId="3788A6A0"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4</w:t>
            </w:r>
            <w:r w:rsidR="00D0115E" w:rsidRPr="007A2844">
              <w:rPr>
                <w:rFonts w:cs="Arial"/>
                <w:sz w:val="20"/>
                <w:szCs w:val="20"/>
              </w:rPr>
              <w:t> </w:t>
            </w:r>
            <w:r w:rsidRPr="007A2844">
              <w:rPr>
                <w:rFonts w:cs="Arial"/>
                <w:sz w:val="20"/>
                <w:szCs w:val="20"/>
              </w:rPr>
              <w:t>678,50</w:t>
            </w:r>
          </w:p>
        </w:tc>
        <w:tc>
          <w:tcPr>
            <w:tcW w:w="1106" w:type="dxa"/>
            <w:hideMark/>
          </w:tcPr>
          <w:p w14:paraId="3DEBDBAE" w14:textId="6C5913C6"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1</w:t>
            </w:r>
            <w:r w:rsidR="00D0115E" w:rsidRPr="007A2844">
              <w:rPr>
                <w:rFonts w:cs="Arial"/>
                <w:sz w:val="20"/>
                <w:szCs w:val="20"/>
              </w:rPr>
              <w:t> </w:t>
            </w:r>
            <w:r w:rsidRPr="007A2844">
              <w:rPr>
                <w:rFonts w:cs="Arial"/>
                <w:sz w:val="20"/>
                <w:szCs w:val="20"/>
              </w:rPr>
              <w:t>947,78</w:t>
            </w:r>
          </w:p>
        </w:tc>
        <w:tc>
          <w:tcPr>
            <w:tcW w:w="1161" w:type="dxa"/>
            <w:hideMark/>
          </w:tcPr>
          <w:p w14:paraId="1C578019" w14:textId="754BA74A"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954,80</w:t>
            </w:r>
          </w:p>
        </w:tc>
        <w:tc>
          <w:tcPr>
            <w:tcW w:w="1217" w:type="dxa"/>
            <w:hideMark/>
          </w:tcPr>
          <w:p w14:paraId="63DA0969" w14:textId="531AA3FD"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10</w:t>
            </w:r>
            <w:r w:rsidR="001A41E6" w:rsidRPr="007A2844">
              <w:rPr>
                <w:rFonts w:cs="Arial"/>
                <w:sz w:val="20"/>
                <w:szCs w:val="20"/>
              </w:rPr>
              <w:t> </w:t>
            </w:r>
            <w:r w:rsidRPr="007A2844">
              <w:rPr>
                <w:rFonts w:cs="Arial"/>
                <w:sz w:val="20"/>
                <w:szCs w:val="20"/>
              </w:rPr>
              <w:t>502,76</w:t>
            </w:r>
          </w:p>
        </w:tc>
        <w:tc>
          <w:tcPr>
            <w:tcW w:w="1178" w:type="dxa"/>
            <w:hideMark/>
          </w:tcPr>
          <w:p w14:paraId="3EA7E22D" w14:textId="2D53916F"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2</w:t>
            </w:r>
            <w:r w:rsidR="001A41E6" w:rsidRPr="007A2844">
              <w:rPr>
                <w:rFonts w:cs="Arial"/>
                <w:sz w:val="20"/>
                <w:szCs w:val="20"/>
              </w:rPr>
              <w:t> </w:t>
            </w:r>
            <w:r w:rsidRPr="007A2844">
              <w:rPr>
                <w:rFonts w:cs="Arial"/>
                <w:sz w:val="20"/>
                <w:szCs w:val="20"/>
              </w:rPr>
              <w:t>118,41</w:t>
            </w:r>
          </w:p>
        </w:tc>
      </w:tr>
      <w:tr w:rsidR="00106E7B" w:rsidRPr="007A2844" w14:paraId="039CEC3C" w14:textId="77777777" w:rsidTr="003C5437">
        <w:trPr>
          <w:cnfStyle w:val="000000100000" w:firstRow="0" w:lastRow="0" w:firstColumn="0" w:lastColumn="0" w:oddVBand="0" w:evenVBand="0" w:oddHBand="1" w:evenHBand="0" w:firstRowFirstColumn="0" w:firstRowLastColumn="0" w:lastRowFirstColumn="0" w:lastRowLastColumn="0"/>
          <w:trHeight w:hRule="exact" w:val="1158"/>
        </w:trPr>
        <w:tc>
          <w:tcPr>
            <w:cnfStyle w:val="001000000000" w:firstRow="0" w:lastRow="0" w:firstColumn="1" w:lastColumn="0" w:oddVBand="0" w:evenVBand="0" w:oddHBand="0" w:evenHBand="0" w:firstRowFirstColumn="0" w:firstRowLastColumn="0" w:lastRowFirstColumn="0" w:lastRowLastColumn="0"/>
            <w:tcW w:w="0" w:type="auto"/>
            <w:hideMark/>
          </w:tcPr>
          <w:p w14:paraId="1CB73E3D" w14:textId="77777777" w:rsidR="00106E7B" w:rsidRPr="007A2844" w:rsidRDefault="00106E7B" w:rsidP="00106E7B">
            <w:pPr>
              <w:spacing w:line="256" w:lineRule="auto"/>
              <w:ind w:firstLine="0"/>
              <w:jc w:val="left"/>
              <w:rPr>
                <w:rFonts w:eastAsia="Times New Roman" w:cs="Arial"/>
                <w:b w:val="0"/>
                <w:bCs w:val="0"/>
                <w:sz w:val="20"/>
                <w:szCs w:val="20"/>
                <w:lang w:eastAsia="lt-LT"/>
              </w:rPr>
            </w:pPr>
            <w:r w:rsidRPr="007A2844">
              <w:rPr>
                <w:rFonts w:cs="Arial"/>
                <w:b w:val="0"/>
                <w:bCs w:val="0"/>
                <w:sz w:val="20"/>
                <w:szCs w:val="20"/>
              </w:rPr>
              <w:t>Aplinkos šiluminė energija (šilumos siurbliai)</w:t>
            </w:r>
          </w:p>
        </w:tc>
        <w:tc>
          <w:tcPr>
            <w:tcW w:w="1372" w:type="dxa"/>
            <w:hideMark/>
          </w:tcPr>
          <w:p w14:paraId="3CDB75FD" w14:textId="7B79CFB6"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073" w:type="dxa"/>
            <w:hideMark/>
          </w:tcPr>
          <w:p w14:paraId="4A4A3DDB" w14:textId="0E1EE69F"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A2844">
              <w:rPr>
                <w:rFonts w:cs="Arial"/>
                <w:sz w:val="20"/>
                <w:szCs w:val="20"/>
              </w:rPr>
              <w:t>-</w:t>
            </w:r>
          </w:p>
        </w:tc>
        <w:tc>
          <w:tcPr>
            <w:tcW w:w="905" w:type="dxa"/>
            <w:hideMark/>
          </w:tcPr>
          <w:p w14:paraId="1D33D753" w14:textId="6FD8206D"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A2844">
              <w:rPr>
                <w:rFonts w:cs="Arial"/>
                <w:sz w:val="20"/>
                <w:szCs w:val="20"/>
              </w:rPr>
              <w:t>-</w:t>
            </w:r>
          </w:p>
        </w:tc>
        <w:tc>
          <w:tcPr>
            <w:tcW w:w="1144" w:type="dxa"/>
            <w:hideMark/>
          </w:tcPr>
          <w:p w14:paraId="68D839AE" w14:textId="431F1089"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A2844">
              <w:rPr>
                <w:rFonts w:cs="Arial"/>
                <w:sz w:val="20"/>
                <w:szCs w:val="20"/>
              </w:rPr>
              <w:t>553,78</w:t>
            </w:r>
          </w:p>
        </w:tc>
        <w:tc>
          <w:tcPr>
            <w:tcW w:w="1106" w:type="dxa"/>
            <w:hideMark/>
          </w:tcPr>
          <w:p w14:paraId="4A29C0B2" w14:textId="742E8F27"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A2844">
              <w:t>-</w:t>
            </w:r>
          </w:p>
        </w:tc>
        <w:tc>
          <w:tcPr>
            <w:tcW w:w="1161" w:type="dxa"/>
            <w:hideMark/>
          </w:tcPr>
          <w:p w14:paraId="3ED24980" w14:textId="3D36A22D"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A2844">
              <w:t>-</w:t>
            </w:r>
          </w:p>
        </w:tc>
        <w:tc>
          <w:tcPr>
            <w:tcW w:w="1217" w:type="dxa"/>
            <w:hideMark/>
          </w:tcPr>
          <w:p w14:paraId="245A8F5D" w14:textId="3D9FFEA0"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A2844">
              <w:rPr>
                <w:rFonts w:cs="Arial"/>
                <w:sz w:val="20"/>
                <w:szCs w:val="20"/>
              </w:rPr>
              <w:t>553,78</w:t>
            </w:r>
          </w:p>
        </w:tc>
        <w:tc>
          <w:tcPr>
            <w:tcW w:w="1178" w:type="dxa"/>
            <w:hideMark/>
          </w:tcPr>
          <w:p w14:paraId="413AB0C9" w14:textId="4BD28DD4"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A2844">
              <w:rPr>
                <w:rFonts w:cs="Arial"/>
                <w:sz w:val="20"/>
                <w:szCs w:val="20"/>
              </w:rPr>
              <w:t>553,78</w:t>
            </w:r>
          </w:p>
        </w:tc>
      </w:tr>
      <w:tr w:rsidR="00106E7B" w:rsidRPr="007A2844" w14:paraId="2EC5E673" w14:textId="77777777" w:rsidTr="003C5437">
        <w:trPr>
          <w:trHeight w:hRule="exact" w:val="721"/>
        </w:trPr>
        <w:tc>
          <w:tcPr>
            <w:cnfStyle w:val="001000000000" w:firstRow="0" w:lastRow="0" w:firstColumn="1" w:lastColumn="0" w:oddVBand="0" w:evenVBand="0" w:oddHBand="0" w:evenHBand="0" w:firstRowFirstColumn="0" w:firstRowLastColumn="0" w:lastRowFirstColumn="0" w:lastRowLastColumn="0"/>
            <w:tcW w:w="0" w:type="auto"/>
            <w:hideMark/>
          </w:tcPr>
          <w:p w14:paraId="361F6BC6" w14:textId="77777777" w:rsidR="00106E7B" w:rsidRPr="007A2844" w:rsidRDefault="00106E7B" w:rsidP="00106E7B">
            <w:pPr>
              <w:spacing w:line="256" w:lineRule="auto"/>
              <w:ind w:firstLine="0"/>
              <w:jc w:val="left"/>
              <w:rPr>
                <w:rFonts w:eastAsia="Times New Roman" w:cs="Arial"/>
                <w:b w:val="0"/>
                <w:bCs w:val="0"/>
                <w:sz w:val="20"/>
                <w:szCs w:val="20"/>
                <w:lang w:eastAsia="lt-LT"/>
              </w:rPr>
            </w:pPr>
            <w:r w:rsidRPr="007A2844">
              <w:rPr>
                <w:rFonts w:cs="Arial"/>
                <w:b w:val="0"/>
                <w:bCs w:val="0"/>
                <w:sz w:val="20"/>
                <w:szCs w:val="20"/>
              </w:rPr>
              <w:t>Kitos kuro ir energijos rūšys</w:t>
            </w:r>
          </w:p>
        </w:tc>
        <w:tc>
          <w:tcPr>
            <w:tcW w:w="1372" w:type="dxa"/>
            <w:hideMark/>
          </w:tcPr>
          <w:p w14:paraId="6E766AAF" w14:textId="417034BF"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073" w:type="dxa"/>
            <w:hideMark/>
          </w:tcPr>
          <w:p w14:paraId="4FE7C105" w14:textId="66EAEEFF"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A2844">
              <w:rPr>
                <w:rFonts w:cs="Arial"/>
                <w:sz w:val="20"/>
                <w:szCs w:val="20"/>
              </w:rPr>
              <w:t>-</w:t>
            </w:r>
          </w:p>
        </w:tc>
        <w:tc>
          <w:tcPr>
            <w:tcW w:w="905" w:type="dxa"/>
            <w:hideMark/>
          </w:tcPr>
          <w:p w14:paraId="08E4C9FE" w14:textId="0EFF1404"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A2844">
              <w:rPr>
                <w:rFonts w:cs="Arial"/>
                <w:sz w:val="20"/>
                <w:szCs w:val="20"/>
              </w:rPr>
              <w:t>-</w:t>
            </w:r>
          </w:p>
        </w:tc>
        <w:tc>
          <w:tcPr>
            <w:tcW w:w="1144" w:type="dxa"/>
            <w:hideMark/>
          </w:tcPr>
          <w:p w14:paraId="4C25BB56" w14:textId="7CF7DE2D"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A2844">
              <w:rPr>
                <w:rFonts w:cs="Arial"/>
                <w:sz w:val="20"/>
                <w:szCs w:val="20"/>
              </w:rPr>
              <w:t>415,33</w:t>
            </w:r>
          </w:p>
        </w:tc>
        <w:tc>
          <w:tcPr>
            <w:tcW w:w="1106" w:type="dxa"/>
            <w:hideMark/>
          </w:tcPr>
          <w:p w14:paraId="5E90B692" w14:textId="01D21F21"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A2844">
              <w:t>-</w:t>
            </w:r>
          </w:p>
        </w:tc>
        <w:tc>
          <w:tcPr>
            <w:tcW w:w="1161" w:type="dxa"/>
            <w:hideMark/>
          </w:tcPr>
          <w:p w14:paraId="70B8E131" w14:textId="1AEB8803"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A2844">
              <w:t>-</w:t>
            </w:r>
          </w:p>
        </w:tc>
        <w:tc>
          <w:tcPr>
            <w:tcW w:w="1217" w:type="dxa"/>
            <w:hideMark/>
          </w:tcPr>
          <w:p w14:paraId="7FA4130D" w14:textId="273E5D8D"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A2844">
              <w:rPr>
                <w:rFonts w:cs="Arial"/>
                <w:sz w:val="20"/>
                <w:szCs w:val="20"/>
              </w:rPr>
              <w:t>415,33</w:t>
            </w:r>
          </w:p>
        </w:tc>
        <w:tc>
          <w:tcPr>
            <w:tcW w:w="1178" w:type="dxa"/>
          </w:tcPr>
          <w:p w14:paraId="547BDC79" w14:textId="188DA8A7" w:rsidR="00106E7B" w:rsidRPr="007A2844" w:rsidRDefault="00D0115E"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A2844">
              <w:rPr>
                <w:rFonts w:cs="Arial"/>
                <w:sz w:val="20"/>
                <w:szCs w:val="20"/>
              </w:rPr>
              <w:t>-</w:t>
            </w:r>
          </w:p>
        </w:tc>
      </w:tr>
      <w:tr w:rsidR="00106E7B" w:rsidRPr="007A2844" w14:paraId="6C0A43B0" w14:textId="77777777" w:rsidTr="003C5437">
        <w:trPr>
          <w:cnfStyle w:val="000000100000" w:firstRow="0" w:lastRow="0" w:firstColumn="0" w:lastColumn="0" w:oddVBand="0" w:evenVBand="0" w:oddHBand="1" w:evenHBand="0" w:firstRowFirstColumn="0" w:firstRowLastColumn="0" w:lastRowFirstColumn="0" w:lastRowLastColumn="0"/>
          <w:trHeight w:hRule="exact" w:val="561"/>
        </w:trPr>
        <w:tc>
          <w:tcPr>
            <w:cnfStyle w:val="001000000000" w:firstRow="0" w:lastRow="0" w:firstColumn="1" w:lastColumn="0" w:oddVBand="0" w:evenVBand="0" w:oddHBand="0" w:evenHBand="0" w:firstRowFirstColumn="0" w:firstRowLastColumn="0" w:lastRowFirstColumn="0" w:lastRowLastColumn="0"/>
            <w:tcW w:w="0" w:type="auto"/>
            <w:hideMark/>
          </w:tcPr>
          <w:p w14:paraId="7926911B" w14:textId="77777777" w:rsidR="00106E7B" w:rsidRPr="007A2844" w:rsidRDefault="00106E7B" w:rsidP="00106E7B">
            <w:pPr>
              <w:spacing w:line="256" w:lineRule="auto"/>
              <w:ind w:firstLine="0"/>
              <w:jc w:val="left"/>
              <w:rPr>
                <w:rFonts w:eastAsia="Times New Roman" w:cs="Arial"/>
                <w:b w:val="0"/>
                <w:bCs w:val="0"/>
                <w:sz w:val="20"/>
                <w:szCs w:val="20"/>
                <w:lang w:eastAsia="lt-LT"/>
              </w:rPr>
            </w:pPr>
            <w:r w:rsidRPr="007A2844">
              <w:rPr>
                <w:rFonts w:eastAsia="Times New Roman" w:cs="Arial"/>
                <w:b w:val="0"/>
                <w:bCs w:val="0"/>
                <w:sz w:val="20"/>
                <w:szCs w:val="20"/>
                <w:lang w:eastAsia="lt-LT"/>
              </w:rPr>
              <w:t>Šilumos energija</w:t>
            </w:r>
          </w:p>
        </w:tc>
        <w:tc>
          <w:tcPr>
            <w:tcW w:w="1372" w:type="dxa"/>
            <w:hideMark/>
          </w:tcPr>
          <w:p w14:paraId="5799B603" w14:textId="26065B52"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073" w:type="dxa"/>
            <w:hideMark/>
          </w:tcPr>
          <w:p w14:paraId="3EE87F03" w14:textId="2BB4FF0A"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4</w:t>
            </w:r>
            <w:r w:rsidR="00D0115E" w:rsidRPr="007A2844">
              <w:rPr>
                <w:rFonts w:cs="Arial"/>
                <w:sz w:val="20"/>
                <w:szCs w:val="20"/>
              </w:rPr>
              <w:t> </w:t>
            </w:r>
            <w:r w:rsidRPr="007A2844">
              <w:rPr>
                <w:rFonts w:cs="Arial"/>
                <w:sz w:val="20"/>
                <w:szCs w:val="20"/>
              </w:rPr>
              <w:t>799,49</w:t>
            </w:r>
          </w:p>
        </w:tc>
        <w:tc>
          <w:tcPr>
            <w:tcW w:w="905" w:type="dxa"/>
            <w:hideMark/>
          </w:tcPr>
          <w:p w14:paraId="785D5B78" w14:textId="6F124CB4"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w:t>
            </w:r>
          </w:p>
        </w:tc>
        <w:tc>
          <w:tcPr>
            <w:tcW w:w="1144" w:type="dxa"/>
            <w:hideMark/>
          </w:tcPr>
          <w:p w14:paraId="308B1271" w14:textId="57A4263F"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3</w:t>
            </w:r>
            <w:r w:rsidR="00D0115E" w:rsidRPr="007A2844">
              <w:rPr>
                <w:rFonts w:cs="Arial"/>
                <w:sz w:val="20"/>
                <w:szCs w:val="20"/>
              </w:rPr>
              <w:t> </w:t>
            </w:r>
            <w:r w:rsidRPr="007A2844">
              <w:rPr>
                <w:rFonts w:cs="Arial"/>
                <w:sz w:val="20"/>
                <w:szCs w:val="20"/>
              </w:rPr>
              <w:t>153,62</w:t>
            </w:r>
          </w:p>
        </w:tc>
        <w:tc>
          <w:tcPr>
            <w:tcW w:w="1106" w:type="dxa"/>
            <w:hideMark/>
          </w:tcPr>
          <w:p w14:paraId="624F38AA" w14:textId="6FD7BF7A"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1</w:t>
            </w:r>
            <w:r w:rsidR="00D0115E" w:rsidRPr="007A2844">
              <w:rPr>
                <w:rFonts w:cs="Arial"/>
                <w:sz w:val="20"/>
                <w:szCs w:val="20"/>
              </w:rPr>
              <w:t> </w:t>
            </w:r>
            <w:r w:rsidRPr="007A2844">
              <w:rPr>
                <w:rFonts w:cs="Arial"/>
                <w:sz w:val="20"/>
                <w:szCs w:val="20"/>
              </w:rPr>
              <w:t>221,97</w:t>
            </w:r>
          </w:p>
        </w:tc>
        <w:tc>
          <w:tcPr>
            <w:tcW w:w="1161" w:type="dxa"/>
            <w:hideMark/>
          </w:tcPr>
          <w:p w14:paraId="143DB3C4" w14:textId="0E342279"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720,68</w:t>
            </w:r>
          </w:p>
        </w:tc>
        <w:tc>
          <w:tcPr>
            <w:tcW w:w="1217" w:type="dxa"/>
            <w:hideMark/>
          </w:tcPr>
          <w:p w14:paraId="1E263029" w14:textId="5EADFC00"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9</w:t>
            </w:r>
            <w:r w:rsidR="001A41E6" w:rsidRPr="007A2844">
              <w:rPr>
                <w:rFonts w:cs="Arial"/>
                <w:sz w:val="20"/>
                <w:szCs w:val="20"/>
              </w:rPr>
              <w:t> </w:t>
            </w:r>
            <w:r w:rsidRPr="007A2844">
              <w:rPr>
                <w:rFonts w:cs="Arial"/>
                <w:sz w:val="20"/>
                <w:szCs w:val="20"/>
              </w:rPr>
              <w:t>895,76</w:t>
            </w:r>
          </w:p>
        </w:tc>
        <w:tc>
          <w:tcPr>
            <w:tcW w:w="1178" w:type="dxa"/>
            <w:hideMark/>
          </w:tcPr>
          <w:p w14:paraId="3A125316" w14:textId="7FBCE4BC" w:rsidR="00106E7B" w:rsidRPr="007A2844" w:rsidRDefault="00106E7B" w:rsidP="00106E7B">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7A2844">
              <w:rPr>
                <w:rFonts w:cs="Arial"/>
                <w:sz w:val="20"/>
                <w:szCs w:val="20"/>
              </w:rPr>
              <w:t>9</w:t>
            </w:r>
            <w:r w:rsidR="001A41E6" w:rsidRPr="007A2844">
              <w:rPr>
                <w:rFonts w:cs="Arial"/>
                <w:sz w:val="20"/>
                <w:szCs w:val="20"/>
              </w:rPr>
              <w:t> </w:t>
            </w:r>
            <w:r w:rsidRPr="007A2844">
              <w:rPr>
                <w:rFonts w:cs="Arial"/>
                <w:sz w:val="20"/>
                <w:szCs w:val="20"/>
              </w:rPr>
              <w:t>895,76</w:t>
            </w:r>
          </w:p>
        </w:tc>
      </w:tr>
      <w:tr w:rsidR="00106E7B" w:rsidRPr="007A2844" w14:paraId="26CA9274" w14:textId="77777777" w:rsidTr="003C5437">
        <w:trPr>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60D3A8D4" w14:textId="77777777" w:rsidR="00106E7B" w:rsidRPr="007A2844" w:rsidRDefault="00106E7B" w:rsidP="00106E7B">
            <w:pPr>
              <w:spacing w:line="256" w:lineRule="auto"/>
              <w:ind w:firstLine="0"/>
              <w:jc w:val="right"/>
              <w:rPr>
                <w:rFonts w:eastAsia="Times New Roman" w:cs="Arial"/>
                <w:sz w:val="20"/>
                <w:szCs w:val="20"/>
                <w:lang w:eastAsia="lt-LT"/>
              </w:rPr>
            </w:pPr>
            <w:r w:rsidRPr="007A2844">
              <w:rPr>
                <w:rFonts w:eastAsia="Times New Roman" w:cs="Arial"/>
                <w:sz w:val="20"/>
                <w:szCs w:val="20"/>
                <w:lang w:eastAsia="lt-LT"/>
              </w:rPr>
              <w:t>Iš viso</w:t>
            </w:r>
          </w:p>
        </w:tc>
        <w:tc>
          <w:tcPr>
            <w:tcW w:w="1372" w:type="dxa"/>
            <w:hideMark/>
          </w:tcPr>
          <w:p w14:paraId="3300AA74" w14:textId="00DAA25D"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lt-LT"/>
              </w:rPr>
            </w:pPr>
            <w:r w:rsidRPr="007A2844">
              <w:rPr>
                <w:rFonts w:cs="Arial"/>
                <w:sz w:val="20"/>
                <w:szCs w:val="20"/>
              </w:rPr>
              <w:t>1</w:t>
            </w:r>
            <w:r w:rsidR="00D0115E" w:rsidRPr="007A2844">
              <w:rPr>
                <w:rFonts w:cs="Arial"/>
                <w:sz w:val="20"/>
                <w:szCs w:val="20"/>
              </w:rPr>
              <w:t> </w:t>
            </w:r>
            <w:r w:rsidRPr="007A2844">
              <w:rPr>
                <w:rFonts w:cs="Arial"/>
                <w:sz w:val="20"/>
                <w:szCs w:val="20"/>
              </w:rPr>
              <w:t>446,42</w:t>
            </w:r>
          </w:p>
        </w:tc>
        <w:tc>
          <w:tcPr>
            <w:tcW w:w="1073" w:type="dxa"/>
            <w:hideMark/>
          </w:tcPr>
          <w:p w14:paraId="3B97EB06" w14:textId="515D9A55"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lt-LT"/>
              </w:rPr>
            </w:pPr>
            <w:r w:rsidRPr="007A2844">
              <w:rPr>
                <w:rFonts w:cs="Arial"/>
                <w:sz w:val="20"/>
                <w:szCs w:val="20"/>
              </w:rPr>
              <w:t>8</w:t>
            </w:r>
            <w:r w:rsidR="00D0115E" w:rsidRPr="007A2844">
              <w:rPr>
                <w:rFonts w:cs="Arial"/>
                <w:sz w:val="20"/>
                <w:szCs w:val="20"/>
              </w:rPr>
              <w:t> </w:t>
            </w:r>
            <w:r w:rsidRPr="007A2844">
              <w:rPr>
                <w:rFonts w:cs="Arial"/>
                <w:sz w:val="20"/>
                <w:szCs w:val="20"/>
              </w:rPr>
              <w:t>488,37</w:t>
            </w:r>
          </w:p>
        </w:tc>
        <w:tc>
          <w:tcPr>
            <w:tcW w:w="905" w:type="dxa"/>
            <w:hideMark/>
          </w:tcPr>
          <w:p w14:paraId="4E201893" w14:textId="1CECE182"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lt-LT"/>
              </w:rPr>
            </w:pPr>
            <w:r w:rsidRPr="007A2844">
              <w:rPr>
                <w:rFonts w:cs="Arial"/>
                <w:sz w:val="20"/>
                <w:szCs w:val="20"/>
              </w:rPr>
              <w:t>542,25</w:t>
            </w:r>
          </w:p>
        </w:tc>
        <w:tc>
          <w:tcPr>
            <w:tcW w:w="1144" w:type="dxa"/>
            <w:hideMark/>
          </w:tcPr>
          <w:p w14:paraId="405B9F9C" w14:textId="1C6BF33C"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lt-LT"/>
              </w:rPr>
            </w:pPr>
            <w:r w:rsidRPr="007A2844">
              <w:rPr>
                <w:rFonts w:cs="Arial"/>
                <w:sz w:val="20"/>
                <w:szCs w:val="20"/>
              </w:rPr>
              <w:t>22</w:t>
            </w:r>
            <w:r w:rsidR="00D0115E" w:rsidRPr="007A2844">
              <w:rPr>
                <w:rFonts w:cs="Arial"/>
                <w:sz w:val="20"/>
                <w:szCs w:val="20"/>
              </w:rPr>
              <w:t> </w:t>
            </w:r>
            <w:r w:rsidRPr="007A2844">
              <w:rPr>
                <w:rFonts w:cs="Arial"/>
                <w:sz w:val="20"/>
                <w:szCs w:val="20"/>
              </w:rPr>
              <w:t>322,66</w:t>
            </w:r>
          </w:p>
        </w:tc>
        <w:tc>
          <w:tcPr>
            <w:tcW w:w="1106" w:type="dxa"/>
            <w:hideMark/>
          </w:tcPr>
          <w:p w14:paraId="16070635" w14:textId="2290250D"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lt-LT"/>
              </w:rPr>
            </w:pPr>
            <w:r w:rsidRPr="007A2844">
              <w:rPr>
                <w:rFonts w:cs="Arial"/>
                <w:sz w:val="20"/>
                <w:szCs w:val="20"/>
              </w:rPr>
              <w:t>4</w:t>
            </w:r>
            <w:r w:rsidR="00D0115E" w:rsidRPr="007A2844">
              <w:rPr>
                <w:rFonts w:cs="Arial"/>
                <w:sz w:val="20"/>
                <w:szCs w:val="20"/>
              </w:rPr>
              <w:t> </w:t>
            </w:r>
            <w:r w:rsidRPr="007A2844">
              <w:rPr>
                <w:rFonts w:cs="Arial"/>
                <w:sz w:val="20"/>
                <w:szCs w:val="20"/>
              </w:rPr>
              <w:t>110,43</w:t>
            </w:r>
          </w:p>
        </w:tc>
        <w:tc>
          <w:tcPr>
            <w:tcW w:w="1161" w:type="dxa"/>
            <w:hideMark/>
          </w:tcPr>
          <w:p w14:paraId="2685CD43" w14:textId="15E17EBA"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lt-LT"/>
              </w:rPr>
            </w:pPr>
            <w:r w:rsidRPr="007A2844">
              <w:rPr>
                <w:rFonts w:cs="Arial"/>
                <w:sz w:val="20"/>
                <w:szCs w:val="20"/>
              </w:rPr>
              <w:t>1</w:t>
            </w:r>
            <w:r w:rsidR="001A41E6" w:rsidRPr="007A2844">
              <w:rPr>
                <w:rFonts w:cs="Arial"/>
                <w:sz w:val="20"/>
                <w:szCs w:val="20"/>
              </w:rPr>
              <w:t> </w:t>
            </w:r>
            <w:r w:rsidRPr="007A2844">
              <w:rPr>
                <w:rFonts w:cs="Arial"/>
                <w:sz w:val="20"/>
                <w:szCs w:val="20"/>
              </w:rPr>
              <w:t>675,48</w:t>
            </w:r>
          </w:p>
        </w:tc>
        <w:tc>
          <w:tcPr>
            <w:tcW w:w="1217" w:type="dxa"/>
            <w:hideMark/>
          </w:tcPr>
          <w:p w14:paraId="76204B0B" w14:textId="07D86938"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lt-LT"/>
              </w:rPr>
            </w:pPr>
            <w:r w:rsidRPr="007A2844">
              <w:rPr>
                <w:rFonts w:cs="Arial"/>
                <w:sz w:val="20"/>
                <w:szCs w:val="20"/>
              </w:rPr>
              <w:t>38</w:t>
            </w:r>
            <w:r w:rsidR="001A41E6" w:rsidRPr="007A2844">
              <w:rPr>
                <w:rFonts w:cs="Arial"/>
                <w:sz w:val="20"/>
                <w:szCs w:val="20"/>
              </w:rPr>
              <w:t> </w:t>
            </w:r>
            <w:r w:rsidRPr="007A2844">
              <w:rPr>
                <w:rFonts w:cs="Arial"/>
                <w:sz w:val="20"/>
                <w:szCs w:val="20"/>
              </w:rPr>
              <w:t>585,61</w:t>
            </w:r>
          </w:p>
        </w:tc>
        <w:tc>
          <w:tcPr>
            <w:tcW w:w="1178" w:type="dxa"/>
            <w:hideMark/>
          </w:tcPr>
          <w:p w14:paraId="4FEBDEAE" w14:textId="67771A11" w:rsidR="00106E7B" w:rsidRPr="007A2844" w:rsidRDefault="00106E7B" w:rsidP="00106E7B">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sz w:val="20"/>
                <w:szCs w:val="20"/>
              </w:rPr>
              <w:t>25</w:t>
            </w:r>
            <w:r w:rsidR="001A41E6" w:rsidRPr="007A2844">
              <w:rPr>
                <w:rFonts w:cs="Arial"/>
                <w:sz w:val="20"/>
                <w:szCs w:val="20"/>
              </w:rPr>
              <w:t> </w:t>
            </w:r>
            <w:r w:rsidRPr="007A2844">
              <w:rPr>
                <w:rFonts w:cs="Arial"/>
                <w:sz w:val="20"/>
                <w:szCs w:val="20"/>
              </w:rPr>
              <w:t>759,62</w:t>
            </w:r>
          </w:p>
        </w:tc>
      </w:tr>
      <w:tr w:rsidR="00B07A80" w:rsidRPr="007A2844" w14:paraId="1058C13C" w14:textId="77777777" w:rsidTr="00374C4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9351" w:type="dxa"/>
            <w:gridSpan w:val="8"/>
            <w:hideMark/>
          </w:tcPr>
          <w:p w14:paraId="44612C6E" w14:textId="19BE934F" w:rsidR="00B07A80" w:rsidRPr="007A2844" w:rsidRDefault="00B07A80" w:rsidP="003C28D7">
            <w:pPr>
              <w:spacing w:line="256" w:lineRule="auto"/>
              <w:ind w:firstLine="0"/>
              <w:jc w:val="right"/>
              <w:rPr>
                <w:rFonts w:eastAsia="Times New Roman" w:cs="Arial"/>
                <w:sz w:val="20"/>
                <w:szCs w:val="20"/>
                <w:lang w:eastAsia="lt-LT"/>
              </w:rPr>
            </w:pPr>
            <w:r w:rsidRPr="007A2844">
              <w:rPr>
                <w:rFonts w:eastAsia="Times New Roman" w:cs="Arial"/>
                <w:sz w:val="20"/>
                <w:szCs w:val="20"/>
                <w:lang w:eastAsia="lt-LT"/>
              </w:rPr>
              <w:t>AIE dalis, proc.</w:t>
            </w:r>
          </w:p>
        </w:tc>
        <w:tc>
          <w:tcPr>
            <w:tcW w:w="1178" w:type="dxa"/>
            <w:hideMark/>
          </w:tcPr>
          <w:p w14:paraId="5EF24BF4" w14:textId="51A6454A" w:rsidR="00B07A80" w:rsidRPr="007A2844" w:rsidRDefault="004C625E" w:rsidP="003C28D7">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sz w:val="20"/>
                <w:szCs w:val="20"/>
              </w:rPr>
              <w:t>6</w:t>
            </w:r>
            <w:r w:rsidR="001A41E6" w:rsidRPr="007A2844">
              <w:rPr>
                <w:rFonts w:cs="Arial"/>
                <w:b/>
                <w:bCs/>
                <w:sz w:val="20"/>
                <w:szCs w:val="20"/>
              </w:rPr>
              <w:t>6</w:t>
            </w:r>
            <w:r w:rsidR="00B07A80" w:rsidRPr="007A2844">
              <w:rPr>
                <w:rFonts w:cs="Arial"/>
                <w:b/>
                <w:bCs/>
                <w:sz w:val="20"/>
                <w:szCs w:val="20"/>
              </w:rPr>
              <w:t>,</w:t>
            </w:r>
            <w:r w:rsidR="00CC0A02" w:rsidRPr="007A2844">
              <w:rPr>
                <w:rFonts w:cs="Arial"/>
                <w:b/>
                <w:bCs/>
                <w:sz w:val="20"/>
                <w:szCs w:val="20"/>
              </w:rPr>
              <w:t>76</w:t>
            </w:r>
          </w:p>
        </w:tc>
      </w:tr>
    </w:tbl>
    <w:p w14:paraId="37F9DC5C" w14:textId="77777777" w:rsidR="00B07A80" w:rsidRPr="007A2844" w:rsidRDefault="00B07A80" w:rsidP="00B07A80">
      <w:pPr>
        <w:tabs>
          <w:tab w:val="center" w:pos="4986"/>
          <w:tab w:val="left" w:pos="7290"/>
        </w:tabs>
        <w:autoSpaceDE w:val="0"/>
        <w:adjustRightInd w:val="0"/>
        <w:spacing w:line="256" w:lineRule="auto"/>
        <w:ind w:firstLine="0"/>
        <w:jc w:val="left"/>
        <w:rPr>
          <w:rFonts w:cs="Arial"/>
          <w:i/>
          <w:iCs/>
          <w:sz w:val="18"/>
          <w:szCs w:val="18"/>
          <w:lang w:val="lt-LT"/>
        </w:rPr>
      </w:pPr>
      <w:r w:rsidRPr="007A2844">
        <w:rPr>
          <w:rFonts w:cs="Arial"/>
          <w:i/>
          <w:iCs/>
          <w:sz w:val="18"/>
          <w:szCs w:val="18"/>
          <w:lang w:val="lt-LT"/>
        </w:rPr>
        <w:tab/>
        <w:t>Šaltinis: sudaryta autorių</w:t>
      </w:r>
      <w:r w:rsidRPr="007A2844">
        <w:rPr>
          <w:rFonts w:cs="Arial"/>
          <w:i/>
          <w:iCs/>
          <w:sz w:val="18"/>
          <w:szCs w:val="18"/>
          <w:lang w:val="lt-LT"/>
        </w:rPr>
        <w:tab/>
      </w:r>
    </w:p>
    <w:p w14:paraId="07878CCB" w14:textId="767DE9C2" w:rsidR="00B07A80" w:rsidRPr="007A2844" w:rsidRDefault="00B07A80" w:rsidP="008B772B">
      <w:pPr>
        <w:spacing w:line="256" w:lineRule="auto"/>
        <w:ind w:firstLine="0"/>
        <w:rPr>
          <w:rFonts w:cs="Arial"/>
          <w:lang w:val="lt-LT"/>
        </w:rPr>
      </w:pPr>
      <w:r w:rsidRPr="007A2844">
        <w:rPr>
          <w:rFonts w:cs="Arial"/>
          <w:lang w:val="lt-LT"/>
        </w:rPr>
        <w:t xml:space="preserve">Skaičiavimų rezultatai rodo, kad AIE dalis bendrame galutinės energijos suvartojime Rokiškio rajono savivaldybėje yra </w:t>
      </w:r>
      <w:r w:rsidR="00CC0A02" w:rsidRPr="007A2844">
        <w:rPr>
          <w:rFonts w:cs="Arial"/>
          <w:b/>
          <w:bCs/>
          <w:lang w:val="lt-LT"/>
        </w:rPr>
        <w:t>66,76</w:t>
      </w:r>
      <w:r w:rsidRPr="007A2844">
        <w:rPr>
          <w:rFonts w:cs="Arial"/>
          <w:b/>
          <w:bCs/>
          <w:lang w:val="lt-LT"/>
        </w:rPr>
        <w:t xml:space="preserve"> proc. </w:t>
      </w:r>
      <w:r w:rsidRPr="007A2844">
        <w:rPr>
          <w:rFonts w:cs="Arial"/>
          <w:lang w:val="lt-LT"/>
        </w:rPr>
        <w:t>ir viršija Lietuvos AEI dalį galutinio energijos vartojimo balanse (202</w:t>
      </w:r>
      <w:r w:rsidR="009B0387" w:rsidRPr="007A2844">
        <w:rPr>
          <w:rFonts w:cs="Arial"/>
          <w:lang w:val="lt-LT"/>
        </w:rPr>
        <w:t>1</w:t>
      </w:r>
      <w:r w:rsidRPr="007A2844">
        <w:rPr>
          <w:rFonts w:cs="Arial"/>
          <w:lang w:val="lt-LT"/>
        </w:rPr>
        <w:t xml:space="preserve"> m. ji siekė 27,36 proc.</w:t>
      </w:r>
      <w:r w:rsidR="009B0387" w:rsidRPr="007A2844">
        <w:rPr>
          <w:rFonts w:cs="Arial"/>
          <w:lang w:val="lt-LT"/>
        </w:rPr>
        <w:t xml:space="preserve">) </w:t>
      </w:r>
      <w:r w:rsidRPr="007A2844">
        <w:rPr>
          <w:rFonts w:cs="Arial"/>
          <w:lang w:val="lt-LT"/>
        </w:rPr>
        <w:t xml:space="preserve">Savivaldybėje didelę įtaką AIE naudojime daro biokuro naudojimas, kuris tarp AIE rūšių sudaro </w:t>
      </w:r>
      <w:r w:rsidR="008E5C70" w:rsidRPr="007A2844">
        <w:rPr>
          <w:rFonts w:cs="Arial"/>
          <w:lang w:val="lt-LT"/>
        </w:rPr>
        <w:t>89,</w:t>
      </w:r>
      <w:r w:rsidR="00030B13" w:rsidRPr="007A2844">
        <w:rPr>
          <w:rFonts w:cs="Arial"/>
          <w:lang w:val="lt-LT"/>
        </w:rPr>
        <w:t>29</w:t>
      </w:r>
      <w:r w:rsidRPr="007A2844">
        <w:rPr>
          <w:rFonts w:cs="Arial"/>
          <w:lang w:val="lt-LT"/>
        </w:rPr>
        <w:t xml:space="preserve"> proc., o bendrame energijos vartojime </w:t>
      </w:r>
      <w:r w:rsidR="00030B13" w:rsidRPr="007A2844">
        <w:rPr>
          <w:rFonts w:cs="Arial"/>
          <w:lang w:val="lt-LT"/>
        </w:rPr>
        <w:t>33,96</w:t>
      </w:r>
      <w:r w:rsidRPr="007A2844">
        <w:rPr>
          <w:rFonts w:cs="Arial"/>
          <w:lang w:val="lt-LT"/>
        </w:rPr>
        <w:t xml:space="preserve"> proc. Vertinant atsinaujinančių išteklių dalį pagal sektorius, transporto sektoriuje AIE rodiklis siekė 6,0</w:t>
      </w:r>
      <w:r w:rsidR="00D0460F" w:rsidRPr="007A2844">
        <w:rPr>
          <w:rFonts w:cs="Arial"/>
          <w:lang w:val="lt-LT"/>
        </w:rPr>
        <w:t>3</w:t>
      </w:r>
      <w:r w:rsidRPr="007A2844">
        <w:rPr>
          <w:rFonts w:cs="Arial"/>
          <w:lang w:val="lt-LT"/>
        </w:rPr>
        <w:t xml:space="preserve"> proc., žemės ūkio sektoriuje – </w:t>
      </w:r>
      <w:r w:rsidR="00B862F6" w:rsidRPr="007A2844">
        <w:rPr>
          <w:rFonts w:cs="Arial"/>
          <w:lang w:val="lt-LT"/>
        </w:rPr>
        <w:t xml:space="preserve">28,31 </w:t>
      </w:r>
      <w:r w:rsidRPr="007A2844">
        <w:rPr>
          <w:rFonts w:cs="Arial"/>
          <w:lang w:val="lt-LT"/>
        </w:rPr>
        <w:t xml:space="preserve">proc., pramonės sektoriuje – </w:t>
      </w:r>
      <w:r w:rsidR="00957249" w:rsidRPr="007A2844">
        <w:rPr>
          <w:rFonts w:cs="Arial"/>
          <w:lang w:val="lt-LT"/>
        </w:rPr>
        <w:t>77,10</w:t>
      </w:r>
      <w:r w:rsidRPr="007A2844">
        <w:rPr>
          <w:rFonts w:cs="Arial"/>
          <w:lang w:val="lt-LT"/>
        </w:rPr>
        <w:t xml:space="preserve"> proc., namų ūkiuose – </w:t>
      </w:r>
      <w:r w:rsidR="00970F71" w:rsidRPr="007A2844">
        <w:rPr>
          <w:rFonts w:cs="Arial"/>
          <w:lang w:val="lt-LT"/>
        </w:rPr>
        <w:t>69,97</w:t>
      </w:r>
      <w:r w:rsidRPr="007A2844">
        <w:rPr>
          <w:rFonts w:cs="Arial"/>
          <w:lang w:val="lt-LT"/>
        </w:rPr>
        <w:t xml:space="preserve">, paslaugų sektoriuje – </w:t>
      </w:r>
      <w:r w:rsidR="00970F71" w:rsidRPr="007A2844">
        <w:rPr>
          <w:rFonts w:cs="Arial"/>
          <w:lang w:val="lt-LT"/>
        </w:rPr>
        <w:t>59,41</w:t>
      </w:r>
      <w:r w:rsidRPr="007A2844">
        <w:rPr>
          <w:rFonts w:cs="Arial"/>
          <w:lang w:val="lt-LT"/>
        </w:rPr>
        <w:t xml:space="preserve"> proc. </w:t>
      </w:r>
    </w:p>
    <w:p w14:paraId="7630F347" w14:textId="7F339458" w:rsidR="00B07A80" w:rsidRPr="007A2844" w:rsidRDefault="004106DC" w:rsidP="00867C27">
      <w:pPr>
        <w:spacing w:line="256" w:lineRule="auto"/>
        <w:ind w:firstLine="0"/>
        <w:jc w:val="center"/>
        <w:rPr>
          <w:rFonts w:cs="Arial"/>
          <w:lang w:val="lt-LT"/>
        </w:rPr>
      </w:pPr>
      <w:r w:rsidRPr="007A2844">
        <w:rPr>
          <w:noProof/>
          <w:lang w:val="lt-LT" w:eastAsia="lt-LT"/>
        </w:rPr>
        <w:drawing>
          <wp:inline distT="0" distB="0" distL="0" distR="0" wp14:anchorId="78CEE3FC" wp14:editId="3408AF5E">
            <wp:extent cx="4572000" cy="2743200"/>
            <wp:effectExtent l="0" t="0" r="0" b="0"/>
            <wp:docPr id="40" name="Chart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41FA41F-90C9-279E-5961-AB376728F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bookmarkStart w:id="208" w:name="_Toc74830197"/>
    <w:bookmarkStart w:id="209" w:name="_Toc75177757"/>
    <w:p w14:paraId="79CFAB8B" w14:textId="284A1F39" w:rsidR="00044EE4" w:rsidRPr="007A2844" w:rsidRDefault="00044EE4" w:rsidP="00CC088D">
      <w:pPr>
        <w:pStyle w:val="Paveikslas"/>
      </w:pPr>
      <w:r w:rsidRPr="007A2844">
        <w:fldChar w:fldCharType="begin"/>
      </w:r>
      <w:r w:rsidRPr="007A2844">
        <w:instrText xml:space="preserve"> SEQ pav. \* ARABIC </w:instrText>
      </w:r>
      <w:r w:rsidRPr="007A2844">
        <w:fldChar w:fldCharType="separate"/>
      </w:r>
      <w:bookmarkStart w:id="210" w:name="_Toc129073821"/>
      <w:r w:rsidR="00F27ABB" w:rsidRPr="007A2844">
        <w:rPr>
          <w:noProof/>
        </w:rPr>
        <w:t>13</w:t>
      </w:r>
      <w:r w:rsidRPr="007A2844">
        <w:fldChar w:fldCharType="end"/>
      </w:r>
      <w:r w:rsidRPr="007A2844">
        <w:t>.5.1. pav. AIE rūšys bendrame Rokiškio rajono savivaldybės energijos suvartojime</w:t>
      </w:r>
      <w:bookmarkEnd w:id="210"/>
    </w:p>
    <w:p w14:paraId="47C87638" w14:textId="577A3CAF" w:rsidR="00B07A80" w:rsidRPr="007A2844" w:rsidRDefault="00B07A80" w:rsidP="00B07A80">
      <w:pPr>
        <w:spacing w:line="256" w:lineRule="auto"/>
        <w:ind w:firstLine="0"/>
        <w:jc w:val="center"/>
        <w:rPr>
          <w:rFonts w:cs="Arial"/>
          <w:i/>
          <w:iCs/>
          <w:sz w:val="18"/>
          <w:szCs w:val="18"/>
          <w:lang w:val="lt-LT"/>
        </w:rPr>
      </w:pPr>
      <w:r w:rsidRPr="007A2844">
        <w:rPr>
          <w:rFonts w:cs="Arial"/>
          <w:i/>
          <w:iCs/>
          <w:sz w:val="18"/>
          <w:szCs w:val="18"/>
          <w:lang w:val="lt-LT"/>
        </w:rPr>
        <w:t>Šaltinis: sudaryta autorių</w:t>
      </w:r>
    </w:p>
    <w:p w14:paraId="3E2AC03E" w14:textId="27FA5F6B" w:rsidR="00B07A80" w:rsidRPr="007A2844" w:rsidRDefault="009B0387" w:rsidP="00516858">
      <w:pPr>
        <w:pStyle w:val="Antrat1"/>
      </w:pPr>
      <w:r w:rsidRPr="007A2844">
        <w:rPr>
          <w:rFonts w:cs="Arial"/>
        </w:rPr>
        <w:br w:type="page"/>
      </w:r>
      <w:bookmarkStart w:id="211" w:name="_Toc80900121"/>
      <w:bookmarkStart w:id="212" w:name="_Toc87892372"/>
      <w:bookmarkStart w:id="213" w:name="_Toc115792421"/>
      <w:bookmarkStart w:id="214" w:name="_Toc129078970"/>
      <w:bookmarkStart w:id="215" w:name="_Toc90020558"/>
      <w:r w:rsidR="00B07A80" w:rsidRPr="007A2844">
        <w:t>4. Rokiškio rajono savivaldybės atsinaujinančių išteklių energijos potencialas</w:t>
      </w:r>
      <w:bookmarkEnd w:id="211"/>
      <w:bookmarkEnd w:id="212"/>
      <w:bookmarkEnd w:id="213"/>
      <w:bookmarkEnd w:id="214"/>
    </w:p>
    <w:p w14:paraId="091DD934" w14:textId="77777777" w:rsidR="00B07A80" w:rsidRPr="007A2844" w:rsidRDefault="00B07A80" w:rsidP="00B07A80">
      <w:pPr>
        <w:spacing w:line="256" w:lineRule="auto"/>
        <w:rPr>
          <w:rFonts w:cs="Arial"/>
          <w:lang w:val="lt-LT"/>
        </w:rPr>
      </w:pPr>
      <w:r w:rsidRPr="007A2844">
        <w:rPr>
          <w:rFonts w:cs="Arial"/>
          <w:lang w:val="lt-LT"/>
        </w:rPr>
        <w:t xml:space="preserve">Atsinaujinančių išteklių energijos potencialas skirstomas į techninį ir ekonominį. Techninis AEI potencialas yra atsinaujinančių energijos išteklių dalis, kuri gali būti panaudota energijai gaminti dabartiniais plačiai naudojamais technologiniais sprendiniais bei įranga, ir kuri gali būti apskaičiuota. Techninį potencialą lemia technologijų išvystymo lygis, topografiniai, aplinkosauginiai, žemės panaudojimo ir kiti apribojimai. Ekonominis AEI potencialas yra techninio AEI potencialo dalis, kurio panaudojimas praktikoje yra ekonomiškai pagrįstas ir priklauso nuo technologijų bei iškastinio kuro kainų, naudojamų skatinimo sistemų ir kitų veiksnių. </w:t>
      </w:r>
    </w:p>
    <w:p w14:paraId="592248BA" w14:textId="1174BE1C" w:rsidR="00B07A80" w:rsidRPr="007A2844" w:rsidRDefault="00B07A80" w:rsidP="00B07A80">
      <w:pPr>
        <w:spacing w:line="256" w:lineRule="auto"/>
        <w:rPr>
          <w:rFonts w:cs="Arial"/>
          <w:lang w:val="lt-LT"/>
        </w:rPr>
      </w:pPr>
      <w:r w:rsidRPr="007A2844">
        <w:rPr>
          <w:rFonts w:cs="Arial"/>
          <w:lang w:val="lt-LT"/>
        </w:rPr>
        <w:t xml:space="preserve">Vertinant AEI techninį potencialą </w:t>
      </w:r>
      <w:bookmarkStart w:id="216" w:name="_Hlk111737198"/>
      <w:r w:rsidRPr="007A2844">
        <w:rPr>
          <w:rFonts w:cs="Arial"/>
          <w:lang w:val="lt-LT"/>
        </w:rPr>
        <w:t xml:space="preserve">Rokiškio rajono </w:t>
      </w:r>
      <w:bookmarkEnd w:id="216"/>
      <w:r w:rsidRPr="007A2844">
        <w:rPr>
          <w:rFonts w:cs="Arial"/>
          <w:lang w:val="lt-LT"/>
        </w:rPr>
        <w:t>savivaldybėje</w:t>
      </w:r>
      <w:r w:rsidR="009B0387" w:rsidRPr="007A2844">
        <w:rPr>
          <w:rFonts w:cs="Arial"/>
          <w:lang w:val="lt-LT"/>
        </w:rPr>
        <w:t>,</w:t>
      </w:r>
      <w:r w:rsidRPr="007A2844">
        <w:rPr>
          <w:rFonts w:cs="Arial"/>
          <w:lang w:val="lt-LT"/>
        </w:rPr>
        <w:t xml:space="preserve"> nagrinėjami atsinaujinantys kuro (medienos, šiaudų, biodujų, komunalinių atliekų) ir energijos (saulės, vėjo, geoterminės energijos, hidroenergijos bei hidroterminės energijos) ištekliai.</w:t>
      </w:r>
    </w:p>
    <w:p w14:paraId="134CE130" w14:textId="77777777" w:rsidR="00B07A80" w:rsidRPr="007A2844" w:rsidRDefault="00B07A80" w:rsidP="00B07A80">
      <w:pPr>
        <w:pStyle w:val="Antrat2"/>
        <w:rPr>
          <w:lang w:val="lt-LT"/>
        </w:rPr>
      </w:pPr>
      <w:bookmarkStart w:id="217" w:name="_Toc74830198"/>
      <w:bookmarkStart w:id="218" w:name="_Toc75177758"/>
      <w:bookmarkStart w:id="219" w:name="_Toc80900122"/>
      <w:bookmarkStart w:id="220" w:name="_Toc87892373"/>
      <w:bookmarkStart w:id="221" w:name="_Toc115792422"/>
      <w:bookmarkStart w:id="222" w:name="_Toc129078971"/>
      <w:r w:rsidRPr="007A2844">
        <w:rPr>
          <w:lang w:val="lt-LT"/>
        </w:rPr>
        <w:t>4.1. Biomasės (medienos) kuro išteklių potencialas</w:t>
      </w:r>
      <w:bookmarkEnd w:id="217"/>
      <w:bookmarkEnd w:id="218"/>
      <w:bookmarkEnd w:id="219"/>
      <w:bookmarkEnd w:id="220"/>
      <w:bookmarkEnd w:id="221"/>
      <w:bookmarkEnd w:id="222"/>
    </w:p>
    <w:p w14:paraId="0767AB35" w14:textId="130DF408" w:rsidR="00B07A80" w:rsidRPr="007A2844" w:rsidRDefault="00B07A80" w:rsidP="00B07A80">
      <w:pPr>
        <w:widowControl w:val="0"/>
        <w:autoSpaceDE w:val="0"/>
        <w:spacing w:line="256" w:lineRule="auto"/>
        <w:rPr>
          <w:rFonts w:cs="Arial"/>
          <w:szCs w:val="23"/>
          <w:lang w:val="lt-LT"/>
        </w:rPr>
      </w:pPr>
      <w:r w:rsidRPr="007A2844">
        <w:rPr>
          <w:rFonts w:cs="Arial"/>
          <w:szCs w:val="23"/>
          <w:lang w:val="lt-LT"/>
        </w:rPr>
        <w:t xml:space="preserve">Remiantis </w:t>
      </w:r>
      <w:r w:rsidRPr="007A2844">
        <w:rPr>
          <w:rFonts w:eastAsia="SegoeUI" w:cs="Arial"/>
          <w:szCs w:val="23"/>
          <w:lang w:val="lt-LT"/>
        </w:rPr>
        <w:t xml:space="preserve">LR žemės fondo 2022 m. sausio 1 d. </w:t>
      </w:r>
      <w:r w:rsidRPr="007A2844">
        <w:rPr>
          <w:rFonts w:cs="Arial"/>
          <w:szCs w:val="23"/>
          <w:lang w:val="lt-LT"/>
        </w:rPr>
        <w:t>duomenimis, 202</w:t>
      </w:r>
      <w:r w:rsidR="00B86EFA" w:rsidRPr="007A2844">
        <w:rPr>
          <w:rFonts w:cs="Arial"/>
          <w:szCs w:val="23"/>
          <w:lang w:val="lt-LT"/>
        </w:rPr>
        <w:t>1</w:t>
      </w:r>
      <w:r w:rsidRPr="007A2844">
        <w:rPr>
          <w:rFonts w:cs="Arial"/>
          <w:szCs w:val="23"/>
          <w:lang w:val="lt-LT"/>
        </w:rPr>
        <w:t xml:space="preserve"> m. pradžioje </w:t>
      </w:r>
      <w:r w:rsidRPr="007A2844">
        <w:rPr>
          <w:rFonts w:cs="Arial"/>
          <w:lang w:val="lt-LT"/>
        </w:rPr>
        <w:t xml:space="preserve">Rokiškio rajono </w:t>
      </w:r>
      <w:r w:rsidRPr="007A2844">
        <w:rPr>
          <w:rFonts w:cs="Arial"/>
          <w:szCs w:val="23"/>
          <w:lang w:val="lt-LT"/>
        </w:rPr>
        <w:t xml:space="preserve">savivaldybės teritorijoje miškai užėmė </w:t>
      </w:r>
      <w:r w:rsidR="000217CC" w:rsidRPr="007A2844">
        <w:rPr>
          <w:rFonts w:cs="Arial"/>
          <w:lang w:val="lt-LT"/>
        </w:rPr>
        <w:t>53 965</w:t>
      </w:r>
      <w:r w:rsidR="00386CCF" w:rsidRPr="007A2844">
        <w:rPr>
          <w:rFonts w:cs="Arial"/>
          <w:lang w:val="lt-LT"/>
        </w:rPr>
        <w:t>,</w:t>
      </w:r>
      <w:r w:rsidR="000217CC" w:rsidRPr="007A2844">
        <w:rPr>
          <w:rFonts w:cs="Arial"/>
          <w:lang w:val="lt-LT"/>
        </w:rPr>
        <w:t>94</w:t>
      </w:r>
      <w:r w:rsidRPr="007A2844">
        <w:rPr>
          <w:rFonts w:cs="Arial"/>
          <w:lang w:val="lt-LT"/>
        </w:rPr>
        <w:t xml:space="preserve"> ha, kas sudaro apie </w:t>
      </w:r>
      <w:r w:rsidR="00C27712" w:rsidRPr="007A2844">
        <w:rPr>
          <w:rFonts w:cs="Arial"/>
          <w:lang w:val="lt-LT"/>
        </w:rPr>
        <w:t>29,</w:t>
      </w:r>
      <w:r w:rsidR="000217CC" w:rsidRPr="007A2844">
        <w:rPr>
          <w:rFonts w:cs="Arial"/>
          <w:lang w:val="lt-LT"/>
        </w:rPr>
        <w:t>88</w:t>
      </w:r>
      <w:r w:rsidRPr="007A2844">
        <w:rPr>
          <w:rFonts w:cs="Arial"/>
          <w:lang w:val="lt-LT"/>
        </w:rPr>
        <w:t xml:space="preserve"> proc.</w:t>
      </w:r>
      <w:r w:rsidRPr="007A2844">
        <w:rPr>
          <w:rFonts w:cs="Arial"/>
          <w:szCs w:val="23"/>
          <w:lang w:val="lt-LT"/>
        </w:rPr>
        <w:t xml:space="preserve"> visos savivaldybės teritorijos ploto. Pažymėtina, jog Rokiškio regioninis padalinys pateikė informacija tik apie valstybinės reikšmės miškus.</w:t>
      </w:r>
    </w:p>
    <w:p w14:paraId="39956823" w14:textId="79046E1F" w:rsidR="005A5BAD" w:rsidRPr="007A2844" w:rsidRDefault="005A5BAD" w:rsidP="00422B3A">
      <w:pPr>
        <w:pStyle w:val="Antrat"/>
      </w:pPr>
      <w:bookmarkStart w:id="223" w:name="_Toc129073600"/>
      <w:r w:rsidRPr="007A2844">
        <w:t>4.</w:t>
      </w:r>
      <w:r w:rsidRPr="007A2844">
        <w:fldChar w:fldCharType="begin"/>
      </w:r>
      <w:r w:rsidRPr="007A2844">
        <w:instrText xml:space="preserve"> SEQ lentelė \* ARABIC </w:instrText>
      </w:r>
      <w:r w:rsidRPr="007A2844">
        <w:fldChar w:fldCharType="separate"/>
      </w:r>
      <w:r w:rsidR="00F27ABB" w:rsidRPr="007A2844">
        <w:rPr>
          <w:noProof/>
        </w:rPr>
        <w:t>28</w:t>
      </w:r>
      <w:r w:rsidRPr="007A2844">
        <w:rPr>
          <w:noProof/>
        </w:rPr>
        <w:fldChar w:fldCharType="end"/>
      </w:r>
      <w:r w:rsidRPr="007A2844">
        <w:t>.</w:t>
      </w:r>
      <w:r w:rsidR="00724756" w:rsidRPr="007A2844">
        <w:t>1</w:t>
      </w:r>
      <w:r w:rsidRPr="007A2844">
        <w:t>. lentelė. Rokiškio rajono savivaldybės teritorijoje esančių miškų plotai pagal nuosavybės teisę</w:t>
      </w:r>
      <w:bookmarkEnd w:id="223"/>
    </w:p>
    <w:tbl>
      <w:tblPr>
        <w:tblStyle w:val="3sraolentel1parykinimas24"/>
        <w:tblW w:w="5000" w:type="pct"/>
        <w:tblInd w:w="0" w:type="dxa"/>
        <w:tblLook w:val="04A0" w:firstRow="1" w:lastRow="0" w:firstColumn="1" w:lastColumn="0" w:noHBand="0" w:noVBand="1"/>
      </w:tblPr>
      <w:tblGrid>
        <w:gridCol w:w="8109"/>
        <w:gridCol w:w="2646"/>
      </w:tblGrid>
      <w:tr w:rsidR="00B07A80" w:rsidRPr="007A2844" w14:paraId="363CF67E" w14:textId="77777777" w:rsidTr="005D3E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70" w:type="pct"/>
            <w:shd w:val="clear" w:color="auto" w:fill="4289C9"/>
            <w:hideMark/>
          </w:tcPr>
          <w:p w14:paraId="726DBA0A" w14:textId="77777777" w:rsidR="00B07A80" w:rsidRPr="007A2844" w:rsidRDefault="00B07A80" w:rsidP="003C28D7">
            <w:pPr>
              <w:autoSpaceDE w:val="0"/>
              <w:autoSpaceDN w:val="0"/>
              <w:adjustRightInd w:val="0"/>
              <w:ind w:firstLine="0"/>
              <w:jc w:val="center"/>
              <w:rPr>
                <w:color w:val="FFFFFF" w:themeColor="background1"/>
                <w:sz w:val="20"/>
              </w:rPr>
            </w:pPr>
            <w:r w:rsidRPr="007A2844">
              <w:rPr>
                <w:color w:val="FFFFFF" w:themeColor="background1"/>
                <w:sz w:val="20"/>
              </w:rPr>
              <w:t>Nuosavybės forma</w:t>
            </w:r>
          </w:p>
        </w:tc>
        <w:tc>
          <w:tcPr>
            <w:tcW w:w="1230" w:type="pct"/>
            <w:shd w:val="clear" w:color="auto" w:fill="4289C9"/>
            <w:hideMark/>
          </w:tcPr>
          <w:p w14:paraId="76870E4F" w14:textId="77777777" w:rsidR="00B07A80" w:rsidRPr="007A2844" w:rsidRDefault="00B07A80" w:rsidP="003C28D7">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Plotas, ha</w:t>
            </w:r>
          </w:p>
        </w:tc>
      </w:tr>
      <w:tr w:rsidR="00B07A80" w:rsidRPr="007A2844" w14:paraId="2945D7F5" w14:textId="77777777" w:rsidTr="003C28D7">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770" w:type="pct"/>
            <w:hideMark/>
          </w:tcPr>
          <w:p w14:paraId="5BC91B1C" w14:textId="77777777" w:rsidR="00B07A80" w:rsidRPr="007A2844" w:rsidRDefault="00B07A80" w:rsidP="003C28D7">
            <w:pPr>
              <w:autoSpaceDE w:val="0"/>
              <w:autoSpaceDN w:val="0"/>
              <w:adjustRightInd w:val="0"/>
              <w:ind w:firstLine="0"/>
              <w:rPr>
                <w:rFonts w:cs="Arial"/>
                <w:b w:val="0"/>
                <w:bCs w:val="0"/>
                <w:sz w:val="20"/>
                <w:szCs w:val="20"/>
              </w:rPr>
            </w:pPr>
            <w:r w:rsidRPr="007A2844">
              <w:rPr>
                <w:rFonts w:cs="Arial"/>
                <w:b w:val="0"/>
                <w:bCs w:val="0"/>
                <w:sz w:val="20"/>
                <w:szCs w:val="20"/>
              </w:rPr>
              <w:t>Valstybinės reikšmės miškai, valdomi urėdijos</w:t>
            </w:r>
          </w:p>
        </w:tc>
        <w:tc>
          <w:tcPr>
            <w:tcW w:w="1230" w:type="pct"/>
            <w:hideMark/>
          </w:tcPr>
          <w:p w14:paraId="4D21EB1F" w14:textId="45554FD9" w:rsidR="00B07A80" w:rsidRPr="007A2844" w:rsidRDefault="00B07A80" w:rsidP="00C456C1">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23 403,00</w:t>
            </w:r>
          </w:p>
        </w:tc>
      </w:tr>
      <w:tr w:rsidR="00B07A80" w:rsidRPr="007A2844" w14:paraId="730B318E" w14:textId="77777777" w:rsidTr="003C28D7">
        <w:trPr>
          <w:trHeight w:val="58"/>
        </w:trPr>
        <w:tc>
          <w:tcPr>
            <w:cnfStyle w:val="001000000000" w:firstRow="0" w:lastRow="0" w:firstColumn="1" w:lastColumn="0" w:oddVBand="0" w:evenVBand="0" w:oddHBand="0" w:evenHBand="0" w:firstRowFirstColumn="0" w:firstRowLastColumn="0" w:lastRowFirstColumn="0" w:lastRowLastColumn="0"/>
            <w:tcW w:w="3770" w:type="pct"/>
            <w:hideMark/>
          </w:tcPr>
          <w:p w14:paraId="777AA7B8" w14:textId="77777777" w:rsidR="00B07A80" w:rsidRPr="007A2844" w:rsidRDefault="00B07A80" w:rsidP="003C28D7">
            <w:pPr>
              <w:autoSpaceDE w:val="0"/>
              <w:autoSpaceDN w:val="0"/>
              <w:adjustRightInd w:val="0"/>
              <w:ind w:firstLine="0"/>
              <w:rPr>
                <w:rFonts w:cs="Arial"/>
                <w:b w:val="0"/>
                <w:bCs w:val="0"/>
                <w:sz w:val="20"/>
                <w:szCs w:val="20"/>
              </w:rPr>
            </w:pPr>
            <w:r w:rsidRPr="007A2844">
              <w:rPr>
                <w:rFonts w:cs="Arial"/>
                <w:b w:val="0"/>
                <w:bCs w:val="0"/>
                <w:sz w:val="20"/>
                <w:szCs w:val="20"/>
              </w:rPr>
              <w:t>Privatūs arba rezervuoti privatizavimui</w:t>
            </w:r>
          </w:p>
        </w:tc>
        <w:tc>
          <w:tcPr>
            <w:tcW w:w="1230" w:type="pct"/>
            <w:hideMark/>
          </w:tcPr>
          <w:p w14:paraId="37813641" w14:textId="13DDD9E8" w:rsidR="00B07A80" w:rsidRPr="007A2844" w:rsidRDefault="00B07A80" w:rsidP="00C456C1">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w:t>
            </w:r>
          </w:p>
        </w:tc>
      </w:tr>
      <w:tr w:rsidR="00B07A80" w:rsidRPr="007A2844" w14:paraId="2A495C11" w14:textId="77777777" w:rsidTr="003C2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0" w:type="pct"/>
            <w:hideMark/>
          </w:tcPr>
          <w:p w14:paraId="0F78FB8A" w14:textId="6E3B1024" w:rsidR="00B07A80" w:rsidRPr="007A2844" w:rsidRDefault="00AE2CD3" w:rsidP="00AE2CD3">
            <w:pPr>
              <w:autoSpaceDE w:val="0"/>
              <w:autoSpaceDN w:val="0"/>
              <w:adjustRightInd w:val="0"/>
              <w:ind w:firstLine="0"/>
              <w:jc w:val="right"/>
              <w:rPr>
                <w:rFonts w:cs="Arial"/>
                <w:sz w:val="20"/>
                <w:szCs w:val="20"/>
              </w:rPr>
            </w:pPr>
            <w:r>
              <w:rPr>
                <w:rFonts w:cs="Arial"/>
                <w:sz w:val="20"/>
                <w:szCs w:val="20"/>
              </w:rPr>
              <w:t>Iš v</w:t>
            </w:r>
            <w:r w:rsidR="00B07A80" w:rsidRPr="007A2844">
              <w:rPr>
                <w:rFonts w:cs="Arial"/>
                <w:sz w:val="20"/>
                <w:szCs w:val="20"/>
              </w:rPr>
              <w:t>iso</w:t>
            </w:r>
          </w:p>
        </w:tc>
        <w:tc>
          <w:tcPr>
            <w:tcW w:w="1230" w:type="pct"/>
            <w:hideMark/>
          </w:tcPr>
          <w:p w14:paraId="2F56A6CA" w14:textId="542B1578" w:rsidR="00B07A80" w:rsidRPr="007A2844" w:rsidRDefault="00B07A80" w:rsidP="00C456C1">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23 403,00</w:t>
            </w:r>
          </w:p>
        </w:tc>
      </w:tr>
    </w:tbl>
    <w:p w14:paraId="5B5DB2FE" w14:textId="77777777" w:rsidR="00B07A80" w:rsidRPr="007A2844" w:rsidRDefault="00B07A80" w:rsidP="00B07A80">
      <w:pPr>
        <w:widowControl w:val="0"/>
        <w:autoSpaceDE w:val="0"/>
        <w:spacing w:line="256" w:lineRule="auto"/>
        <w:ind w:firstLine="0"/>
        <w:jc w:val="center"/>
        <w:rPr>
          <w:rFonts w:cs="Arial"/>
          <w:sz w:val="20"/>
          <w:szCs w:val="36"/>
          <w:lang w:val="lt-LT"/>
        </w:rPr>
      </w:pPr>
      <w:r w:rsidRPr="007A2844">
        <w:rPr>
          <w:rFonts w:cs="Arial"/>
          <w:i/>
          <w:iCs/>
          <w:sz w:val="18"/>
          <w:szCs w:val="18"/>
          <w:lang w:val="lt-LT"/>
        </w:rPr>
        <w:t>Šaltinis: VĮ Valstybinių miškų urėdijos, Rokiškio regioninio padalinio informacija</w:t>
      </w:r>
    </w:p>
    <w:p w14:paraId="34A8AAAB" w14:textId="1A4579AE" w:rsidR="00B07A80" w:rsidRPr="007A2844" w:rsidRDefault="00B07A80" w:rsidP="00B07A80">
      <w:pPr>
        <w:spacing w:line="256" w:lineRule="auto"/>
        <w:rPr>
          <w:rFonts w:cs="Arial"/>
          <w:lang w:val="lt-LT"/>
        </w:rPr>
      </w:pPr>
      <w:r w:rsidRPr="007A2844">
        <w:rPr>
          <w:rFonts w:cs="Arial"/>
          <w:lang w:val="lt-LT"/>
        </w:rPr>
        <w:t>Medienos kuro išteklių potencialas vertinamas pagal vykdomų kirtimų bei jų metu susidarančių medienos atliekų apimtis. VĮ Valstybinių miškų urėdijos, Rokiškio regioninio padalinio duomenys apie miško kirtimus pateikti 4.1.</w:t>
      </w:r>
      <w:r w:rsidR="006133E0" w:rsidRPr="007A2844">
        <w:rPr>
          <w:rFonts w:cs="Arial"/>
          <w:lang w:val="lt-LT"/>
        </w:rPr>
        <w:t>2</w:t>
      </w:r>
      <w:r w:rsidRPr="007A2844">
        <w:rPr>
          <w:rFonts w:cs="Arial"/>
          <w:lang w:val="lt-LT"/>
        </w:rPr>
        <w:t xml:space="preserve"> lentelėje, o apie susidarančių malkų ir atliekų kiekius 2019–2022 metais – 4.1.</w:t>
      </w:r>
      <w:r w:rsidR="006133E0" w:rsidRPr="007A2844">
        <w:rPr>
          <w:rFonts w:cs="Arial"/>
          <w:lang w:val="lt-LT"/>
        </w:rPr>
        <w:t>3</w:t>
      </w:r>
      <w:r w:rsidRPr="007A2844">
        <w:rPr>
          <w:rFonts w:cs="Arial"/>
          <w:lang w:val="lt-LT"/>
        </w:rPr>
        <w:t xml:space="preserve"> lentelėje.</w:t>
      </w:r>
    </w:p>
    <w:p w14:paraId="6C99E5F4" w14:textId="6903E96E" w:rsidR="00A7146C" w:rsidRPr="007A2844" w:rsidRDefault="00A7146C" w:rsidP="00422B3A">
      <w:pPr>
        <w:pStyle w:val="Antrat"/>
      </w:pPr>
      <w:bookmarkStart w:id="224" w:name="_Toc129073601"/>
      <w:r w:rsidRPr="007A2844">
        <w:t>4.</w:t>
      </w:r>
      <w:r w:rsidRPr="007A2844">
        <w:fldChar w:fldCharType="begin"/>
      </w:r>
      <w:r w:rsidRPr="007A2844">
        <w:instrText xml:space="preserve"> SEQ lentelė \* ARABIC </w:instrText>
      </w:r>
      <w:r w:rsidRPr="007A2844">
        <w:fldChar w:fldCharType="separate"/>
      </w:r>
      <w:r w:rsidR="00F27ABB" w:rsidRPr="007A2844">
        <w:rPr>
          <w:noProof/>
        </w:rPr>
        <w:t>29</w:t>
      </w:r>
      <w:r w:rsidRPr="007A2844">
        <w:rPr>
          <w:noProof/>
        </w:rPr>
        <w:fldChar w:fldCharType="end"/>
      </w:r>
      <w:r w:rsidRPr="007A2844">
        <w:t>.</w:t>
      </w:r>
      <w:r w:rsidR="00724756" w:rsidRPr="007A2844">
        <w:t>2</w:t>
      </w:r>
      <w:r w:rsidRPr="007A2844">
        <w:t>. lentelė. Kirtimų apimtys Rokiškio rajono savivaldybės valstybiniuose miškuose 2019-2022 m.</w:t>
      </w:r>
      <w:bookmarkEnd w:id="224"/>
    </w:p>
    <w:tbl>
      <w:tblPr>
        <w:tblStyle w:val="3sraolentel1parykinimas24"/>
        <w:tblW w:w="0" w:type="auto"/>
        <w:jc w:val="center"/>
        <w:tblInd w:w="0" w:type="dxa"/>
        <w:tblLook w:val="04A0" w:firstRow="1" w:lastRow="0" w:firstColumn="1" w:lastColumn="0" w:noHBand="0" w:noVBand="1"/>
      </w:tblPr>
      <w:tblGrid>
        <w:gridCol w:w="2689"/>
        <w:gridCol w:w="1734"/>
        <w:gridCol w:w="1735"/>
        <w:gridCol w:w="1735"/>
        <w:gridCol w:w="1735"/>
      </w:tblGrid>
      <w:tr w:rsidR="00B07A80" w:rsidRPr="007A2844" w14:paraId="06CA1F72" w14:textId="77777777" w:rsidTr="005D3E7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89" w:type="dxa"/>
            <w:vMerge w:val="restart"/>
            <w:shd w:val="clear" w:color="auto" w:fill="4289C9"/>
            <w:hideMark/>
          </w:tcPr>
          <w:p w14:paraId="5EF7C1BB" w14:textId="77777777" w:rsidR="00B07A80" w:rsidRPr="007A2844" w:rsidRDefault="00B07A80" w:rsidP="003C28D7">
            <w:pPr>
              <w:autoSpaceDE w:val="0"/>
              <w:autoSpaceDN w:val="0"/>
              <w:adjustRightInd w:val="0"/>
              <w:ind w:firstLine="0"/>
              <w:jc w:val="center"/>
              <w:rPr>
                <w:color w:val="FFFFFF" w:themeColor="background1"/>
                <w:sz w:val="20"/>
              </w:rPr>
            </w:pPr>
            <w:r w:rsidRPr="007A2844">
              <w:rPr>
                <w:color w:val="FFFFFF" w:themeColor="background1"/>
                <w:sz w:val="20"/>
              </w:rPr>
              <w:t>Kirtimų rūšis</w:t>
            </w:r>
          </w:p>
        </w:tc>
        <w:tc>
          <w:tcPr>
            <w:tcW w:w="6939" w:type="dxa"/>
            <w:gridSpan w:val="4"/>
            <w:shd w:val="clear" w:color="auto" w:fill="4289C9"/>
            <w:hideMark/>
          </w:tcPr>
          <w:p w14:paraId="61D01533" w14:textId="77777777" w:rsidR="00B07A80" w:rsidRPr="007A2844" w:rsidRDefault="00B07A80" w:rsidP="003C28D7">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Kirtimų apimtys, tūkst. m</w:t>
            </w:r>
            <w:r w:rsidRPr="007A2844">
              <w:rPr>
                <w:color w:val="FFFFFF" w:themeColor="background1"/>
                <w:sz w:val="20"/>
                <w:vertAlign w:val="superscript"/>
              </w:rPr>
              <w:t>3</w:t>
            </w:r>
            <w:r w:rsidRPr="007A2844">
              <w:rPr>
                <w:color w:val="FFFFFF" w:themeColor="background1"/>
                <w:sz w:val="20"/>
              </w:rPr>
              <w:t>/metus</w:t>
            </w:r>
          </w:p>
        </w:tc>
      </w:tr>
      <w:tr w:rsidR="00B07A80" w:rsidRPr="007A2844" w14:paraId="3DF738A8" w14:textId="77777777" w:rsidTr="00867C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13250AB2" w14:textId="77777777" w:rsidR="00B07A80" w:rsidRPr="007A2844" w:rsidRDefault="00B07A80" w:rsidP="003C28D7">
            <w:pPr>
              <w:ind w:firstLine="0"/>
              <w:jc w:val="left"/>
              <w:rPr>
                <w:rFonts w:cs="Arial"/>
                <w:color w:val="FFFFFF" w:themeColor="background1"/>
                <w:sz w:val="20"/>
                <w:szCs w:val="20"/>
              </w:rPr>
            </w:pPr>
          </w:p>
        </w:tc>
        <w:tc>
          <w:tcPr>
            <w:tcW w:w="1734" w:type="dxa"/>
            <w:hideMark/>
          </w:tcPr>
          <w:p w14:paraId="0F17FD93"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color w:val="000000"/>
                <w:sz w:val="20"/>
                <w:szCs w:val="20"/>
              </w:rPr>
              <w:t>2019</w:t>
            </w:r>
          </w:p>
        </w:tc>
        <w:tc>
          <w:tcPr>
            <w:tcW w:w="1735" w:type="dxa"/>
            <w:hideMark/>
          </w:tcPr>
          <w:p w14:paraId="266798A4"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color w:val="000000"/>
                <w:sz w:val="20"/>
                <w:szCs w:val="20"/>
              </w:rPr>
              <w:t>2020</w:t>
            </w:r>
          </w:p>
        </w:tc>
        <w:tc>
          <w:tcPr>
            <w:tcW w:w="1735" w:type="dxa"/>
            <w:hideMark/>
          </w:tcPr>
          <w:p w14:paraId="6F5793CE"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color w:val="000000"/>
                <w:sz w:val="20"/>
                <w:szCs w:val="20"/>
              </w:rPr>
              <w:t>2021</w:t>
            </w:r>
          </w:p>
        </w:tc>
        <w:tc>
          <w:tcPr>
            <w:tcW w:w="1735" w:type="dxa"/>
            <w:hideMark/>
          </w:tcPr>
          <w:p w14:paraId="0DCE49F0"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A2844">
              <w:rPr>
                <w:rFonts w:cs="Arial"/>
                <w:b/>
                <w:bCs/>
                <w:color w:val="000000"/>
                <w:sz w:val="20"/>
                <w:szCs w:val="20"/>
              </w:rPr>
              <w:t>2022</w:t>
            </w:r>
          </w:p>
        </w:tc>
      </w:tr>
      <w:tr w:rsidR="00B07A80" w:rsidRPr="007A2844" w14:paraId="7CBFC240" w14:textId="77777777" w:rsidTr="00867C27">
        <w:trPr>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50454EE9" w14:textId="77777777" w:rsidR="00B07A80" w:rsidRPr="007A2844" w:rsidRDefault="00B07A80" w:rsidP="003C28D7">
            <w:pPr>
              <w:autoSpaceDE w:val="0"/>
              <w:autoSpaceDN w:val="0"/>
              <w:adjustRightInd w:val="0"/>
              <w:ind w:firstLine="0"/>
              <w:jc w:val="center"/>
              <w:rPr>
                <w:rFonts w:cs="Arial"/>
                <w:b w:val="0"/>
                <w:bCs w:val="0"/>
                <w:sz w:val="20"/>
                <w:szCs w:val="20"/>
              </w:rPr>
            </w:pPr>
            <w:r w:rsidRPr="007A2844">
              <w:rPr>
                <w:rFonts w:cs="Arial"/>
                <w:b w:val="0"/>
                <w:bCs w:val="0"/>
                <w:sz w:val="20"/>
                <w:szCs w:val="20"/>
              </w:rPr>
              <w:t>Pagrindiniai kirtimai</w:t>
            </w:r>
          </w:p>
        </w:tc>
        <w:tc>
          <w:tcPr>
            <w:tcW w:w="1734" w:type="dxa"/>
            <w:hideMark/>
          </w:tcPr>
          <w:p w14:paraId="0DF11E3C"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63,1</w:t>
            </w:r>
          </w:p>
        </w:tc>
        <w:tc>
          <w:tcPr>
            <w:tcW w:w="1735" w:type="dxa"/>
            <w:hideMark/>
          </w:tcPr>
          <w:p w14:paraId="76219240"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63,2</w:t>
            </w:r>
          </w:p>
        </w:tc>
        <w:tc>
          <w:tcPr>
            <w:tcW w:w="1735" w:type="dxa"/>
            <w:hideMark/>
          </w:tcPr>
          <w:p w14:paraId="00F492C5"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66,2</w:t>
            </w:r>
          </w:p>
        </w:tc>
        <w:tc>
          <w:tcPr>
            <w:tcW w:w="1735" w:type="dxa"/>
            <w:hideMark/>
          </w:tcPr>
          <w:p w14:paraId="41AF4A3C"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67,6</w:t>
            </w:r>
          </w:p>
        </w:tc>
      </w:tr>
      <w:tr w:rsidR="00B07A80" w:rsidRPr="007A2844" w14:paraId="13C1965A" w14:textId="77777777" w:rsidTr="00867C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638C107A" w14:textId="77777777" w:rsidR="00B07A80" w:rsidRPr="007A2844" w:rsidRDefault="00B07A80" w:rsidP="003C28D7">
            <w:pPr>
              <w:autoSpaceDE w:val="0"/>
              <w:autoSpaceDN w:val="0"/>
              <w:adjustRightInd w:val="0"/>
              <w:ind w:firstLine="0"/>
              <w:jc w:val="center"/>
              <w:rPr>
                <w:rFonts w:cs="Arial"/>
                <w:b w:val="0"/>
                <w:bCs w:val="0"/>
                <w:sz w:val="20"/>
                <w:szCs w:val="20"/>
              </w:rPr>
            </w:pPr>
            <w:r w:rsidRPr="007A2844">
              <w:rPr>
                <w:rFonts w:cs="Arial"/>
                <w:b w:val="0"/>
                <w:bCs w:val="0"/>
                <w:sz w:val="20"/>
                <w:szCs w:val="20"/>
              </w:rPr>
              <w:t>Tarpiniai kirtimai</w:t>
            </w:r>
          </w:p>
        </w:tc>
        <w:tc>
          <w:tcPr>
            <w:tcW w:w="1734" w:type="dxa"/>
            <w:hideMark/>
          </w:tcPr>
          <w:p w14:paraId="0F6102A6"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9,5</w:t>
            </w:r>
          </w:p>
        </w:tc>
        <w:tc>
          <w:tcPr>
            <w:tcW w:w="1735" w:type="dxa"/>
            <w:hideMark/>
          </w:tcPr>
          <w:p w14:paraId="17AF441E"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19,3</w:t>
            </w:r>
          </w:p>
        </w:tc>
        <w:tc>
          <w:tcPr>
            <w:tcW w:w="1735" w:type="dxa"/>
            <w:hideMark/>
          </w:tcPr>
          <w:p w14:paraId="39D4F403"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17,9</w:t>
            </w:r>
          </w:p>
        </w:tc>
        <w:tc>
          <w:tcPr>
            <w:tcW w:w="1735" w:type="dxa"/>
            <w:hideMark/>
          </w:tcPr>
          <w:p w14:paraId="39A1EB03"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26,3</w:t>
            </w:r>
          </w:p>
        </w:tc>
      </w:tr>
      <w:tr w:rsidR="00B07A80" w:rsidRPr="007A2844" w14:paraId="78BC0627" w14:textId="77777777" w:rsidTr="00867C27">
        <w:trPr>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04B1C062" w14:textId="67F33431" w:rsidR="00B07A80" w:rsidRPr="007A2844" w:rsidRDefault="00AE2CD3" w:rsidP="00AE2CD3">
            <w:pPr>
              <w:autoSpaceDE w:val="0"/>
              <w:autoSpaceDN w:val="0"/>
              <w:adjustRightInd w:val="0"/>
              <w:ind w:firstLine="0"/>
              <w:jc w:val="center"/>
              <w:rPr>
                <w:rFonts w:cs="Arial"/>
                <w:sz w:val="20"/>
                <w:szCs w:val="20"/>
              </w:rPr>
            </w:pPr>
            <w:r>
              <w:rPr>
                <w:rFonts w:cs="Arial"/>
                <w:sz w:val="20"/>
                <w:szCs w:val="20"/>
              </w:rPr>
              <w:t>Iš v</w:t>
            </w:r>
            <w:r w:rsidR="00B07A80" w:rsidRPr="007A2844">
              <w:rPr>
                <w:rFonts w:cs="Arial"/>
                <w:sz w:val="20"/>
                <w:szCs w:val="20"/>
              </w:rPr>
              <w:t>iso</w:t>
            </w:r>
          </w:p>
        </w:tc>
        <w:tc>
          <w:tcPr>
            <w:tcW w:w="1734" w:type="dxa"/>
            <w:hideMark/>
          </w:tcPr>
          <w:p w14:paraId="322E203B"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b/>
                <w:bCs/>
                <w:sz w:val="20"/>
                <w:szCs w:val="20"/>
              </w:rPr>
              <w:t>72,6</w:t>
            </w:r>
          </w:p>
        </w:tc>
        <w:tc>
          <w:tcPr>
            <w:tcW w:w="1735" w:type="dxa"/>
            <w:hideMark/>
          </w:tcPr>
          <w:p w14:paraId="2E974CDA"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b/>
                <w:bCs/>
                <w:sz w:val="20"/>
                <w:szCs w:val="20"/>
              </w:rPr>
              <w:t>82,5</w:t>
            </w:r>
          </w:p>
        </w:tc>
        <w:tc>
          <w:tcPr>
            <w:tcW w:w="1735" w:type="dxa"/>
            <w:hideMark/>
          </w:tcPr>
          <w:p w14:paraId="7D6C23BA"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b/>
                <w:bCs/>
                <w:sz w:val="20"/>
                <w:szCs w:val="20"/>
              </w:rPr>
              <w:t>84,1</w:t>
            </w:r>
          </w:p>
        </w:tc>
        <w:tc>
          <w:tcPr>
            <w:tcW w:w="1735" w:type="dxa"/>
            <w:hideMark/>
          </w:tcPr>
          <w:p w14:paraId="38A3A349"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A2844">
              <w:rPr>
                <w:rFonts w:cs="Arial"/>
                <w:b/>
                <w:bCs/>
                <w:sz w:val="20"/>
                <w:szCs w:val="20"/>
              </w:rPr>
              <w:t>93,9</w:t>
            </w:r>
          </w:p>
        </w:tc>
      </w:tr>
    </w:tbl>
    <w:p w14:paraId="6044EFD1" w14:textId="77777777" w:rsidR="00B07A80" w:rsidRPr="007A2844" w:rsidRDefault="00B07A80" w:rsidP="00B07A80">
      <w:pPr>
        <w:autoSpaceDE w:val="0"/>
        <w:adjustRightInd w:val="0"/>
        <w:spacing w:line="256" w:lineRule="auto"/>
        <w:ind w:firstLine="0"/>
        <w:jc w:val="center"/>
        <w:rPr>
          <w:rFonts w:cs="Arial"/>
          <w:i/>
          <w:iCs/>
          <w:sz w:val="18"/>
          <w:szCs w:val="18"/>
          <w:lang w:val="lt-LT"/>
        </w:rPr>
      </w:pPr>
      <w:r w:rsidRPr="007A2844">
        <w:rPr>
          <w:rFonts w:cs="Arial"/>
          <w:i/>
          <w:iCs/>
          <w:sz w:val="18"/>
          <w:szCs w:val="18"/>
          <w:lang w:val="lt-LT"/>
        </w:rPr>
        <w:t>Šaltinis: VĮ Valstybinių miškų urėdijos, Rokiškio regioninio padalinio informacija</w:t>
      </w:r>
    </w:p>
    <w:p w14:paraId="161FE332" w14:textId="717A1DC6" w:rsidR="00724756" w:rsidRPr="007A2844" w:rsidRDefault="00B07A80" w:rsidP="00B07A80">
      <w:pPr>
        <w:spacing w:line="256" w:lineRule="auto"/>
        <w:rPr>
          <w:rFonts w:cs="Arial"/>
          <w:lang w:val="lt-LT"/>
        </w:rPr>
      </w:pPr>
      <w:r w:rsidRPr="007A2844">
        <w:rPr>
          <w:rFonts w:cs="Arial"/>
          <w:lang w:val="lt-LT"/>
        </w:rPr>
        <w:t>Iš pateiktų duomenų matyti, jog VĮ Valstybinių miškų urėdijos, Rokiškio regioninio padalinio administruojamuose miškuose Rokiškio rajono savivaldybėje per metus vidutiniškai iškertama apie 83,28 tūkst. m</w:t>
      </w:r>
      <w:r w:rsidRPr="007A2844">
        <w:rPr>
          <w:rFonts w:cs="Arial"/>
          <w:vertAlign w:val="superscript"/>
          <w:lang w:val="lt-LT"/>
        </w:rPr>
        <w:t>3</w:t>
      </w:r>
      <w:r w:rsidRPr="007A2844">
        <w:rPr>
          <w:rFonts w:cs="Arial"/>
          <w:lang w:val="lt-LT"/>
        </w:rPr>
        <w:t xml:space="preserve"> medienos. Dalis šios medienos yra parduodama kaip malkos, kita dalis kaip plokščių mediena, dar kita dalis technologinėms reikmėm. Biomasės potencialo dalis vertinama pagal paruošiamų malkų ir susidarančių medienos atliekų kiekį.</w:t>
      </w:r>
    </w:p>
    <w:p w14:paraId="74D5241F" w14:textId="77777777" w:rsidR="00724756" w:rsidRPr="007A2844" w:rsidRDefault="00724756">
      <w:pPr>
        <w:suppressAutoHyphens w:val="0"/>
        <w:spacing w:line="256" w:lineRule="auto"/>
        <w:ind w:firstLine="0"/>
        <w:jc w:val="left"/>
        <w:rPr>
          <w:rFonts w:cs="Arial"/>
          <w:lang w:val="lt-LT"/>
        </w:rPr>
      </w:pPr>
      <w:r w:rsidRPr="007A2844">
        <w:rPr>
          <w:rFonts w:cs="Arial"/>
          <w:lang w:val="lt-LT"/>
        </w:rPr>
        <w:br w:type="page"/>
      </w:r>
    </w:p>
    <w:p w14:paraId="6A24019C" w14:textId="3DACCEBC" w:rsidR="00A7146C" w:rsidRPr="007A2844" w:rsidRDefault="00A7146C" w:rsidP="00422B3A">
      <w:pPr>
        <w:pStyle w:val="Antrat"/>
      </w:pPr>
      <w:bookmarkStart w:id="225" w:name="_Toc129073602"/>
      <w:r w:rsidRPr="007A2844">
        <w:t>4.</w:t>
      </w:r>
      <w:r w:rsidRPr="007A2844">
        <w:fldChar w:fldCharType="begin"/>
      </w:r>
      <w:r w:rsidRPr="007A2844">
        <w:instrText xml:space="preserve"> SEQ lentelė \* ARABIC </w:instrText>
      </w:r>
      <w:r w:rsidRPr="007A2844">
        <w:fldChar w:fldCharType="separate"/>
      </w:r>
      <w:r w:rsidR="00F27ABB" w:rsidRPr="007A2844">
        <w:rPr>
          <w:noProof/>
        </w:rPr>
        <w:t>30</w:t>
      </w:r>
      <w:r w:rsidRPr="007A2844">
        <w:rPr>
          <w:noProof/>
        </w:rPr>
        <w:fldChar w:fldCharType="end"/>
      </w:r>
      <w:r w:rsidRPr="007A2844">
        <w:t>.</w:t>
      </w:r>
      <w:r w:rsidR="00724756" w:rsidRPr="007A2844">
        <w:t>3</w:t>
      </w:r>
      <w:r w:rsidRPr="007A2844">
        <w:t>. lentelė. Duomenys apie parduodamų malkų kiekius bei susidariusių kirtimo atliekų kiekius Rokiškio rajono savivaldybės valstybiniuose miškuose 2019-2022 m.</w:t>
      </w:r>
      <w:bookmarkEnd w:id="225"/>
    </w:p>
    <w:tbl>
      <w:tblPr>
        <w:tblStyle w:val="3sraolentel1parykinimas24"/>
        <w:tblW w:w="0" w:type="auto"/>
        <w:jc w:val="center"/>
        <w:tblInd w:w="0" w:type="dxa"/>
        <w:tblLook w:val="04A0" w:firstRow="1" w:lastRow="0" w:firstColumn="1" w:lastColumn="0" w:noHBand="0" w:noVBand="1"/>
      </w:tblPr>
      <w:tblGrid>
        <w:gridCol w:w="4057"/>
        <w:gridCol w:w="717"/>
        <w:gridCol w:w="717"/>
        <w:gridCol w:w="717"/>
        <w:gridCol w:w="717"/>
      </w:tblGrid>
      <w:tr w:rsidR="00B07A80" w:rsidRPr="007A2844" w14:paraId="5FC016DE" w14:textId="77777777" w:rsidTr="005D3E7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shd w:val="clear" w:color="auto" w:fill="4289C9"/>
          </w:tcPr>
          <w:p w14:paraId="54A01A34" w14:textId="77777777" w:rsidR="00B07A80" w:rsidRPr="007A2844" w:rsidRDefault="00B07A80" w:rsidP="003C28D7">
            <w:pPr>
              <w:autoSpaceDE w:val="0"/>
              <w:autoSpaceDN w:val="0"/>
              <w:adjustRightInd w:val="0"/>
              <w:ind w:firstLine="0"/>
              <w:jc w:val="left"/>
              <w:rPr>
                <w:color w:val="FFFFFF" w:themeColor="background1"/>
                <w:sz w:val="20"/>
              </w:rPr>
            </w:pPr>
          </w:p>
        </w:tc>
        <w:tc>
          <w:tcPr>
            <w:tcW w:w="0" w:type="auto"/>
            <w:shd w:val="clear" w:color="auto" w:fill="4289C9"/>
            <w:hideMark/>
          </w:tcPr>
          <w:p w14:paraId="1D1A2199" w14:textId="77777777" w:rsidR="00B07A80" w:rsidRPr="007A2844" w:rsidRDefault="00B07A80" w:rsidP="003C28D7">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2019</w:t>
            </w:r>
          </w:p>
        </w:tc>
        <w:tc>
          <w:tcPr>
            <w:tcW w:w="0" w:type="auto"/>
            <w:shd w:val="clear" w:color="auto" w:fill="4289C9"/>
            <w:hideMark/>
          </w:tcPr>
          <w:p w14:paraId="0E87A2DB" w14:textId="77777777" w:rsidR="00B07A80" w:rsidRPr="007A2844" w:rsidRDefault="00B07A80" w:rsidP="003C28D7">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2020</w:t>
            </w:r>
          </w:p>
        </w:tc>
        <w:tc>
          <w:tcPr>
            <w:tcW w:w="0" w:type="auto"/>
            <w:shd w:val="clear" w:color="auto" w:fill="4289C9"/>
            <w:hideMark/>
          </w:tcPr>
          <w:p w14:paraId="047F6ED9" w14:textId="77777777" w:rsidR="00B07A80" w:rsidRPr="007A2844" w:rsidRDefault="00B07A80" w:rsidP="003C28D7">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2021</w:t>
            </w:r>
          </w:p>
        </w:tc>
        <w:tc>
          <w:tcPr>
            <w:tcW w:w="0" w:type="auto"/>
            <w:shd w:val="clear" w:color="auto" w:fill="4289C9"/>
            <w:hideMark/>
          </w:tcPr>
          <w:p w14:paraId="27CC32A8" w14:textId="77777777" w:rsidR="00B07A80" w:rsidRPr="007A2844" w:rsidRDefault="00B07A80" w:rsidP="003C28D7">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2022</w:t>
            </w:r>
          </w:p>
        </w:tc>
      </w:tr>
      <w:tr w:rsidR="00B07A80" w:rsidRPr="007A2844" w14:paraId="7007886C" w14:textId="77777777" w:rsidTr="003C28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73A398F" w14:textId="77777777" w:rsidR="00B07A80" w:rsidRPr="007A2844" w:rsidRDefault="00B07A80" w:rsidP="003C28D7">
            <w:pPr>
              <w:autoSpaceDE w:val="0"/>
              <w:autoSpaceDN w:val="0"/>
              <w:adjustRightInd w:val="0"/>
              <w:ind w:firstLine="0"/>
              <w:jc w:val="left"/>
              <w:rPr>
                <w:rFonts w:cs="Arial"/>
                <w:b w:val="0"/>
                <w:bCs w:val="0"/>
                <w:sz w:val="20"/>
                <w:szCs w:val="20"/>
                <w:vertAlign w:val="superscript"/>
              </w:rPr>
            </w:pPr>
            <w:r w:rsidRPr="007A2844">
              <w:rPr>
                <w:rFonts w:cs="Arial"/>
                <w:b w:val="0"/>
                <w:bCs w:val="0"/>
                <w:sz w:val="20"/>
                <w:szCs w:val="20"/>
              </w:rPr>
              <w:t>Parduodamų malkų kiekiai, tūkst. m</w:t>
            </w:r>
            <w:r w:rsidRPr="007A2844">
              <w:rPr>
                <w:rFonts w:cs="Arial"/>
                <w:b w:val="0"/>
                <w:bCs w:val="0"/>
                <w:sz w:val="20"/>
                <w:szCs w:val="20"/>
                <w:vertAlign w:val="superscript"/>
              </w:rPr>
              <w:t>3</w:t>
            </w:r>
          </w:p>
        </w:tc>
        <w:tc>
          <w:tcPr>
            <w:tcW w:w="0" w:type="auto"/>
            <w:hideMark/>
          </w:tcPr>
          <w:p w14:paraId="3FBF06E7" w14:textId="2DD23FF0" w:rsidR="00B07A80" w:rsidRPr="007A2844" w:rsidRDefault="00B07A80" w:rsidP="00C456C1">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15,00</w:t>
            </w:r>
          </w:p>
        </w:tc>
        <w:tc>
          <w:tcPr>
            <w:tcW w:w="0" w:type="auto"/>
            <w:hideMark/>
          </w:tcPr>
          <w:p w14:paraId="1E78B199" w14:textId="6B2D4754" w:rsidR="00B07A80" w:rsidRPr="007A2844" w:rsidRDefault="00B07A80" w:rsidP="00C456C1">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26,80</w:t>
            </w:r>
          </w:p>
        </w:tc>
        <w:tc>
          <w:tcPr>
            <w:tcW w:w="0" w:type="auto"/>
            <w:hideMark/>
          </w:tcPr>
          <w:p w14:paraId="174200B8" w14:textId="4BA72D7D" w:rsidR="00B07A80" w:rsidRPr="007A2844" w:rsidRDefault="00B07A80" w:rsidP="00C456C1">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18,60</w:t>
            </w:r>
          </w:p>
        </w:tc>
        <w:tc>
          <w:tcPr>
            <w:tcW w:w="0" w:type="auto"/>
            <w:hideMark/>
          </w:tcPr>
          <w:p w14:paraId="5A2246EB" w14:textId="0B767B6F" w:rsidR="00B07A80" w:rsidRPr="007A2844" w:rsidRDefault="00B07A80" w:rsidP="00C456C1">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19,70</w:t>
            </w:r>
          </w:p>
        </w:tc>
      </w:tr>
      <w:tr w:rsidR="00B07A80" w:rsidRPr="007A2844" w14:paraId="7FDDCF16" w14:textId="77777777" w:rsidTr="003C28D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099C61" w14:textId="77777777" w:rsidR="00B07A80" w:rsidRPr="007A2844" w:rsidRDefault="00B07A80" w:rsidP="003C28D7">
            <w:pPr>
              <w:autoSpaceDE w:val="0"/>
              <w:autoSpaceDN w:val="0"/>
              <w:adjustRightInd w:val="0"/>
              <w:ind w:firstLine="0"/>
              <w:jc w:val="left"/>
              <w:rPr>
                <w:rFonts w:cs="Arial"/>
                <w:b w:val="0"/>
                <w:bCs w:val="0"/>
                <w:sz w:val="20"/>
                <w:szCs w:val="20"/>
                <w:vertAlign w:val="superscript"/>
              </w:rPr>
            </w:pPr>
            <w:r w:rsidRPr="007A2844">
              <w:rPr>
                <w:rFonts w:cs="Arial"/>
                <w:b w:val="0"/>
                <w:bCs w:val="0"/>
                <w:sz w:val="20"/>
                <w:szCs w:val="20"/>
              </w:rPr>
              <w:t>Susidarę medienos atliekų kiekiai, tūkst. m</w:t>
            </w:r>
            <w:r w:rsidRPr="007A2844">
              <w:rPr>
                <w:rFonts w:cs="Arial"/>
                <w:b w:val="0"/>
                <w:bCs w:val="0"/>
                <w:sz w:val="20"/>
                <w:szCs w:val="20"/>
                <w:vertAlign w:val="superscript"/>
              </w:rPr>
              <w:t>3</w:t>
            </w:r>
          </w:p>
        </w:tc>
        <w:tc>
          <w:tcPr>
            <w:tcW w:w="0" w:type="auto"/>
            <w:hideMark/>
          </w:tcPr>
          <w:p w14:paraId="47C12CE6" w14:textId="0DC85854" w:rsidR="00B07A80" w:rsidRPr="007A2844" w:rsidRDefault="00B07A80" w:rsidP="00C456C1">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4,80</w:t>
            </w:r>
          </w:p>
        </w:tc>
        <w:tc>
          <w:tcPr>
            <w:tcW w:w="0" w:type="auto"/>
            <w:hideMark/>
          </w:tcPr>
          <w:p w14:paraId="58E4508A" w14:textId="186094BB" w:rsidR="00B07A80" w:rsidRPr="007A2844" w:rsidRDefault="00B07A80" w:rsidP="00C456C1">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2,90</w:t>
            </w:r>
          </w:p>
        </w:tc>
        <w:tc>
          <w:tcPr>
            <w:tcW w:w="0" w:type="auto"/>
            <w:hideMark/>
          </w:tcPr>
          <w:p w14:paraId="49F2A7EE" w14:textId="6458B594" w:rsidR="00B07A80" w:rsidRPr="007A2844" w:rsidRDefault="00B07A80" w:rsidP="00C456C1">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4,20</w:t>
            </w:r>
          </w:p>
        </w:tc>
        <w:tc>
          <w:tcPr>
            <w:tcW w:w="0" w:type="auto"/>
            <w:hideMark/>
          </w:tcPr>
          <w:p w14:paraId="7D214194" w14:textId="7E5F3AC2" w:rsidR="00B07A80" w:rsidRPr="007A2844" w:rsidRDefault="00B07A80" w:rsidP="00C456C1">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4,90</w:t>
            </w:r>
          </w:p>
        </w:tc>
      </w:tr>
    </w:tbl>
    <w:p w14:paraId="7B5E76CD" w14:textId="77777777" w:rsidR="00B07A80" w:rsidRPr="007A2844" w:rsidRDefault="00B07A80" w:rsidP="00B07A80">
      <w:pPr>
        <w:autoSpaceDE w:val="0"/>
        <w:adjustRightInd w:val="0"/>
        <w:spacing w:line="256" w:lineRule="auto"/>
        <w:ind w:firstLine="0"/>
        <w:jc w:val="center"/>
        <w:rPr>
          <w:rFonts w:cs="Arial"/>
          <w:i/>
          <w:iCs/>
          <w:sz w:val="18"/>
          <w:szCs w:val="18"/>
          <w:lang w:val="lt-LT"/>
        </w:rPr>
      </w:pPr>
      <w:r w:rsidRPr="007A2844">
        <w:rPr>
          <w:rFonts w:cs="Arial"/>
          <w:i/>
          <w:iCs/>
          <w:sz w:val="18"/>
          <w:szCs w:val="18"/>
          <w:lang w:val="lt-LT"/>
        </w:rPr>
        <w:t>Šaltinis: VĮ Valstybinių miškų urėdijos, Rokiškio regioninio padalinio informacija</w:t>
      </w:r>
    </w:p>
    <w:p w14:paraId="72008165" w14:textId="77777777" w:rsidR="00B07A80" w:rsidRPr="007A2844" w:rsidRDefault="00B07A80" w:rsidP="00B07A80">
      <w:pPr>
        <w:spacing w:line="256" w:lineRule="auto"/>
        <w:rPr>
          <w:rFonts w:cs="Arial"/>
          <w:lang w:val="lt-LT"/>
        </w:rPr>
      </w:pPr>
      <w:r w:rsidRPr="007A2844">
        <w:rPr>
          <w:rFonts w:cs="Arial"/>
          <w:lang w:val="lt-LT"/>
        </w:rPr>
        <w:t>2022 m. buvo parduota 19,70 tūkst. m</w:t>
      </w:r>
      <w:r w:rsidRPr="007A2844">
        <w:rPr>
          <w:rFonts w:cs="Arial"/>
          <w:vertAlign w:val="superscript"/>
          <w:lang w:val="lt-LT"/>
        </w:rPr>
        <w:t>3</w:t>
      </w:r>
      <w:r w:rsidRPr="007A2844">
        <w:rPr>
          <w:rFonts w:cs="Arial"/>
          <w:lang w:val="lt-LT"/>
        </w:rPr>
        <w:t xml:space="preserve"> malkų. Skaičiuojant biomasės kuro išteklių potencialą, nežinant kirtimų planų, naudojamas paskutiniųjų 4 metų vidurkis. Remiantis VĮ Valstybinių miškų urėdijos, Rokiškio regioninio padalinio duomenimis, Rokiškio rajono savivaldybėje potencialus bendras malkų metinis vidutinis kiekis per 4 metus lygus apie 24,23 tūkst. m</w:t>
      </w:r>
      <w:r w:rsidRPr="007A2844">
        <w:rPr>
          <w:rFonts w:cs="Arial"/>
          <w:vertAlign w:val="superscript"/>
          <w:lang w:val="lt-LT"/>
        </w:rPr>
        <w:t>3</w:t>
      </w:r>
      <w:r w:rsidRPr="007A2844">
        <w:rPr>
          <w:rFonts w:cs="Arial"/>
          <w:lang w:val="lt-LT"/>
        </w:rPr>
        <w:t>. Perskaičiavus į energetinius vienetus</w:t>
      </w:r>
      <w:r w:rsidRPr="007A2844">
        <w:rPr>
          <w:rFonts w:cs="Arial"/>
          <w:vertAlign w:val="superscript"/>
          <w:lang w:val="lt-LT"/>
        </w:rPr>
        <w:footnoteReference w:id="21"/>
      </w:r>
      <w:r w:rsidRPr="007A2844">
        <w:rPr>
          <w:rFonts w:cs="Arial"/>
          <w:lang w:val="lt-LT"/>
        </w:rPr>
        <w:t xml:space="preserve">, tai sudaro </w:t>
      </w:r>
      <w:r w:rsidRPr="007A2844">
        <w:rPr>
          <w:rFonts w:cs="Arial"/>
          <w:b/>
          <w:bCs/>
          <w:lang w:val="lt-LT"/>
        </w:rPr>
        <w:t>4 672,5</w:t>
      </w:r>
      <w:r w:rsidRPr="007A2844">
        <w:rPr>
          <w:rFonts w:cs="Arial"/>
          <w:lang w:val="lt-LT"/>
        </w:rPr>
        <w:t xml:space="preserve"> </w:t>
      </w:r>
      <w:r w:rsidRPr="007A2844">
        <w:rPr>
          <w:rFonts w:cs="Arial"/>
          <w:b/>
          <w:bCs/>
          <w:lang w:val="lt-LT"/>
        </w:rPr>
        <w:t>tne</w:t>
      </w:r>
      <w:r w:rsidRPr="007A2844">
        <w:rPr>
          <w:rFonts w:cs="Arial"/>
          <w:lang w:val="lt-LT"/>
        </w:rPr>
        <w:t xml:space="preserve"> per metus. </w:t>
      </w:r>
    </w:p>
    <w:p w14:paraId="1870E153" w14:textId="574392D2" w:rsidR="00B07A80" w:rsidRPr="007A2844" w:rsidRDefault="00B07A80" w:rsidP="00B07A80">
      <w:pPr>
        <w:spacing w:line="256" w:lineRule="auto"/>
        <w:rPr>
          <w:rFonts w:cs="Arial"/>
          <w:lang w:val="lt-LT"/>
        </w:rPr>
      </w:pPr>
      <w:r w:rsidRPr="007A2844">
        <w:rPr>
          <w:rFonts w:cs="Arial"/>
          <w:lang w:val="lt-LT"/>
        </w:rPr>
        <w:t>Kaip jau buvo minėta aukščiau, Rokiškio regioninis padalinys pateikė duomenis tik apie valstybinės reikšmės miškus, dėl šios priežasties negalim</w:t>
      </w:r>
      <w:r w:rsidR="00C456C1" w:rsidRPr="007A2844">
        <w:rPr>
          <w:rFonts w:cs="Arial"/>
          <w:lang w:val="lt-LT"/>
        </w:rPr>
        <w:t>a</w:t>
      </w:r>
      <w:r w:rsidRPr="007A2844">
        <w:rPr>
          <w:rFonts w:cs="Arial"/>
          <w:lang w:val="lt-LT"/>
        </w:rPr>
        <w:t xml:space="preserve"> paskaičiuoti privačių miškų </w:t>
      </w:r>
      <w:r w:rsidR="00C456C1" w:rsidRPr="007A2844">
        <w:rPr>
          <w:rFonts w:cs="Arial"/>
          <w:lang w:val="lt-LT"/>
        </w:rPr>
        <w:t xml:space="preserve">kuro </w:t>
      </w:r>
      <w:r w:rsidRPr="007A2844">
        <w:rPr>
          <w:rFonts w:cs="Arial"/>
          <w:lang w:val="lt-LT"/>
        </w:rPr>
        <w:t xml:space="preserve">potencialo. </w:t>
      </w:r>
      <w:r w:rsidRPr="007A2844">
        <w:rPr>
          <w:rFonts w:cs="Arial"/>
          <w:szCs w:val="23"/>
          <w:lang w:val="lt-LT"/>
        </w:rPr>
        <w:t xml:space="preserve">Bendras medienos kuro išteklių potencialas Rokiškio rajono savivaldybėje lygus </w:t>
      </w:r>
      <w:r w:rsidRPr="007A2844">
        <w:rPr>
          <w:rFonts w:cs="Arial"/>
          <w:b/>
          <w:bCs/>
          <w:lang w:val="lt-LT"/>
        </w:rPr>
        <w:t>4 672,5</w:t>
      </w:r>
      <w:r w:rsidRPr="007A2844">
        <w:rPr>
          <w:rFonts w:cs="Arial"/>
          <w:lang w:val="lt-LT"/>
        </w:rPr>
        <w:t xml:space="preserve"> </w:t>
      </w:r>
      <w:r w:rsidRPr="007A2844">
        <w:rPr>
          <w:rFonts w:cs="Arial"/>
          <w:b/>
          <w:bCs/>
          <w:szCs w:val="23"/>
          <w:lang w:val="lt-LT"/>
        </w:rPr>
        <w:t>tne</w:t>
      </w:r>
      <w:r w:rsidRPr="007A2844">
        <w:rPr>
          <w:rFonts w:cs="Arial"/>
          <w:szCs w:val="23"/>
          <w:lang w:val="lt-LT"/>
        </w:rPr>
        <w:t>.</w:t>
      </w:r>
    </w:p>
    <w:p w14:paraId="3D80FAB4" w14:textId="77777777" w:rsidR="00B07A80" w:rsidRPr="007A2844" w:rsidRDefault="00B07A80" w:rsidP="00B07A80">
      <w:pPr>
        <w:pStyle w:val="Antrat2"/>
        <w:rPr>
          <w:lang w:val="lt-LT"/>
        </w:rPr>
      </w:pPr>
      <w:bookmarkStart w:id="226" w:name="_Toc74830199"/>
      <w:bookmarkStart w:id="227" w:name="_Toc75177759"/>
      <w:bookmarkStart w:id="228" w:name="_Toc80900123"/>
      <w:bookmarkStart w:id="229" w:name="_Toc87892374"/>
      <w:bookmarkStart w:id="230" w:name="_Toc115792423"/>
      <w:bookmarkStart w:id="231" w:name="_Toc129078972"/>
      <w:r w:rsidRPr="007A2844">
        <w:rPr>
          <w:lang w:val="lt-LT"/>
        </w:rPr>
        <w:t>4.2. Energetinių plantacijų kuras</w:t>
      </w:r>
      <w:bookmarkEnd w:id="226"/>
      <w:bookmarkEnd w:id="227"/>
      <w:bookmarkEnd w:id="228"/>
      <w:bookmarkEnd w:id="229"/>
      <w:bookmarkEnd w:id="230"/>
      <w:bookmarkEnd w:id="231"/>
    </w:p>
    <w:p w14:paraId="181EA528" w14:textId="477F4ADE" w:rsidR="00B07A80" w:rsidRPr="007A2844" w:rsidRDefault="00B07A80" w:rsidP="00B07A80">
      <w:pPr>
        <w:rPr>
          <w:rFonts w:cs="Arial"/>
          <w:lang w:val="lt-LT"/>
        </w:rPr>
      </w:pPr>
      <w:r w:rsidRPr="007A2844">
        <w:rPr>
          <w:rFonts w:cs="Arial"/>
          <w:lang w:val="lt-LT"/>
        </w:rPr>
        <w:t xml:space="preserve">Energetinių plantacijų kuro ištekliai įvertinami atsižvelgiant į bendrą greitai augančių medžių rūšims auginti tinkamos žemės plotą savivaldybėje, šių augalų derlių ir biomasės šilumingumą. Lietuvos Respublikos žemės fondo 2022 m. sausio 1 d. duomenimis, Rokiškio rajono savivaldybėje yra </w:t>
      </w:r>
      <w:r w:rsidR="00F825E6" w:rsidRPr="007A2844">
        <w:rPr>
          <w:rFonts w:cs="Arial"/>
          <w:lang w:val="lt-LT"/>
        </w:rPr>
        <w:t>925,61</w:t>
      </w:r>
      <w:r w:rsidRPr="007A2844">
        <w:rPr>
          <w:rFonts w:cs="Arial"/>
          <w:lang w:val="lt-LT"/>
        </w:rPr>
        <w:t xml:space="preserve"> ha nenaudojamos, pažeistos žemės ir medžių bei krūmų želdinių. Kadangi iš vieno hektaro galima gauti iki 126 GJ (3 tne</w:t>
      </w:r>
      <w:r w:rsidRPr="007A2844">
        <w:rPr>
          <w:rFonts w:cs="Arial"/>
          <w:vertAlign w:val="superscript"/>
          <w:lang w:val="lt-LT"/>
        </w:rPr>
        <w:footnoteReference w:id="22"/>
      </w:r>
      <w:r w:rsidRPr="007A2844">
        <w:rPr>
          <w:rFonts w:cs="Arial"/>
          <w:lang w:val="lt-LT"/>
        </w:rPr>
        <w:t xml:space="preserve">) energijos, skaičiuojama, kad energetinių plantacijų medienos kuro techninis potencialas Rokiškio rajono savivaldybėje siekia apie </w:t>
      </w:r>
      <w:r w:rsidR="00A72125" w:rsidRPr="007A2844">
        <w:rPr>
          <w:rFonts w:cs="Arial"/>
          <w:b/>
          <w:bCs/>
          <w:lang w:val="lt-LT"/>
        </w:rPr>
        <w:t>2 776,83</w:t>
      </w:r>
      <w:r w:rsidRPr="007A2844">
        <w:rPr>
          <w:rFonts w:cs="Arial"/>
          <w:b/>
          <w:bCs/>
          <w:lang w:val="lt-LT"/>
        </w:rPr>
        <w:t xml:space="preserve"> tne</w:t>
      </w:r>
      <w:r w:rsidRPr="007A2844">
        <w:rPr>
          <w:rFonts w:cs="Arial"/>
          <w:lang w:val="lt-LT"/>
        </w:rPr>
        <w:t>.</w:t>
      </w:r>
    </w:p>
    <w:p w14:paraId="6AB2BA3C" w14:textId="77777777" w:rsidR="00B07A80" w:rsidRPr="007A2844" w:rsidRDefault="00B07A80" w:rsidP="00B07A80">
      <w:pPr>
        <w:pStyle w:val="Antrat2"/>
        <w:rPr>
          <w:lang w:val="lt-LT"/>
        </w:rPr>
      </w:pPr>
      <w:bookmarkStart w:id="232" w:name="_Toc74830200"/>
      <w:bookmarkStart w:id="233" w:name="_Toc75177760"/>
      <w:bookmarkStart w:id="234" w:name="_Toc80900124"/>
      <w:bookmarkStart w:id="235" w:name="_Toc87892375"/>
      <w:bookmarkStart w:id="236" w:name="_Toc115792424"/>
      <w:bookmarkStart w:id="237" w:name="_Toc129078973"/>
      <w:r w:rsidRPr="007A2844">
        <w:rPr>
          <w:lang w:val="lt-LT"/>
        </w:rPr>
        <w:t>4.3. Šiaudų kuro ištekliai</w:t>
      </w:r>
      <w:bookmarkEnd w:id="232"/>
      <w:bookmarkEnd w:id="233"/>
      <w:bookmarkEnd w:id="234"/>
      <w:bookmarkEnd w:id="235"/>
      <w:bookmarkEnd w:id="236"/>
      <w:bookmarkEnd w:id="237"/>
    </w:p>
    <w:p w14:paraId="659F6D4E" w14:textId="77777777" w:rsidR="00B07A80" w:rsidRPr="007A2844" w:rsidRDefault="00B07A80" w:rsidP="00B07A80">
      <w:pPr>
        <w:spacing w:line="256" w:lineRule="auto"/>
        <w:rPr>
          <w:rFonts w:cs="Arial"/>
          <w:lang w:val="lt-LT"/>
        </w:rPr>
      </w:pPr>
      <w:r w:rsidRPr="007A2844">
        <w:rPr>
          <w:rFonts w:cs="Arial"/>
          <w:lang w:val="lt-LT"/>
        </w:rPr>
        <w:t>Šiaudai – žemės ūkio produkcijos atliekos, sudarančios didžiausią augalinės kilmės atliekų potencialą. Jie gali būti deginami kaip supresuoti rulonai, briketai ar granulės. Vertinant šiaudų gamybos potencialą reikalingi statistiniai duomenys apie grūdinių augalų pasėlių plotus ir grūdų derlingumą.</w:t>
      </w:r>
    </w:p>
    <w:p w14:paraId="30313D8D" w14:textId="77777777" w:rsidR="00B07A80" w:rsidRPr="007A2844" w:rsidRDefault="00B07A80" w:rsidP="00B07A80">
      <w:pPr>
        <w:spacing w:line="256" w:lineRule="auto"/>
        <w:rPr>
          <w:rFonts w:cs="Arial"/>
          <w:lang w:val="lt-LT"/>
        </w:rPr>
      </w:pPr>
      <w:bookmarkStart w:id="238" w:name="_Toc80900125"/>
      <w:bookmarkStart w:id="239" w:name="_Toc87892376"/>
      <w:r w:rsidRPr="007A2844">
        <w:rPr>
          <w:rFonts w:cs="Arial"/>
          <w:lang w:val="lt-LT"/>
        </w:rPr>
        <w:t xml:space="preserve">Šiaudų kiekis tiesiogiai priklauso nuo grūdinių kultūrų derliaus, kuris kiekvienais metais yra skirtingas, todėl šiaudų potencialas vertinamas pagal trijų paskutinių metų statistinių duomenų vidurkį. </w:t>
      </w:r>
    </w:p>
    <w:p w14:paraId="138253D0" w14:textId="4D28F9D8" w:rsidR="00A7146C" w:rsidRPr="007A2844" w:rsidRDefault="00A7146C" w:rsidP="00422B3A">
      <w:pPr>
        <w:pStyle w:val="Antrat"/>
      </w:pPr>
      <w:bookmarkStart w:id="240" w:name="_Toc129073603"/>
      <w:r w:rsidRPr="007A2844">
        <w:t>4.3.</w:t>
      </w:r>
      <w:r w:rsidRPr="007A2844">
        <w:fldChar w:fldCharType="begin"/>
      </w:r>
      <w:r w:rsidRPr="007A2844">
        <w:instrText xml:space="preserve"> SEQ lentelė \* ARABIC </w:instrText>
      </w:r>
      <w:r w:rsidRPr="007A2844">
        <w:fldChar w:fldCharType="separate"/>
      </w:r>
      <w:r w:rsidR="00F27ABB" w:rsidRPr="007A2844">
        <w:rPr>
          <w:noProof/>
        </w:rPr>
        <w:t>31</w:t>
      </w:r>
      <w:r w:rsidRPr="007A2844">
        <w:rPr>
          <w:noProof/>
        </w:rPr>
        <w:fldChar w:fldCharType="end"/>
      </w:r>
      <w:r w:rsidRPr="007A2844">
        <w:t>. lentelė. Grūdinių kultūrų derliaus kitimas Rokiškio rajono savivaldybėje 2020-2022 metais (tonomis)</w:t>
      </w:r>
      <w:bookmarkEnd w:id="240"/>
    </w:p>
    <w:tbl>
      <w:tblPr>
        <w:tblStyle w:val="3sraolentel1parykinimas24"/>
        <w:tblW w:w="0" w:type="auto"/>
        <w:jc w:val="center"/>
        <w:tblInd w:w="0" w:type="dxa"/>
        <w:tblLook w:val="04A0" w:firstRow="1" w:lastRow="0" w:firstColumn="1" w:lastColumn="0" w:noHBand="0" w:noVBand="1"/>
      </w:tblPr>
      <w:tblGrid>
        <w:gridCol w:w="839"/>
        <w:gridCol w:w="1039"/>
        <w:gridCol w:w="939"/>
        <w:gridCol w:w="939"/>
        <w:gridCol w:w="939"/>
        <w:gridCol w:w="1006"/>
      </w:tblGrid>
      <w:tr w:rsidR="00240C51" w:rsidRPr="007A2844" w14:paraId="28671778" w14:textId="77777777" w:rsidTr="00042DB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shd w:val="clear" w:color="auto" w:fill="4289C9"/>
          </w:tcPr>
          <w:p w14:paraId="33C5FDB8" w14:textId="77777777" w:rsidR="00240C51" w:rsidRPr="007A2844" w:rsidRDefault="00240C51" w:rsidP="00240C51">
            <w:pPr>
              <w:autoSpaceDE w:val="0"/>
              <w:autoSpaceDN w:val="0"/>
              <w:adjustRightInd w:val="0"/>
              <w:ind w:firstLine="0"/>
              <w:jc w:val="left"/>
              <w:rPr>
                <w:color w:val="FFFFFF" w:themeColor="background1"/>
                <w:sz w:val="20"/>
              </w:rPr>
            </w:pPr>
          </w:p>
        </w:tc>
        <w:tc>
          <w:tcPr>
            <w:tcW w:w="0" w:type="auto"/>
            <w:shd w:val="clear" w:color="auto" w:fill="4289C9"/>
            <w:hideMark/>
          </w:tcPr>
          <w:p w14:paraId="4DA35AED" w14:textId="77777777" w:rsidR="00240C51" w:rsidRPr="007A2844" w:rsidRDefault="00240C51" w:rsidP="00240C51">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Santykis</w:t>
            </w:r>
          </w:p>
        </w:tc>
        <w:tc>
          <w:tcPr>
            <w:tcW w:w="0" w:type="auto"/>
            <w:shd w:val="clear" w:color="auto" w:fill="4289C9"/>
            <w:vAlign w:val="center"/>
            <w:hideMark/>
          </w:tcPr>
          <w:p w14:paraId="0EE42332" w14:textId="02195B3F" w:rsidR="00240C51" w:rsidRPr="007A2844" w:rsidRDefault="00240C51" w:rsidP="00240C51">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2019</w:t>
            </w:r>
          </w:p>
        </w:tc>
        <w:tc>
          <w:tcPr>
            <w:tcW w:w="0" w:type="auto"/>
            <w:shd w:val="clear" w:color="auto" w:fill="4289C9"/>
            <w:vAlign w:val="center"/>
            <w:hideMark/>
          </w:tcPr>
          <w:p w14:paraId="6126FA9F" w14:textId="229DD633" w:rsidR="00240C51" w:rsidRPr="007A2844" w:rsidRDefault="00240C51" w:rsidP="00240C51">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2020</w:t>
            </w:r>
          </w:p>
        </w:tc>
        <w:tc>
          <w:tcPr>
            <w:tcW w:w="0" w:type="auto"/>
            <w:shd w:val="clear" w:color="auto" w:fill="4289C9"/>
            <w:vAlign w:val="center"/>
            <w:hideMark/>
          </w:tcPr>
          <w:p w14:paraId="2F698E37" w14:textId="592C0AD7" w:rsidR="00240C51" w:rsidRPr="007A2844" w:rsidRDefault="00240C51" w:rsidP="00240C51">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2021</w:t>
            </w:r>
          </w:p>
        </w:tc>
        <w:tc>
          <w:tcPr>
            <w:tcW w:w="0" w:type="auto"/>
            <w:shd w:val="clear" w:color="auto" w:fill="4289C9"/>
            <w:hideMark/>
          </w:tcPr>
          <w:p w14:paraId="7F818F65" w14:textId="77777777" w:rsidR="00240C51" w:rsidRPr="007A2844" w:rsidRDefault="00240C51" w:rsidP="00240C51">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Vidurkis</w:t>
            </w:r>
          </w:p>
        </w:tc>
      </w:tr>
      <w:tr w:rsidR="00B07A80" w:rsidRPr="007A2844" w14:paraId="41EFD3BA" w14:textId="77777777" w:rsidTr="003C28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5FC2126" w14:textId="77777777" w:rsidR="00B07A80" w:rsidRPr="007A2844" w:rsidRDefault="00B07A80" w:rsidP="003C28D7">
            <w:pPr>
              <w:autoSpaceDE w:val="0"/>
              <w:autoSpaceDN w:val="0"/>
              <w:adjustRightInd w:val="0"/>
              <w:ind w:firstLine="0"/>
              <w:jc w:val="left"/>
              <w:rPr>
                <w:rFonts w:cs="Arial"/>
                <w:b w:val="0"/>
                <w:bCs w:val="0"/>
                <w:sz w:val="20"/>
                <w:szCs w:val="20"/>
                <w:vertAlign w:val="superscript"/>
              </w:rPr>
            </w:pPr>
            <w:r w:rsidRPr="007A2844">
              <w:rPr>
                <w:rFonts w:cs="Arial"/>
                <w:b w:val="0"/>
                <w:bCs w:val="0"/>
                <w:sz w:val="20"/>
                <w:szCs w:val="20"/>
              </w:rPr>
              <w:t>Javai</w:t>
            </w:r>
          </w:p>
        </w:tc>
        <w:tc>
          <w:tcPr>
            <w:tcW w:w="0" w:type="auto"/>
            <w:hideMark/>
          </w:tcPr>
          <w:p w14:paraId="04907E62" w14:textId="77777777" w:rsidR="00B07A80" w:rsidRPr="007A2844" w:rsidRDefault="00B07A80" w:rsidP="00C456C1">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01:01</w:t>
            </w:r>
          </w:p>
        </w:tc>
        <w:tc>
          <w:tcPr>
            <w:tcW w:w="0" w:type="auto"/>
            <w:hideMark/>
          </w:tcPr>
          <w:p w14:paraId="364D2555" w14:textId="43FA3D44" w:rsidR="00B07A80" w:rsidRPr="007A2844" w:rsidRDefault="00B07A80" w:rsidP="00C456C1">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148 282</w:t>
            </w:r>
          </w:p>
        </w:tc>
        <w:tc>
          <w:tcPr>
            <w:tcW w:w="0" w:type="auto"/>
            <w:hideMark/>
          </w:tcPr>
          <w:p w14:paraId="489DFC67" w14:textId="7F990C00" w:rsidR="00B07A80" w:rsidRPr="007A2844" w:rsidRDefault="00B07A80" w:rsidP="00C456C1">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111 502</w:t>
            </w:r>
          </w:p>
        </w:tc>
        <w:tc>
          <w:tcPr>
            <w:tcW w:w="0" w:type="auto"/>
            <w:hideMark/>
          </w:tcPr>
          <w:p w14:paraId="6FE8E30B" w14:textId="7DF68715" w:rsidR="00B07A80" w:rsidRPr="007A2844" w:rsidRDefault="00B07A80" w:rsidP="00C456C1">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114 435</w:t>
            </w:r>
          </w:p>
        </w:tc>
        <w:tc>
          <w:tcPr>
            <w:tcW w:w="0" w:type="auto"/>
            <w:hideMark/>
          </w:tcPr>
          <w:p w14:paraId="545AFEDA" w14:textId="7613D516" w:rsidR="00B07A80" w:rsidRPr="007A2844" w:rsidRDefault="00B07A80" w:rsidP="00C456C1">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124 740</w:t>
            </w:r>
          </w:p>
        </w:tc>
      </w:tr>
      <w:tr w:rsidR="00B07A80" w:rsidRPr="007A2844" w14:paraId="3ADDF73A" w14:textId="77777777" w:rsidTr="003C28D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89A5AF1" w14:textId="77777777" w:rsidR="00B07A80" w:rsidRPr="007A2844" w:rsidRDefault="00B07A80" w:rsidP="003C28D7">
            <w:pPr>
              <w:autoSpaceDE w:val="0"/>
              <w:autoSpaceDN w:val="0"/>
              <w:adjustRightInd w:val="0"/>
              <w:ind w:firstLine="0"/>
              <w:jc w:val="left"/>
              <w:rPr>
                <w:rFonts w:cs="Arial"/>
                <w:b w:val="0"/>
                <w:bCs w:val="0"/>
                <w:sz w:val="20"/>
                <w:szCs w:val="20"/>
                <w:vertAlign w:val="superscript"/>
              </w:rPr>
            </w:pPr>
            <w:r w:rsidRPr="007A2844">
              <w:rPr>
                <w:rFonts w:cs="Arial"/>
                <w:b w:val="0"/>
                <w:bCs w:val="0"/>
                <w:sz w:val="20"/>
                <w:szCs w:val="20"/>
              </w:rPr>
              <w:t>Rapsai</w:t>
            </w:r>
          </w:p>
        </w:tc>
        <w:tc>
          <w:tcPr>
            <w:tcW w:w="0" w:type="auto"/>
            <w:hideMark/>
          </w:tcPr>
          <w:p w14:paraId="449F9742" w14:textId="77777777" w:rsidR="00B07A80" w:rsidRPr="007A2844" w:rsidRDefault="00B07A80" w:rsidP="00C456C1">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2,25:1</w:t>
            </w:r>
          </w:p>
        </w:tc>
        <w:tc>
          <w:tcPr>
            <w:tcW w:w="0" w:type="auto"/>
            <w:hideMark/>
          </w:tcPr>
          <w:p w14:paraId="397A924C" w14:textId="1F912F1F" w:rsidR="00B07A80" w:rsidRPr="007A2844" w:rsidRDefault="00B07A80" w:rsidP="00C456C1">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12 455</w:t>
            </w:r>
          </w:p>
        </w:tc>
        <w:tc>
          <w:tcPr>
            <w:tcW w:w="0" w:type="auto"/>
            <w:hideMark/>
          </w:tcPr>
          <w:p w14:paraId="2E4B46DA" w14:textId="0F19ED9C" w:rsidR="00B07A80" w:rsidRPr="007A2844" w:rsidRDefault="00B07A80" w:rsidP="00C456C1">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14 577</w:t>
            </w:r>
          </w:p>
        </w:tc>
        <w:tc>
          <w:tcPr>
            <w:tcW w:w="0" w:type="auto"/>
            <w:hideMark/>
          </w:tcPr>
          <w:p w14:paraId="18E9D97D" w14:textId="2423A05C" w:rsidR="00B07A80" w:rsidRPr="007A2844" w:rsidRDefault="00B07A80" w:rsidP="00C456C1">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12 722</w:t>
            </w:r>
          </w:p>
        </w:tc>
        <w:tc>
          <w:tcPr>
            <w:tcW w:w="0" w:type="auto"/>
            <w:hideMark/>
          </w:tcPr>
          <w:p w14:paraId="5E493E0A" w14:textId="70856742" w:rsidR="00B07A80" w:rsidRPr="007A2844" w:rsidRDefault="00B07A80" w:rsidP="00C456C1">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13 251</w:t>
            </w:r>
          </w:p>
        </w:tc>
      </w:tr>
      <w:tr w:rsidR="00B07A80" w:rsidRPr="007A2844" w14:paraId="2B59F20B" w14:textId="77777777" w:rsidTr="003C28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0622DA1" w14:textId="77777777" w:rsidR="00B07A80" w:rsidRPr="007A2844" w:rsidRDefault="00B07A80" w:rsidP="003C28D7">
            <w:pPr>
              <w:autoSpaceDE w:val="0"/>
              <w:autoSpaceDN w:val="0"/>
              <w:adjustRightInd w:val="0"/>
              <w:ind w:firstLine="0"/>
              <w:jc w:val="left"/>
              <w:rPr>
                <w:rFonts w:cs="Arial"/>
                <w:b w:val="0"/>
                <w:bCs w:val="0"/>
                <w:sz w:val="20"/>
                <w:szCs w:val="20"/>
              </w:rPr>
            </w:pPr>
          </w:p>
        </w:tc>
        <w:tc>
          <w:tcPr>
            <w:tcW w:w="0" w:type="auto"/>
          </w:tcPr>
          <w:p w14:paraId="017D7739" w14:textId="77777777" w:rsidR="00B07A80" w:rsidRPr="007A2844" w:rsidRDefault="00B07A80" w:rsidP="00C456C1">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tcPr>
          <w:p w14:paraId="45537164" w14:textId="77777777" w:rsidR="00B07A80" w:rsidRPr="007A2844" w:rsidRDefault="00B07A80" w:rsidP="00C456C1">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tcPr>
          <w:p w14:paraId="2D31DF33" w14:textId="77777777" w:rsidR="00B07A80" w:rsidRPr="007A2844" w:rsidRDefault="00B07A80" w:rsidP="00C456C1">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hideMark/>
          </w:tcPr>
          <w:p w14:paraId="6D4C6C9C" w14:textId="77777777" w:rsidR="00B07A80" w:rsidRPr="007A2844" w:rsidRDefault="00B07A80" w:rsidP="00C456C1">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b/>
                <w:bCs/>
                <w:color w:val="000000"/>
                <w:sz w:val="20"/>
                <w:szCs w:val="20"/>
              </w:rPr>
              <w:t>Iš viso</w:t>
            </w:r>
          </w:p>
        </w:tc>
        <w:tc>
          <w:tcPr>
            <w:tcW w:w="0" w:type="auto"/>
            <w:hideMark/>
          </w:tcPr>
          <w:p w14:paraId="27EF88A5" w14:textId="77777777" w:rsidR="00B07A80" w:rsidRPr="007A2844" w:rsidRDefault="00B07A80" w:rsidP="00C456C1">
            <w:pPr>
              <w:ind w:firstLine="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7A2844">
              <w:rPr>
                <w:rFonts w:cs="Arial"/>
                <w:b/>
                <w:bCs/>
                <w:color w:val="000000"/>
                <w:sz w:val="20"/>
                <w:szCs w:val="20"/>
              </w:rPr>
              <w:t>137 991</w:t>
            </w:r>
          </w:p>
        </w:tc>
      </w:tr>
    </w:tbl>
    <w:p w14:paraId="34A74A24" w14:textId="77777777" w:rsidR="00B07A80" w:rsidRPr="007A2844" w:rsidRDefault="00B07A80" w:rsidP="00B07A80">
      <w:pPr>
        <w:autoSpaceDE w:val="0"/>
        <w:adjustRightInd w:val="0"/>
        <w:ind w:firstLine="0"/>
        <w:jc w:val="center"/>
        <w:rPr>
          <w:rFonts w:cs="Arial"/>
          <w:i/>
          <w:iCs/>
          <w:sz w:val="18"/>
          <w:szCs w:val="18"/>
          <w:lang w:val="lt-LT"/>
        </w:rPr>
      </w:pPr>
      <w:r w:rsidRPr="007A2844">
        <w:rPr>
          <w:rFonts w:cs="Arial"/>
          <w:i/>
          <w:iCs/>
          <w:sz w:val="18"/>
          <w:szCs w:val="18"/>
          <w:lang w:val="lt-LT"/>
        </w:rPr>
        <w:t>Šaltinis: Lietuvos statistikos departamentas, 2022</w:t>
      </w:r>
    </w:p>
    <w:p w14:paraId="10D41F1F" w14:textId="5664584E" w:rsidR="00B07A80" w:rsidRPr="007A2844" w:rsidRDefault="00B07A80" w:rsidP="00B07A80">
      <w:pPr>
        <w:rPr>
          <w:rFonts w:cs="Arial"/>
          <w:b/>
          <w:bCs/>
          <w:color w:val="333333"/>
          <w:lang w:val="lt-LT"/>
        </w:rPr>
      </w:pPr>
      <w:r w:rsidRPr="007A2844">
        <w:rPr>
          <w:rFonts w:cs="Arial"/>
          <w:lang w:val="lt-LT"/>
        </w:rPr>
        <w:t>Apskaičiuota, kad Rokiškio rajono savivaldybėje per metus vidutiniškai susidaro 137</w:t>
      </w:r>
      <w:r w:rsidR="00C456C1" w:rsidRPr="007A2844">
        <w:rPr>
          <w:rFonts w:cs="Arial"/>
          <w:lang w:val="lt-LT"/>
        </w:rPr>
        <w:t> </w:t>
      </w:r>
      <w:r w:rsidRPr="007A2844">
        <w:rPr>
          <w:rFonts w:cs="Arial"/>
          <w:lang w:val="lt-LT"/>
        </w:rPr>
        <w:t xml:space="preserve">991 tonų šiaudų. Skaičiuojant šiaudų potencialą svarbu įvertinti, kad ne visą šiaudų derlių galima skirti kurui, nes šiaudai reikalingi gyvulių kraikui ir pašarams, dalis šiaudų sunaudojama daržininkystėje, grybams auginti ir kitiems tikslams. Be to, ne visi šiaudai surenkami, tad susidaro natūralūs šiaudų surinkimo nuostoliai. Atsižvelgiant į nustatytus normatyvus nustatoma, </w:t>
      </w:r>
      <w:r w:rsidRPr="007A2844">
        <w:rPr>
          <w:rFonts w:cs="Arial"/>
          <w:color w:val="000000" w:themeColor="text1"/>
          <w:lang w:val="lt-LT"/>
        </w:rPr>
        <w:t>jog apie 20 % šiaudų lieka laukuose, dar tiek pat panaudojama pašarams ir kraikui, tik apie 60 % susidarančių šiaudų potencialo gali būti panaudojama energijai gaminti</w:t>
      </w:r>
      <w:r w:rsidRPr="007A2844">
        <w:rPr>
          <w:rFonts w:cs="Arial"/>
          <w:b/>
          <w:bCs/>
          <w:vertAlign w:val="superscript"/>
          <w:lang w:val="lt-LT"/>
        </w:rPr>
        <w:footnoteReference w:id="23"/>
      </w:r>
      <w:r w:rsidRPr="007A2844">
        <w:rPr>
          <w:rFonts w:cs="Arial"/>
          <w:color w:val="000000" w:themeColor="text1"/>
          <w:lang w:val="lt-LT"/>
        </w:rPr>
        <w:t xml:space="preserve">. </w:t>
      </w:r>
      <w:r w:rsidRPr="007A2844">
        <w:rPr>
          <w:rFonts w:cs="Arial"/>
          <w:color w:val="333333"/>
          <w:lang w:val="lt-LT"/>
        </w:rPr>
        <w:t>Vadovaujantis šiuo įvertinimu ir naudojant šiaudų žemesniosios degimo šilumos vertę 17,2 MJ/kg (4,8 MWh/t) apskaičiuojama, kad metinis šiaudų potencialas energijai gaminti lygus 82 795 tonų arba  397 414,08 MWh (</w:t>
      </w:r>
      <w:r w:rsidRPr="007A2844">
        <w:rPr>
          <w:rFonts w:cs="Arial"/>
          <w:b/>
          <w:bCs/>
          <w:color w:val="333333"/>
          <w:lang w:val="lt-LT"/>
        </w:rPr>
        <w:t>34 177,61 tne</w:t>
      </w:r>
      <w:r w:rsidRPr="007A2844">
        <w:rPr>
          <w:rFonts w:cs="Arial"/>
          <w:color w:val="333333"/>
          <w:lang w:val="lt-LT"/>
        </w:rPr>
        <w:t>).</w:t>
      </w:r>
    </w:p>
    <w:p w14:paraId="34BAAC26" w14:textId="77777777" w:rsidR="00B07A80" w:rsidRPr="007A2844" w:rsidRDefault="00B07A80" w:rsidP="00B07A80">
      <w:pPr>
        <w:rPr>
          <w:rFonts w:cs="Arial"/>
          <w:color w:val="333333"/>
          <w:lang w:val="lt-LT"/>
        </w:rPr>
      </w:pPr>
      <w:r w:rsidRPr="007A2844">
        <w:rPr>
          <w:rFonts w:cs="Arial"/>
          <w:lang w:val="lt-LT"/>
        </w:rPr>
        <w:t>Ekonomiškumo požiūriu šiaudų panaudojimo kurui galimybės yra ribotos dėl palyginti didelės pagamintos energijos kainos. Tai gali būti dėl šių priežasčių:</w:t>
      </w:r>
    </w:p>
    <w:p w14:paraId="3A92F353" w14:textId="63E9E4D2" w:rsidR="00B07A80" w:rsidRPr="007A2844" w:rsidRDefault="00B07A80" w:rsidP="00C456C1">
      <w:pPr>
        <w:numPr>
          <w:ilvl w:val="0"/>
          <w:numId w:val="18"/>
        </w:numPr>
        <w:suppressAutoHyphens w:val="0"/>
        <w:autoSpaceDN/>
        <w:spacing w:after="0" w:line="276" w:lineRule="auto"/>
        <w:ind w:left="567" w:hanging="567"/>
        <w:textAlignment w:val="auto"/>
        <w:rPr>
          <w:rFonts w:cs="Arial"/>
          <w:lang w:val="lt-LT"/>
        </w:rPr>
      </w:pPr>
      <w:r w:rsidRPr="007A2844">
        <w:rPr>
          <w:rFonts w:cs="Arial"/>
          <w:lang w:val="lt-LT"/>
        </w:rPr>
        <w:t>reikalingos didelės investicijos į specialiai šiaudais kūrenamus pramoninius katilus</w:t>
      </w:r>
      <w:r w:rsidR="00C456C1" w:rsidRPr="007A2844">
        <w:rPr>
          <w:rFonts w:cs="Arial"/>
          <w:lang w:val="lt-LT"/>
        </w:rPr>
        <w:t xml:space="preserve">, </w:t>
      </w:r>
      <w:r w:rsidRPr="007A2844">
        <w:rPr>
          <w:rFonts w:cs="Arial"/>
          <w:lang w:val="lt-LT"/>
        </w:rPr>
        <w:t>kurie gali būti įrengiami miestuose ar gyvenvietėse, kur yra centralizuoto šildymo sistema;</w:t>
      </w:r>
    </w:p>
    <w:p w14:paraId="328D8AB3" w14:textId="77777777" w:rsidR="00B07A80" w:rsidRPr="007A2844" w:rsidRDefault="00B07A80" w:rsidP="00B07A80">
      <w:pPr>
        <w:numPr>
          <w:ilvl w:val="0"/>
          <w:numId w:val="18"/>
        </w:numPr>
        <w:suppressAutoHyphens w:val="0"/>
        <w:autoSpaceDN/>
        <w:spacing w:after="0" w:line="276" w:lineRule="auto"/>
        <w:ind w:left="567" w:hanging="567"/>
        <w:textAlignment w:val="auto"/>
        <w:rPr>
          <w:rFonts w:cs="Arial"/>
          <w:lang w:val="lt-LT"/>
        </w:rPr>
      </w:pPr>
      <w:r w:rsidRPr="007A2844">
        <w:rPr>
          <w:rFonts w:cs="Arial"/>
          <w:lang w:val="lt-LT"/>
        </w:rPr>
        <w:t>smulkiuose ūkiuose nėra lėšų šiaudų surinkimo technikai įsigyti;</w:t>
      </w:r>
    </w:p>
    <w:p w14:paraId="7B0EBCCE" w14:textId="77777777" w:rsidR="00B07A80" w:rsidRPr="007A2844" w:rsidRDefault="00B07A80" w:rsidP="00B07A80">
      <w:pPr>
        <w:numPr>
          <w:ilvl w:val="0"/>
          <w:numId w:val="18"/>
        </w:numPr>
        <w:suppressAutoHyphens w:val="0"/>
        <w:autoSpaceDN/>
        <w:spacing w:after="0" w:line="276" w:lineRule="auto"/>
        <w:ind w:left="567" w:hanging="567"/>
        <w:textAlignment w:val="auto"/>
        <w:rPr>
          <w:rFonts w:cs="Arial"/>
          <w:lang w:val="lt-LT"/>
        </w:rPr>
      </w:pPr>
      <w:r w:rsidRPr="007A2844">
        <w:rPr>
          <w:rFonts w:cs="Arial"/>
          <w:lang w:val="lt-LT"/>
        </w:rPr>
        <w:t>šiaudų kuro transportavimo atstumas yra ribotas dėl didelių transportavimo kaštų;</w:t>
      </w:r>
    </w:p>
    <w:p w14:paraId="7F6E2B7C" w14:textId="77777777" w:rsidR="00B07A80" w:rsidRPr="007A2844" w:rsidRDefault="00B07A80" w:rsidP="00B07A80">
      <w:pPr>
        <w:numPr>
          <w:ilvl w:val="0"/>
          <w:numId w:val="18"/>
        </w:numPr>
        <w:suppressAutoHyphens w:val="0"/>
        <w:autoSpaceDN/>
        <w:spacing w:after="0" w:line="276" w:lineRule="auto"/>
        <w:ind w:left="567" w:hanging="567"/>
        <w:textAlignment w:val="auto"/>
        <w:rPr>
          <w:rFonts w:cs="Arial"/>
          <w:lang w:val="lt-LT"/>
        </w:rPr>
      </w:pPr>
      <w:r w:rsidRPr="007A2844">
        <w:rPr>
          <w:rFonts w:cs="Arial"/>
          <w:lang w:val="lt-LT"/>
        </w:rPr>
        <w:t>privačių namų šildymui galima naudoti šiaudų granules, tačiau išauga kuro kaina bei reikalingi specialūs katilai tokioms granulėms deginti (papildoma investicija);</w:t>
      </w:r>
    </w:p>
    <w:p w14:paraId="40872F9B" w14:textId="77777777" w:rsidR="00B07A80" w:rsidRPr="007A2844" w:rsidRDefault="00B07A80" w:rsidP="00B07A80">
      <w:pPr>
        <w:numPr>
          <w:ilvl w:val="0"/>
          <w:numId w:val="18"/>
        </w:numPr>
        <w:suppressAutoHyphens w:val="0"/>
        <w:autoSpaceDN/>
        <w:spacing w:after="120" w:line="276" w:lineRule="auto"/>
        <w:ind w:left="567" w:hanging="567"/>
        <w:textAlignment w:val="auto"/>
        <w:rPr>
          <w:rFonts w:cs="Arial"/>
          <w:lang w:val="lt-LT"/>
        </w:rPr>
      </w:pPr>
      <w:r w:rsidRPr="007A2844">
        <w:rPr>
          <w:rFonts w:cs="Arial"/>
          <w:lang w:val="lt-LT"/>
        </w:rPr>
        <w:t>kurui skirtiems šiaudams laikyti reikia palyginamai didelio saugyklos ploto, saugykla turi tenkinti specifinius priešgaisrinės saugos reikalavimus.</w:t>
      </w:r>
    </w:p>
    <w:p w14:paraId="1D3A1504" w14:textId="77777777" w:rsidR="00B07A80" w:rsidRPr="007A2844" w:rsidRDefault="00B07A80" w:rsidP="00B07A80">
      <w:pPr>
        <w:pStyle w:val="Antrat2"/>
        <w:rPr>
          <w:lang w:val="lt-LT"/>
        </w:rPr>
      </w:pPr>
      <w:bookmarkStart w:id="241" w:name="_Toc115792425"/>
      <w:bookmarkStart w:id="242" w:name="_Toc129078974"/>
      <w:r w:rsidRPr="007A2844">
        <w:rPr>
          <w:lang w:val="lt-LT"/>
        </w:rPr>
        <w:t xml:space="preserve">4.4. </w:t>
      </w:r>
      <w:bookmarkEnd w:id="238"/>
      <w:bookmarkEnd w:id="239"/>
      <w:r w:rsidRPr="007A2844">
        <w:rPr>
          <w:lang w:val="lt-LT"/>
        </w:rPr>
        <w:t>Biodujų gamybos ir išgavimo potencialas</w:t>
      </w:r>
      <w:bookmarkEnd w:id="241"/>
      <w:bookmarkEnd w:id="242"/>
    </w:p>
    <w:p w14:paraId="58450DC6" w14:textId="77777777" w:rsidR="00B07A80" w:rsidRPr="007A2844" w:rsidRDefault="00B07A80" w:rsidP="00B07A80">
      <w:pPr>
        <w:spacing w:line="256" w:lineRule="auto"/>
        <w:rPr>
          <w:rFonts w:cs="Arial"/>
          <w:lang w:val="lt-LT"/>
        </w:rPr>
      </w:pPr>
      <w:r w:rsidRPr="007A2844">
        <w:rPr>
          <w:rFonts w:cs="Arial"/>
          <w:lang w:val="lt-LT"/>
        </w:rPr>
        <w:t>Biodujų gamybai gali būti naudojamos bet kokios kilmės organinės medžiagos (žemės ūkyje susidarančios augalinės, gyvulinės atliekos, maisto pramonės ir komunalinės atliekos, nuotekos, nuotekų dumblas ir kt.). Įvairių organinių medžiagų energinė vertė skirtinga (4.4.1. lentelė), todėl vienos medžiagos sunkiai skaidomos ir iš jų gaunama mažiau biodujų, kitos – lengviau ir iš jų gaunamas didesnis biodujų kiekis su didesne metano koncentracija.</w:t>
      </w:r>
    </w:p>
    <w:p w14:paraId="74B7E419" w14:textId="35263A24" w:rsidR="00A7146C" w:rsidRPr="007A2844" w:rsidRDefault="00A7146C" w:rsidP="00422B3A">
      <w:pPr>
        <w:pStyle w:val="Antrat"/>
      </w:pPr>
      <w:bookmarkStart w:id="243" w:name="_Toc129073604"/>
      <w:r w:rsidRPr="007A2844">
        <w:t>4.4.</w:t>
      </w:r>
      <w:r w:rsidRPr="007A2844">
        <w:fldChar w:fldCharType="begin"/>
      </w:r>
      <w:r w:rsidRPr="007A2844">
        <w:instrText xml:space="preserve"> SEQ lentelė \* ARABIC </w:instrText>
      </w:r>
      <w:r w:rsidRPr="007A2844">
        <w:fldChar w:fldCharType="separate"/>
      </w:r>
      <w:r w:rsidR="00F27ABB" w:rsidRPr="007A2844">
        <w:rPr>
          <w:noProof/>
        </w:rPr>
        <w:t>32</w:t>
      </w:r>
      <w:r w:rsidRPr="007A2844">
        <w:rPr>
          <w:noProof/>
        </w:rPr>
        <w:fldChar w:fldCharType="end"/>
      </w:r>
      <w:r w:rsidRPr="007A2844">
        <w:t>. lentelė. Skirtingos kilmės biodujų charakteristikos</w:t>
      </w:r>
      <w:bookmarkEnd w:id="243"/>
    </w:p>
    <w:tbl>
      <w:tblPr>
        <w:tblStyle w:val="3sraolentel1parykinimas24"/>
        <w:tblW w:w="0" w:type="auto"/>
        <w:jc w:val="center"/>
        <w:tblInd w:w="0" w:type="dxa"/>
        <w:tblLook w:val="04A0" w:firstRow="1" w:lastRow="0" w:firstColumn="1" w:lastColumn="0" w:noHBand="0" w:noVBand="1"/>
      </w:tblPr>
      <w:tblGrid>
        <w:gridCol w:w="3423"/>
        <w:gridCol w:w="2595"/>
        <w:gridCol w:w="1605"/>
        <w:gridCol w:w="1772"/>
      </w:tblGrid>
      <w:tr w:rsidR="00B07A80" w:rsidRPr="007A2844" w14:paraId="6C91469C" w14:textId="77777777" w:rsidTr="001E47C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shd w:val="clear" w:color="auto" w:fill="4289C9"/>
          </w:tcPr>
          <w:p w14:paraId="4513DE46" w14:textId="77777777" w:rsidR="00B07A80" w:rsidRPr="007A2844" w:rsidRDefault="00B07A80" w:rsidP="003C28D7">
            <w:pPr>
              <w:autoSpaceDE w:val="0"/>
              <w:autoSpaceDN w:val="0"/>
              <w:adjustRightInd w:val="0"/>
              <w:ind w:firstLine="0"/>
              <w:jc w:val="center"/>
              <w:rPr>
                <w:color w:val="FFFFFF" w:themeColor="background1"/>
                <w:sz w:val="20"/>
              </w:rPr>
            </w:pPr>
          </w:p>
        </w:tc>
        <w:tc>
          <w:tcPr>
            <w:tcW w:w="0" w:type="auto"/>
            <w:shd w:val="clear" w:color="auto" w:fill="4289C9"/>
            <w:hideMark/>
          </w:tcPr>
          <w:p w14:paraId="2642F793" w14:textId="77777777" w:rsidR="00B07A80" w:rsidRPr="007A2844" w:rsidRDefault="00B07A80" w:rsidP="003C28D7">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Žemės ūkio atliekų dujos</w:t>
            </w:r>
          </w:p>
        </w:tc>
        <w:tc>
          <w:tcPr>
            <w:tcW w:w="0" w:type="auto"/>
            <w:shd w:val="clear" w:color="auto" w:fill="4289C9"/>
            <w:hideMark/>
          </w:tcPr>
          <w:p w14:paraId="72209B90" w14:textId="77777777" w:rsidR="00B07A80" w:rsidRPr="007A2844" w:rsidRDefault="00B07A80" w:rsidP="003C28D7">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Nuotekų dujos</w:t>
            </w:r>
          </w:p>
        </w:tc>
        <w:tc>
          <w:tcPr>
            <w:tcW w:w="0" w:type="auto"/>
            <w:shd w:val="clear" w:color="auto" w:fill="4289C9"/>
            <w:hideMark/>
          </w:tcPr>
          <w:p w14:paraId="67FCE95B" w14:textId="77777777" w:rsidR="00B07A80" w:rsidRPr="007A2844" w:rsidRDefault="00B07A80" w:rsidP="003C28D7">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Sąvartynų dujos</w:t>
            </w:r>
          </w:p>
        </w:tc>
      </w:tr>
      <w:tr w:rsidR="00B07A80" w:rsidRPr="007A2844" w14:paraId="78AD4F16" w14:textId="77777777" w:rsidTr="003C28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C4EC6DC" w14:textId="77777777" w:rsidR="00B07A80" w:rsidRPr="007A2844" w:rsidRDefault="00B07A80" w:rsidP="003C28D7">
            <w:pPr>
              <w:autoSpaceDE w:val="0"/>
              <w:autoSpaceDN w:val="0"/>
              <w:adjustRightInd w:val="0"/>
              <w:ind w:firstLine="0"/>
              <w:jc w:val="center"/>
              <w:rPr>
                <w:rFonts w:cs="Arial"/>
                <w:b w:val="0"/>
                <w:bCs w:val="0"/>
                <w:color w:val="000000" w:themeColor="text1"/>
                <w:sz w:val="20"/>
                <w:szCs w:val="20"/>
              </w:rPr>
            </w:pPr>
            <w:r w:rsidRPr="007A2844">
              <w:rPr>
                <w:rFonts w:cs="Arial"/>
                <w:b w:val="0"/>
                <w:bCs w:val="0"/>
                <w:sz w:val="20"/>
                <w:szCs w:val="20"/>
              </w:rPr>
              <w:t>Metanas (CH</w:t>
            </w:r>
            <w:r w:rsidRPr="007A2844">
              <w:rPr>
                <w:rFonts w:cs="Arial"/>
                <w:b w:val="0"/>
                <w:bCs w:val="0"/>
                <w:sz w:val="20"/>
                <w:szCs w:val="20"/>
                <w:vertAlign w:val="subscript"/>
              </w:rPr>
              <w:t>4</w:t>
            </w:r>
            <w:r w:rsidRPr="007A2844">
              <w:rPr>
                <w:rFonts w:cs="Arial"/>
                <w:b w:val="0"/>
                <w:bCs w:val="0"/>
                <w:sz w:val="20"/>
                <w:szCs w:val="20"/>
              </w:rPr>
              <w:t>) %</w:t>
            </w:r>
          </w:p>
        </w:tc>
        <w:tc>
          <w:tcPr>
            <w:tcW w:w="0" w:type="auto"/>
            <w:hideMark/>
          </w:tcPr>
          <w:p w14:paraId="152FA6E3"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45-75</w:t>
            </w:r>
          </w:p>
        </w:tc>
        <w:tc>
          <w:tcPr>
            <w:tcW w:w="0" w:type="auto"/>
            <w:hideMark/>
          </w:tcPr>
          <w:p w14:paraId="60221872"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65-75</w:t>
            </w:r>
          </w:p>
        </w:tc>
        <w:tc>
          <w:tcPr>
            <w:tcW w:w="0" w:type="auto"/>
            <w:hideMark/>
          </w:tcPr>
          <w:p w14:paraId="1710C048"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45-55</w:t>
            </w:r>
          </w:p>
        </w:tc>
      </w:tr>
      <w:tr w:rsidR="00B07A80" w:rsidRPr="007A2844" w14:paraId="3D7C3FD9" w14:textId="77777777" w:rsidTr="003C28D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C00364" w14:textId="77777777" w:rsidR="00B07A80" w:rsidRPr="007A2844" w:rsidRDefault="00B07A80" w:rsidP="003C28D7">
            <w:pPr>
              <w:autoSpaceDE w:val="0"/>
              <w:autoSpaceDN w:val="0"/>
              <w:adjustRightInd w:val="0"/>
              <w:ind w:firstLine="0"/>
              <w:jc w:val="center"/>
              <w:rPr>
                <w:rFonts w:cs="Arial"/>
                <w:b w:val="0"/>
                <w:bCs w:val="0"/>
                <w:color w:val="000000" w:themeColor="text1"/>
                <w:sz w:val="20"/>
                <w:szCs w:val="20"/>
              </w:rPr>
            </w:pPr>
            <w:r w:rsidRPr="007A2844">
              <w:rPr>
                <w:rFonts w:cs="Arial"/>
                <w:b w:val="0"/>
                <w:bCs w:val="0"/>
                <w:sz w:val="20"/>
                <w:szCs w:val="20"/>
              </w:rPr>
              <w:t>Anglies dvideginis (CO</w:t>
            </w:r>
            <w:r w:rsidRPr="007A2844">
              <w:rPr>
                <w:rFonts w:cs="Arial"/>
                <w:b w:val="0"/>
                <w:bCs w:val="0"/>
                <w:sz w:val="20"/>
                <w:szCs w:val="20"/>
                <w:vertAlign w:val="subscript"/>
              </w:rPr>
              <w:t>2</w:t>
            </w:r>
            <w:r w:rsidRPr="007A2844">
              <w:rPr>
                <w:rFonts w:cs="Arial"/>
                <w:b w:val="0"/>
                <w:bCs w:val="0"/>
                <w:sz w:val="20"/>
                <w:szCs w:val="20"/>
              </w:rPr>
              <w:t>) %</w:t>
            </w:r>
          </w:p>
        </w:tc>
        <w:tc>
          <w:tcPr>
            <w:tcW w:w="0" w:type="auto"/>
            <w:hideMark/>
          </w:tcPr>
          <w:p w14:paraId="004EEBAC"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25-55</w:t>
            </w:r>
          </w:p>
        </w:tc>
        <w:tc>
          <w:tcPr>
            <w:tcW w:w="0" w:type="auto"/>
            <w:hideMark/>
          </w:tcPr>
          <w:p w14:paraId="6EB3DEE0"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20-35</w:t>
            </w:r>
          </w:p>
        </w:tc>
        <w:tc>
          <w:tcPr>
            <w:tcW w:w="0" w:type="auto"/>
            <w:hideMark/>
          </w:tcPr>
          <w:p w14:paraId="057A3CD4"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25-30</w:t>
            </w:r>
          </w:p>
        </w:tc>
      </w:tr>
      <w:tr w:rsidR="00B07A80" w:rsidRPr="007A2844" w14:paraId="0E93B175" w14:textId="77777777" w:rsidTr="003C28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2AA2F76" w14:textId="77777777" w:rsidR="00B07A80" w:rsidRPr="007A2844" w:rsidRDefault="00B07A80" w:rsidP="003C28D7">
            <w:pPr>
              <w:autoSpaceDE w:val="0"/>
              <w:autoSpaceDN w:val="0"/>
              <w:adjustRightInd w:val="0"/>
              <w:ind w:firstLine="0"/>
              <w:jc w:val="center"/>
              <w:rPr>
                <w:rFonts w:cs="Arial"/>
                <w:b w:val="0"/>
                <w:bCs w:val="0"/>
                <w:color w:val="000000" w:themeColor="text1"/>
                <w:sz w:val="20"/>
                <w:szCs w:val="20"/>
              </w:rPr>
            </w:pPr>
            <w:r w:rsidRPr="007A2844">
              <w:rPr>
                <w:rFonts w:cs="Arial"/>
                <w:b w:val="0"/>
                <w:bCs w:val="0"/>
                <w:sz w:val="20"/>
                <w:szCs w:val="20"/>
              </w:rPr>
              <w:t>Vandenilis (H</w:t>
            </w:r>
            <w:r w:rsidRPr="007A2844">
              <w:rPr>
                <w:rFonts w:cs="Arial"/>
                <w:b w:val="0"/>
                <w:bCs w:val="0"/>
                <w:sz w:val="20"/>
                <w:szCs w:val="20"/>
                <w:vertAlign w:val="subscript"/>
              </w:rPr>
              <w:t>2</w:t>
            </w:r>
            <w:r w:rsidRPr="007A2844">
              <w:rPr>
                <w:rFonts w:cs="Arial"/>
                <w:b w:val="0"/>
                <w:bCs w:val="0"/>
                <w:sz w:val="20"/>
                <w:szCs w:val="20"/>
              </w:rPr>
              <w:t>) %</w:t>
            </w:r>
          </w:p>
        </w:tc>
        <w:tc>
          <w:tcPr>
            <w:tcW w:w="0" w:type="auto"/>
            <w:hideMark/>
          </w:tcPr>
          <w:p w14:paraId="35EBB495"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0,5</w:t>
            </w:r>
          </w:p>
        </w:tc>
        <w:tc>
          <w:tcPr>
            <w:tcW w:w="0" w:type="auto"/>
            <w:hideMark/>
          </w:tcPr>
          <w:p w14:paraId="2E7B957E"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0,0</w:t>
            </w:r>
          </w:p>
        </w:tc>
        <w:tc>
          <w:tcPr>
            <w:tcW w:w="0" w:type="auto"/>
            <w:hideMark/>
          </w:tcPr>
          <w:p w14:paraId="5622C2B0"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Pėdsakai</w:t>
            </w:r>
          </w:p>
        </w:tc>
      </w:tr>
      <w:tr w:rsidR="00B07A80" w:rsidRPr="007A2844" w14:paraId="48024E02" w14:textId="77777777" w:rsidTr="003C28D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0B8EF9" w14:textId="77777777" w:rsidR="00B07A80" w:rsidRPr="007A2844" w:rsidRDefault="00B07A80" w:rsidP="003C28D7">
            <w:pPr>
              <w:autoSpaceDE w:val="0"/>
              <w:autoSpaceDN w:val="0"/>
              <w:adjustRightInd w:val="0"/>
              <w:ind w:firstLine="0"/>
              <w:jc w:val="center"/>
              <w:rPr>
                <w:rFonts w:cs="Arial"/>
                <w:b w:val="0"/>
                <w:bCs w:val="0"/>
                <w:color w:val="000000" w:themeColor="text1"/>
                <w:sz w:val="20"/>
                <w:szCs w:val="20"/>
                <w:vertAlign w:val="superscript"/>
              </w:rPr>
            </w:pPr>
            <w:r w:rsidRPr="007A2844">
              <w:rPr>
                <w:rFonts w:cs="Arial"/>
                <w:b w:val="0"/>
                <w:bCs w:val="0"/>
                <w:sz w:val="20"/>
                <w:szCs w:val="20"/>
              </w:rPr>
              <w:t>Vandenilio sulfidas (H</w:t>
            </w:r>
            <w:r w:rsidRPr="007A2844">
              <w:rPr>
                <w:rFonts w:cs="Arial"/>
                <w:b w:val="0"/>
                <w:bCs w:val="0"/>
                <w:sz w:val="20"/>
                <w:szCs w:val="20"/>
                <w:vertAlign w:val="subscript"/>
              </w:rPr>
              <w:t>2</w:t>
            </w:r>
            <w:r w:rsidRPr="007A2844">
              <w:rPr>
                <w:rFonts w:cs="Arial"/>
                <w:b w:val="0"/>
                <w:bCs w:val="0"/>
                <w:sz w:val="20"/>
                <w:szCs w:val="20"/>
              </w:rPr>
              <w:t>S) mg/Nm</w:t>
            </w:r>
            <w:r w:rsidRPr="007A2844">
              <w:rPr>
                <w:rFonts w:cs="Arial"/>
                <w:b w:val="0"/>
                <w:bCs w:val="0"/>
                <w:sz w:val="20"/>
                <w:szCs w:val="20"/>
                <w:vertAlign w:val="superscript"/>
              </w:rPr>
              <w:t>3</w:t>
            </w:r>
          </w:p>
        </w:tc>
        <w:tc>
          <w:tcPr>
            <w:tcW w:w="0" w:type="auto"/>
            <w:hideMark/>
          </w:tcPr>
          <w:p w14:paraId="7D78CC82"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10-30 000</w:t>
            </w:r>
          </w:p>
        </w:tc>
        <w:tc>
          <w:tcPr>
            <w:tcW w:w="0" w:type="auto"/>
            <w:hideMark/>
          </w:tcPr>
          <w:p w14:paraId="1E4A8034"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&lt;8000</w:t>
            </w:r>
          </w:p>
        </w:tc>
        <w:tc>
          <w:tcPr>
            <w:tcW w:w="0" w:type="auto"/>
            <w:hideMark/>
          </w:tcPr>
          <w:p w14:paraId="2B2510CD"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&lt;8000</w:t>
            </w:r>
          </w:p>
        </w:tc>
      </w:tr>
      <w:tr w:rsidR="00B07A80" w:rsidRPr="007A2844" w14:paraId="45E2E56C" w14:textId="77777777" w:rsidTr="003C28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B776BC9" w14:textId="77777777" w:rsidR="00B07A80" w:rsidRPr="007A2844" w:rsidRDefault="00B07A80" w:rsidP="003C28D7">
            <w:pPr>
              <w:autoSpaceDE w:val="0"/>
              <w:autoSpaceDN w:val="0"/>
              <w:adjustRightInd w:val="0"/>
              <w:ind w:firstLine="0"/>
              <w:jc w:val="center"/>
              <w:rPr>
                <w:rFonts w:cs="Arial"/>
                <w:b w:val="0"/>
                <w:bCs w:val="0"/>
                <w:color w:val="000000" w:themeColor="text1"/>
                <w:sz w:val="20"/>
                <w:szCs w:val="20"/>
              </w:rPr>
            </w:pPr>
            <w:r w:rsidRPr="007A2844">
              <w:rPr>
                <w:rFonts w:cs="Arial"/>
                <w:b w:val="0"/>
                <w:bCs w:val="0"/>
                <w:sz w:val="20"/>
                <w:szCs w:val="20"/>
              </w:rPr>
              <w:t>Azotas (N</w:t>
            </w:r>
            <w:r w:rsidRPr="007A2844">
              <w:rPr>
                <w:rFonts w:cs="Arial"/>
                <w:b w:val="0"/>
                <w:bCs w:val="0"/>
                <w:sz w:val="20"/>
                <w:szCs w:val="20"/>
                <w:vertAlign w:val="subscript"/>
              </w:rPr>
              <w:t>2</w:t>
            </w:r>
            <w:r w:rsidRPr="007A2844">
              <w:rPr>
                <w:rFonts w:cs="Arial"/>
                <w:b w:val="0"/>
                <w:bCs w:val="0"/>
                <w:sz w:val="20"/>
                <w:szCs w:val="20"/>
              </w:rPr>
              <w:t>)</w:t>
            </w:r>
          </w:p>
        </w:tc>
        <w:tc>
          <w:tcPr>
            <w:tcW w:w="0" w:type="auto"/>
            <w:hideMark/>
          </w:tcPr>
          <w:p w14:paraId="4F6EB551"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0,01-5,00</w:t>
            </w:r>
          </w:p>
        </w:tc>
        <w:tc>
          <w:tcPr>
            <w:tcW w:w="0" w:type="auto"/>
            <w:hideMark/>
          </w:tcPr>
          <w:p w14:paraId="652EC036"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3,4</w:t>
            </w:r>
          </w:p>
        </w:tc>
        <w:tc>
          <w:tcPr>
            <w:tcW w:w="0" w:type="auto"/>
            <w:hideMark/>
          </w:tcPr>
          <w:p w14:paraId="4D90C503"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10-25</w:t>
            </w:r>
          </w:p>
        </w:tc>
      </w:tr>
      <w:tr w:rsidR="00B07A80" w:rsidRPr="007A2844" w14:paraId="39146073" w14:textId="77777777" w:rsidTr="003C28D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883834" w14:textId="77777777" w:rsidR="00B07A80" w:rsidRPr="007A2844" w:rsidRDefault="00B07A80" w:rsidP="003C28D7">
            <w:pPr>
              <w:autoSpaceDE w:val="0"/>
              <w:autoSpaceDN w:val="0"/>
              <w:adjustRightInd w:val="0"/>
              <w:ind w:firstLine="0"/>
              <w:jc w:val="center"/>
              <w:rPr>
                <w:rFonts w:cs="Arial"/>
                <w:b w:val="0"/>
                <w:bCs w:val="0"/>
                <w:color w:val="000000" w:themeColor="text1"/>
                <w:sz w:val="20"/>
                <w:szCs w:val="20"/>
                <w:vertAlign w:val="superscript"/>
              </w:rPr>
            </w:pPr>
            <w:r w:rsidRPr="007A2844">
              <w:rPr>
                <w:rFonts w:cs="Arial"/>
                <w:b w:val="0"/>
                <w:bCs w:val="0"/>
                <w:sz w:val="20"/>
                <w:szCs w:val="20"/>
              </w:rPr>
              <w:t>Žemesnioji degimo šiluma kWh/Nm</w:t>
            </w:r>
            <w:r w:rsidRPr="007A2844">
              <w:rPr>
                <w:rFonts w:cs="Arial"/>
                <w:b w:val="0"/>
                <w:bCs w:val="0"/>
                <w:sz w:val="20"/>
                <w:szCs w:val="20"/>
                <w:vertAlign w:val="superscript"/>
              </w:rPr>
              <w:t>3</w:t>
            </w:r>
          </w:p>
        </w:tc>
        <w:tc>
          <w:tcPr>
            <w:tcW w:w="0" w:type="auto"/>
            <w:hideMark/>
          </w:tcPr>
          <w:p w14:paraId="00E0DFD0"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5,0-7,5</w:t>
            </w:r>
          </w:p>
        </w:tc>
        <w:tc>
          <w:tcPr>
            <w:tcW w:w="0" w:type="auto"/>
            <w:hideMark/>
          </w:tcPr>
          <w:p w14:paraId="4DF6D586"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6,0-7,5</w:t>
            </w:r>
          </w:p>
        </w:tc>
        <w:tc>
          <w:tcPr>
            <w:tcW w:w="0" w:type="auto"/>
            <w:hideMark/>
          </w:tcPr>
          <w:p w14:paraId="116A60E8" w14:textId="77777777" w:rsidR="00B07A80" w:rsidRPr="007A2844" w:rsidRDefault="00B07A80" w:rsidP="003C28D7">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4,5-5,5</w:t>
            </w:r>
          </w:p>
        </w:tc>
      </w:tr>
      <w:tr w:rsidR="00B07A80" w:rsidRPr="007A2844" w14:paraId="5BD5FCC1" w14:textId="77777777" w:rsidTr="003C28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DC4F025" w14:textId="77777777" w:rsidR="00B07A80" w:rsidRPr="007A2844" w:rsidRDefault="00B07A80" w:rsidP="003C28D7">
            <w:pPr>
              <w:autoSpaceDE w:val="0"/>
              <w:autoSpaceDN w:val="0"/>
              <w:adjustRightInd w:val="0"/>
              <w:ind w:firstLine="0"/>
              <w:jc w:val="center"/>
              <w:rPr>
                <w:rFonts w:cs="Arial"/>
                <w:b w:val="0"/>
                <w:bCs w:val="0"/>
                <w:color w:val="000000" w:themeColor="text1"/>
                <w:sz w:val="20"/>
                <w:szCs w:val="20"/>
                <w:vertAlign w:val="superscript"/>
              </w:rPr>
            </w:pPr>
            <w:r w:rsidRPr="007A2844">
              <w:rPr>
                <w:rFonts w:cs="Arial"/>
                <w:b w:val="0"/>
                <w:bCs w:val="0"/>
                <w:sz w:val="20"/>
                <w:szCs w:val="20"/>
              </w:rPr>
              <w:t>Žemesnioji degimo šiluma kWh/Nm</w:t>
            </w:r>
            <w:r w:rsidRPr="007A2844">
              <w:rPr>
                <w:rFonts w:cs="Arial"/>
                <w:b w:val="0"/>
                <w:bCs w:val="0"/>
                <w:sz w:val="20"/>
                <w:szCs w:val="20"/>
                <w:vertAlign w:val="superscript"/>
              </w:rPr>
              <w:t>3</w:t>
            </w:r>
          </w:p>
        </w:tc>
        <w:tc>
          <w:tcPr>
            <w:tcW w:w="0" w:type="auto"/>
            <w:hideMark/>
          </w:tcPr>
          <w:p w14:paraId="673DA982"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5,5-8,2</w:t>
            </w:r>
          </w:p>
        </w:tc>
        <w:tc>
          <w:tcPr>
            <w:tcW w:w="0" w:type="auto"/>
            <w:hideMark/>
          </w:tcPr>
          <w:p w14:paraId="439CD9E9"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6,6-8,2</w:t>
            </w:r>
          </w:p>
        </w:tc>
        <w:tc>
          <w:tcPr>
            <w:tcW w:w="0" w:type="auto"/>
            <w:hideMark/>
          </w:tcPr>
          <w:p w14:paraId="736098E2" w14:textId="77777777" w:rsidR="00B07A80" w:rsidRPr="007A2844" w:rsidRDefault="00B07A80" w:rsidP="003C28D7">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7A2844">
              <w:rPr>
                <w:rFonts w:cs="Arial"/>
                <w:color w:val="000000" w:themeColor="text1"/>
                <w:sz w:val="20"/>
                <w:szCs w:val="20"/>
              </w:rPr>
              <w:t>5,0-6,1</w:t>
            </w:r>
          </w:p>
        </w:tc>
      </w:tr>
    </w:tbl>
    <w:p w14:paraId="3B4E4C42" w14:textId="77777777" w:rsidR="00B07A80" w:rsidRPr="007A2844" w:rsidRDefault="00B07A80" w:rsidP="00B07A80">
      <w:pPr>
        <w:spacing w:line="256" w:lineRule="auto"/>
        <w:ind w:firstLine="0"/>
        <w:jc w:val="center"/>
        <w:rPr>
          <w:rFonts w:cs="Arial"/>
          <w:i/>
          <w:iCs/>
          <w:sz w:val="18"/>
          <w:szCs w:val="18"/>
          <w:lang w:val="lt-LT"/>
        </w:rPr>
      </w:pPr>
      <w:r w:rsidRPr="007A2844">
        <w:rPr>
          <w:rFonts w:cs="Arial"/>
          <w:i/>
          <w:iCs/>
          <w:sz w:val="18"/>
          <w:szCs w:val="18"/>
          <w:lang w:val="lt-LT"/>
        </w:rPr>
        <w:t>Šaltinis: Dieter Deublein, Angelika Steinhauser. Biogas from Waste and Renewable Resources. WILEYVCH Verlag GmbH &amp; Co. KGaA, 2008</w:t>
      </w:r>
    </w:p>
    <w:p w14:paraId="45D05924" w14:textId="77777777" w:rsidR="00B07A80" w:rsidRPr="007A2844" w:rsidRDefault="00B07A80" w:rsidP="00B07A80">
      <w:pPr>
        <w:spacing w:line="256" w:lineRule="auto"/>
        <w:rPr>
          <w:rFonts w:cs="Arial"/>
          <w:lang w:val="lt-LT"/>
        </w:rPr>
      </w:pPr>
      <w:r w:rsidRPr="007A2844">
        <w:rPr>
          <w:rFonts w:cs="Arial"/>
          <w:lang w:val="lt-LT"/>
        </w:rPr>
        <w:t>Pagrindinis biodujų gamybos žaliavų šaltinis yra žemės ūkio veiklos. Žemės ūkyje susidarančios atliekos skirstomos į dvi grupes: augalininkystės ir gyvulininkystės atliekas. Šių grupių atliekų potencialas skaičiuojamas atskirai.</w:t>
      </w:r>
    </w:p>
    <w:p w14:paraId="64F899C2" w14:textId="77777777" w:rsidR="00B07A80" w:rsidRPr="007A2844" w:rsidRDefault="00B07A80" w:rsidP="00A50930">
      <w:pPr>
        <w:pStyle w:val="Antrat2"/>
        <w:rPr>
          <w:lang w:val="lt-LT"/>
        </w:rPr>
      </w:pPr>
      <w:bookmarkStart w:id="244" w:name="_Toc74830202"/>
      <w:bookmarkStart w:id="245" w:name="_Toc75177762"/>
      <w:bookmarkStart w:id="246" w:name="_Toc80900126"/>
      <w:bookmarkStart w:id="247" w:name="_Toc87892377"/>
      <w:bookmarkStart w:id="248" w:name="_Toc115792426"/>
      <w:bookmarkStart w:id="249" w:name="_Toc129078975"/>
      <w:r w:rsidRPr="007A2844">
        <w:rPr>
          <w:lang w:val="lt-LT"/>
        </w:rPr>
        <w:t>4.4.1. Biodujų potencialas iš žemės ūkio ir maisto pramonės atliekų</w:t>
      </w:r>
      <w:bookmarkEnd w:id="244"/>
      <w:bookmarkEnd w:id="245"/>
      <w:bookmarkEnd w:id="246"/>
      <w:bookmarkEnd w:id="247"/>
      <w:bookmarkEnd w:id="248"/>
      <w:bookmarkEnd w:id="249"/>
    </w:p>
    <w:p w14:paraId="302FA5F5" w14:textId="77777777" w:rsidR="00B07A80" w:rsidRPr="007A2844" w:rsidRDefault="00B07A80" w:rsidP="00B07A80">
      <w:pPr>
        <w:spacing w:line="256" w:lineRule="auto"/>
        <w:rPr>
          <w:rFonts w:cs="Arial"/>
          <w:lang w:val="lt-LT"/>
        </w:rPr>
      </w:pPr>
      <w:r w:rsidRPr="007A2844">
        <w:rPr>
          <w:rFonts w:cs="Arial"/>
          <w:lang w:val="lt-LT"/>
        </w:rPr>
        <w:t xml:space="preserve">Pagrindinis biodujų gamybos žaliavų šaltinis Lietuvos žemės ūkyje yra gyvulių mėšlas. Biodujų gamybos iš mėšlo potencialas proporcingas gyvulių ir paukščių skaičiui. Geriausias perspektyvas statyti biodujų jėgaines turi stambūs ūkiai, kuriuose auginama bent keli tūkstančiai kiaulių, keli šimtai galvijų ar keliasdešimt tūkstančių paukščių, naudojantys bekraikes gyvulių ir paukščių laikymo technologijas bei turintys didelius šiluminės energijos poreikius. </w:t>
      </w:r>
    </w:p>
    <w:p w14:paraId="2EFE72DC" w14:textId="77777777" w:rsidR="00B07A80" w:rsidRPr="007A2844" w:rsidRDefault="00B07A80" w:rsidP="00B07A80">
      <w:pPr>
        <w:spacing w:line="256" w:lineRule="auto"/>
        <w:rPr>
          <w:rFonts w:cs="Arial"/>
          <w:lang w:val="lt-LT"/>
        </w:rPr>
      </w:pPr>
      <w:r w:rsidRPr="007A2844">
        <w:rPr>
          <w:rFonts w:cs="Arial"/>
          <w:lang w:val="lt-LT"/>
        </w:rPr>
        <w:t>Lietuvos statistikos departamento duomenimis, 2022 m. pradžioje Rokiškio rajono savivaldybėje buvo auginami 9 025 galvijai, 6 747 kiaulės ir 120 405 paukščiai. Žinant gyvulių ir paukščių mėšlo išeigą (galvijas – apie 1 200 kg, kiaulė – 180 kg ir paukštis – 3 kg per metus), apskaičiuojamas per metus susidarančio mėšlo kiekis: galvijų – 10 830 t, kiaulių – 1 214 t ir paukščių – 361 t. Biodujų išeiga atitinkamai lygi: iš galvijų mėšlo – 45 m</w:t>
      </w:r>
      <w:r w:rsidRPr="007A2844">
        <w:rPr>
          <w:rFonts w:cs="Arial"/>
          <w:vertAlign w:val="superscript"/>
          <w:lang w:val="lt-LT"/>
        </w:rPr>
        <w:t>3</w:t>
      </w:r>
      <w:r w:rsidRPr="007A2844">
        <w:rPr>
          <w:rFonts w:cs="Arial"/>
          <w:lang w:val="lt-LT"/>
        </w:rPr>
        <w:t xml:space="preserve"> iš tonos, kiaulių mėšlo – 60 m</w:t>
      </w:r>
      <w:r w:rsidRPr="007A2844">
        <w:rPr>
          <w:rFonts w:cs="Arial"/>
          <w:vertAlign w:val="superscript"/>
          <w:lang w:val="lt-LT"/>
        </w:rPr>
        <w:t xml:space="preserve">3 </w:t>
      </w:r>
      <w:r w:rsidRPr="007A2844">
        <w:rPr>
          <w:rFonts w:cs="Arial"/>
          <w:lang w:val="lt-LT"/>
        </w:rPr>
        <w:t>iš tonos ir paukščių mėšlo – 80 m</w:t>
      </w:r>
      <w:r w:rsidRPr="007A2844">
        <w:rPr>
          <w:rFonts w:cs="Arial"/>
          <w:vertAlign w:val="superscript"/>
          <w:lang w:val="lt-LT"/>
        </w:rPr>
        <w:t xml:space="preserve">3 </w:t>
      </w:r>
      <w:r w:rsidRPr="007A2844">
        <w:rPr>
          <w:rFonts w:cs="Arial"/>
          <w:lang w:val="lt-LT"/>
        </w:rPr>
        <w:t>iš tonos. Bendras biodujų iš gyvulių ir paukščių mėšlo potencialas Rokiškio rajono savivaldybėje lygus 589 114,80 m</w:t>
      </w:r>
      <w:r w:rsidRPr="007A2844">
        <w:rPr>
          <w:rFonts w:cs="Arial"/>
          <w:vertAlign w:val="superscript"/>
          <w:lang w:val="lt-LT"/>
        </w:rPr>
        <w:t>3</w:t>
      </w:r>
      <w:r w:rsidRPr="007A2844">
        <w:rPr>
          <w:rFonts w:cs="Arial"/>
          <w:lang w:val="lt-LT"/>
        </w:rPr>
        <w:t xml:space="preserve">. Perskaičiavus į energinę vertę tai atitinka </w:t>
      </w:r>
      <w:r w:rsidRPr="007A2844">
        <w:rPr>
          <w:rFonts w:cs="Arial"/>
          <w:b/>
          <w:bCs/>
          <w:lang w:val="lt-LT"/>
        </w:rPr>
        <w:t>282,78 tne.</w:t>
      </w:r>
    </w:p>
    <w:p w14:paraId="72892701" w14:textId="77777777" w:rsidR="00B07A80" w:rsidRPr="007A2844" w:rsidRDefault="00B07A80" w:rsidP="00B07A80">
      <w:pPr>
        <w:spacing w:line="256" w:lineRule="auto"/>
        <w:rPr>
          <w:rFonts w:cs="Arial"/>
          <w:lang w:val="lt-LT"/>
        </w:rPr>
      </w:pPr>
      <w:r w:rsidRPr="007A2844">
        <w:rPr>
          <w:rFonts w:cs="Arial"/>
          <w:lang w:val="lt-LT"/>
        </w:rPr>
        <w:t>Biodujų gamyba ir naudojimas siejami su dideliais gyvulininkystės ar paukštininkystės kompleksais, todėl taip įvertintas techninis potencialas išreiškia tik iš savivaldybės teritorijoje daugelyje ūkių susidarančio mėšlo galimą išgauti biodujų ir energijos kiekį. Mažame ūkyje, turinčiame tik keletą galvijų, kiaulių ar paukščių, susidaro nedidelis mėšlo kiekis, todėl biodujų gamybai statyti mažas biodujų jėgaines neapsimoka. Nepaisant to, techniniu požiūriu net ir iš dalies nedaug gyvulių auginantys ūkiai gali statyti biodujų jėgaines, kuriose kaip žaliava būtų naudojami gyvulių mėšlo ir energetinių augalų mišiniai. Skaičiuojant rekomenduojama įtraukti kukurūzų masę, nes ji pasižymi didžiausia biodujų išeiga (202 m</w:t>
      </w:r>
      <w:r w:rsidRPr="007A2844">
        <w:rPr>
          <w:rFonts w:cs="Arial"/>
          <w:vertAlign w:val="superscript"/>
          <w:lang w:val="lt-LT"/>
        </w:rPr>
        <w:t>3</w:t>
      </w:r>
      <w:r w:rsidRPr="007A2844">
        <w:rPr>
          <w:rFonts w:cs="Arial"/>
          <w:lang w:val="lt-LT"/>
        </w:rPr>
        <w:t xml:space="preserve"> iš tonos</w:t>
      </w:r>
      <w:r w:rsidRPr="007A2844">
        <w:rPr>
          <w:rFonts w:cs="Arial"/>
          <w:vertAlign w:val="superscript"/>
          <w:lang w:val="lt-LT"/>
        </w:rPr>
        <w:footnoteReference w:id="24"/>
      </w:r>
      <w:r w:rsidRPr="007A2844">
        <w:rPr>
          <w:rFonts w:cs="Arial"/>
          <w:lang w:val="lt-LT"/>
        </w:rPr>
        <w:t>). Papildomas biodujų gavybos iš kukurūzų masės potencialas apskaičiuojamas darant prielaidą, kad kukurūzai būtų auginami nenaudojamoje žemėje, siekiant išvengti konkurencijos su maistui skirtomis žemės ūkio kultūromis. Nenaudojamos žemės plotas Rokiškio rajono savivaldybėje sudaro 915,02 ha. Tokiame plote tikėtinas kukurūzų derlius – 22 876 t (25 t/ha</w:t>
      </w:r>
      <w:r w:rsidRPr="007A2844">
        <w:rPr>
          <w:rFonts w:cs="Arial"/>
          <w:vertAlign w:val="superscript"/>
          <w:lang w:val="lt-LT"/>
        </w:rPr>
        <w:footnoteReference w:id="25"/>
      </w:r>
      <w:r w:rsidRPr="007A2844">
        <w:rPr>
          <w:rFonts w:cs="Arial"/>
          <w:lang w:val="lt-LT"/>
        </w:rPr>
        <w:t>), atitinkamai biodujų kiekis – 4 620 851 m</w:t>
      </w:r>
      <w:r w:rsidRPr="007A2844">
        <w:rPr>
          <w:rFonts w:cs="Arial"/>
          <w:vertAlign w:val="superscript"/>
          <w:lang w:val="lt-LT"/>
        </w:rPr>
        <w:t>3</w:t>
      </w:r>
      <w:r w:rsidRPr="007A2844">
        <w:rPr>
          <w:rFonts w:cs="Arial"/>
          <w:lang w:val="lt-LT"/>
        </w:rPr>
        <w:t xml:space="preserve">. Perskaičiavus į energetinę vertę tai atitinka </w:t>
      </w:r>
      <w:r w:rsidRPr="007A2844">
        <w:rPr>
          <w:rFonts w:cs="Arial"/>
          <w:b/>
          <w:bCs/>
          <w:lang w:val="lt-LT"/>
        </w:rPr>
        <w:t>2 218,01 tne</w:t>
      </w:r>
      <w:r w:rsidRPr="007A2844">
        <w:rPr>
          <w:rFonts w:cs="Arial"/>
          <w:lang w:val="lt-LT"/>
        </w:rPr>
        <w:t xml:space="preserve"> ir lemia bendrą techninį biodujų potencialą savivaldybėje – </w:t>
      </w:r>
      <w:r w:rsidRPr="007A2844">
        <w:rPr>
          <w:rFonts w:cs="Arial"/>
          <w:b/>
          <w:bCs/>
          <w:lang w:val="lt-LT"/>
        </w:rPr>
        <w:t>2 500,78 tne</w:t>
      </w:r>
      <w:r w:rsidRPr="007A2844">
        <w:rPr>
          <w:rFonts w:cs="Arial"/>
          <w:lang w:val="lt-LT"/>
        </w:rPr>
        <w:t>.</w:t>
      </w:r>
    </w:p>
    <w:p w14:paraId="12AA3D57" w14:textId="77777777" w:rsidR="00B07A80" w:rsidRPr="007A2844" w:rsidRDefault="00B07A80" w:rsidP="00A50930">
      <w:pPr>
        <w:pStyle w:val="Antrat2"/>
        <w:rPr>
          <w:lang w:val="lt-LT"/>
        </w:rPr>
      </w:pPr>
      <w:bookmarkStart w:id="250" w:name="_Toc74830203"/>
      <w:bookmarkStart w:id="251" w:name="_Toc75177763"/>
      <w:bookmarkStart w:id="252" w:name="_Toc80900127"/>
      <w:bookmarkStart w:id="253" w:name="_Toc87892378"/>
      <w:bookmarkStart w:id="254" w:name="_Toc115792427"/>
      <w:bookmarkStart w:id="255" w:name="_Toc129078976"/>
      <w:r w:rsidRPr="007A2844">
        <w:rPr>
          <w:lang w:val="lt-LT"/>
        </w:rPr>
        <w:t>4.4.2. Sąvartynų biodujų potencialas</w:t>
      </w:r>
      <w:bookmarkEnd w:id="250"/>
      <w:bookmarkEnd w:id="251"/>
      <w:bookmarkEnd w:id="252"/>
      <w:bookmarkEnd w:id="253"/>
      <w:bookmarkEnd w:id="254"/>
      <w:bookmarkEnd w:id="255"/>
    </w:p>
    <w:p w14:paraId="27FFDC58" w14:textId="1EFC2754" w:rsidR="00B07A80" w:rsidRPr="007A2844" w:rsidRDefault="00B07A80" w:rsidP="00B07A80">
      <w:pPr>
        <w:tabs>
          <w:tab w:val="left" w:pos="284"/>
        </w:tabs>
        <w:spacing w:line="256" w:lineRule="auto"/>
        <w:rPr>
          <w:rFonts w:cs="Arial"/>
          <w:shd w:val="clear" w:color="auto" w:fill="FFFFFF"/>
          <w:lang w:val="lt-LT" w:eastAsia="en-GB"/>
        </w:rPr>
      </w:pPr>
      <w:r w:rsidRPr="007A2844">
        <w:rPr>
          <w:rFonts w:cs="Arial"/>
          <w:lang w:val="lt-LT"/>
        </w:rPr>
        <w:t xml:space="preserve">Rokiškio rajono </w:t>
      </w:r>
      <w:r w:rsidRPr="007A2844">
        <w:rPr>
          <w:rFonts w:cs="Arial"/>
          <w:shd w:val="clear" w:color="auto" w:fill="FFFFFF"/>
          <w:lang w:val="lt-LT" w:eastAsia="en-GB"/>
        </w:rPr>
        <w:t>savivaldybėje šiukšlių išvežimu rūpinasi UAB „Panevėžio regiono atliekų tvarkymo centras“ (toliau tekste – Panevėžio RATC), kuri surinktas šiukšles veža į sąvartynus. Pagal 2021 m. gruodžio 31 d. duomenis Panevėžio RATC eksploatuoja 10 (Rokiškio rajone – dvi) didžiųjų atliekų priėmimo ir šešias (Rokiškio rajone – vieną) biologiškai skaidžių atliekų kompostavimo aikštele</w:t>
      </w:r>
      <w:r w:rsidR="00C456C1" w:rsidRPr="007A2844">
        <w:rPr>
          <w:rFonts w:cs="Arial"/>
          <w:shd w:val="clear" w:color="auto" w:fill="FFFFFF"/>
          <w:lang w:val="lt-LT" w:eastAsia="en-GB"/>
        </w:rPr>
        <w:t>s</w:t>
      </w:r>
      <w:r w:rsidRPr="007A2844">
        <w:rPr>
          <w:rFonts w:cs="Arial"/>
          <w:shd w:val="clear" w:color="auto" w:fill="FFFFFF"/>
          <w:lang w:val="lt-LT" w:eastAsia="en-GB"/>
        </w:rPr>
        <w:t>. Biologiškai skaidžių atliekų kompostavimo aikštelėse yra priimamos žaliosios atliekos (žolė, lapai, medžių šakos ir kitos biologiškai skaidžios atliekos). Aikštelės biologiškai skaidžios atliekos yra ruošiamos kompostavimui. Pažymėtina, jog Rokiškio rajono savivaldybėje atliekas išveža ir UAB „Rokiškio komunalininkas“, ši įmonė nėra pateikusi veiklos ataskaitų, t</w:t>
      </w:r>
      <w:r w:rsidR="00C456C1" w:rsidRPr="007A2844">
        <w:rPr>
          <w:rFonts w:cs="Arial"/>
          <w:shd w:val="clear" w:color="auto" w:fill="FFFFFF"/>
          <w:lang w:val="lt-LT" w:eastAsia="en-GB"/>
        </w:rPr>
        <w:t>odėl</w:t>
      </w:r>
      <w:r w:rsidRPr="007A2844">
        <w:rPr>
          <w:rFonts w:cs="Arial"/>
          <w:shd w:val="clear" w:color="auto" w:fill="FFFFFF"/>
          <w:lang w:val="lt-LT" w:eastAsia="en-GB"/>
        </w:rPr>
        <w:t xml:space="preserve"> nėra žinoma</w:t>
      </w:r>
      <w:r w:rsidR="00C456C1" w:rsidRPr="007A2844">
        <w:rPr>
          <w:rFonts w:cs="Arial"/>
          <w:shd w:val="clear" w:color="auto" w:fill="FFFFFF"/>
          <w:lang w:val="lt-LT" w:eastAsia="en-GB"/>
        </w:rPr>
        <w:t>,</w:t>
      </w:r>
      <w:r w:rsidRPr="007A2844">
        <w:rPr>
          <w:rFonts w:cs="Arial"/>
          <w:shd w:val="clear" w:color="auto" w:fill="FFFFFF"/>
          <w:lang w:val="lt-LT" w:eastAsia="en-GB"/>
        </w:rPr>
        <w:t xml:space="preserve"> kokį kiekį biologiškai skaidžių atliekų surenka Rokiškio komunalininkas. </w:t>
      </w:r>
    </w:p>
    <w:p w14:paraId="1DB4D61E" w14:textId="05892826" w:rsidR="00B07A80" w:rsidRPr="007A2844" w:rsidRDefault="00B07A80" w:rsidP="00B07A80">
      <w:pPr>
        <w:spacing w:line="256" w:lineRule="auto"/>
        <w:rPr>
          <w:rFonts w:cs="Arial"/>
          <w:shd w:val="clear" w:color="auto" w:fill="FFFFFF"/>
          <w:lang w:val="lt-LT" w:eastAsia="en-GB"/>
        </w:rPr>
      </w:pPr>
      <w:r w:rsidRPr="007A2844">
        <w:rPr>
          <w:rFonts w:cs="Arial"/>
          <w:shd w:val="clear" w:color="auto" w:fill="FFFFFF"/>
          <w:lang w:val="lt-LT" w:eastAsia="en-GB"/>
        </w:rPr>
        <w:t xml:space="preserve">Pagal 2021 m. </w:t>
      </w:r>
      <w:r w:rsidR="0069337F" w:rsidRPr="007A2844">
        <w:rPr>
          <w:rFonts w:cs="Arial"/>
          <w:shd w:val="clear" w:color="auto" w:fill="FFFFFF"/>
          <w:lang w:val="lt-LT" w:eastAsia="en-GB"/>
        </w:rPr>
        <w:t>Panevėžio RATC</w:t>
      </w:r>
      <w:r w:rsidRPr="007A2844">
        <w:rPr>
          <w:rFonts w:cs="Arial"/>
          <w:shd w:val="clear" w:color="auto" w:fill="FFFFFF"/>
          <w:lang w:val="lt-LT" w:eastAsia="en-GB"/>
        </w:rPr>
        <w:t xml:space="preserve"> veiklos ataskaitos duomenis, Rokiškio rajono savivaldybėje buvo surinkta 74,50 t biologiškai skaidžių atliekų, iš kurių galima pagaminti 771,82 m</w:t>
      </w:r>
      <w:r w:rsidRPr="007A2844">
        <w:rPr>
          <w:rFonts w:cs="Arial"/>
          <w:shd w:val="clear" w:color="auto" w:fill="FFFFFF"/>
          <w:vertAlign w:val="superscript"/>
          <w:lang w:val="lt-LT" w:eastAsia="en-GB"/>
        </w:rPr>
        <w:t>3</w:t>
      </w:r>
      <w:r w:rsidRPr="007A2844">
        <w:rPr>
          <w:rFonts w:cs="Arial"/>
          <w:shd w:val="clear" w:color="auto" w:fill="FFFFFF"/>
          <w:lang w:val="lt-LT" w:eastAsia="en-GB"/>
        </w:rPr>
        <w:t xml:space="preserve"> dujų (3,03 MWh energijos). Todėl vertinama, kad Rokiškio rajono savivaldybės techninis biodujų potencialas yra </w:t>
      </w:r>
      <w:r w:rsidRPr="007A2844">
        <w:rPr>
          <w:rFonts w:cs="Arial"/>
          <w:b/>
          <w:bCs/>
          <w:shd w:val="clear" w:color="auto" w:fill="FFFFFF"/>
          <w:lang w:val="lt-LT" w:eastAsia="en-GB"/>
        </w:rPr>
        <w:t>0,25 tne</w:t>
      </w:r>
      <w:r w:rsidRPr="007A2844">
        <w:rPr>
          <w:rFonts w:cs="Arial"/>
          <w:shd w:val="clear" w:color="auto" w:fill="FFFFFF"/>
          <w:lang w:val="lt-LT" w:eastAsia="en-GB"/>
        </w:rPr>
        <w:t>.</w:t>
      </w:r>
    </w:p>
    <w:p w14:paraId="3D86EE94" w14:textId="77777777" w:rsidR="00B07A80" w:rsidRPr="007A2844" w:rsidRDefault="00B07A80" w:rsidP="00A50930">
      <w:pPr>
        <w:pStyle w:val="Antrat2"/>
        <w:rPr>
          <w:rFonts w:eastAsia="Times New Roman"/>
          <w:lang w:val="lt-LT" w:eastAsia="en-GB"/>
        </w:rPr>
      </w:pPr>
      <w:bookmarkStart w:id="256" w:name="_Toc74830204"/>
      <w:bookmarkStart w:id="257" w:name="_Toc75177764"/>
      <w:bookmarkStart w:id="258" w:name="_Toc80900128"/>
      <w:bookmarkStart w:id="259" w:name="_Toc87892379"/>
      <w:bookmarkStart w:id="260" w:name="_Toc115792428"/>
      <w:bookmarkStart w:id="261" w:name="_Toc129078977"/>
      <w:r w:rsidRPr="007A2844">
        <w:rPr>
          <w:rFonts w:eastAsia="Times New Roman"/>
          <w:shd w:val="clear" w:color="auto" w:fill="FFFFFF"/>
          <w:lang w:val="lt-LT" w:eastAsia="en-GB"/>
        </w:rPr>
        <w:t>4.4.3. Biodujų iš nuotekų dumblo potencialas</w:t>
      </w:r>
      <w:bookmarkEnd w:id="256"/>
      <w:bookmarkEnd w:id="257"/>
      <w:bookmarkEnd w:id="258"/>
      <w:bookmarkEnd w:id="259"/>
      <w:bookmarkEnd w:id="260"/>
      <w:bookmarkEnd w:id="261"/>
    </w:p>
    <w:p w14:paraId="7C7B67A6" w14:textId="77777777" w:rsidR="00B07A80" w:rsidRPr="007A2844" w:rsidRDefault="00B07A80" w:rsidP="00B07A80">
      <w:pPr>
        <w:spacing w:line="256" w:lineRule="auto"/>
        <w:rPr>
          <w:rFonts w:cs="Arial"/>
          <w:lang w:val="lt-LT"/>
        </w:rPr>
      </w:pPr>
      <w:r w:rsidRPr="007A2844">
        <w:rPr>
          <w:rFonts w:cs="Arial"/>
          <w:lang w:val="lt-LT"/>
        </w:rPr>
        <w:t>Lietuvos miestuose, miesteliuose ir kaimuose per metus yra išleidžiama apie 200 mln. m</w:t>
      </w:r>
      <w:r w:rsidRPr="007A2844">
        <w:rPr>
          <w:rFonts w:cs="Arial"/>
          <w:vertAlign w:val="superscript"/>
          <w:lang w:val="lt-LT"/>
        </w:rPr>
        <w:t>3</w:t>
      </w:r>
      <w:r w:rsidRPr="007A2844">
        <w:rPr>
          <w:rFonts w:cs="Arial"/>
          <w:lang w:val="lt-LT"/>
        </w:rPr>
        <w:t xml:space="preserve"> buitinių nuotekų. Iš dalies biologinio ir mechaninio valymo įrenginiuose išvaloma apie 47 proc. nuotekų, iš dalies mechaniniu būdu išvaloma tik 15 proc., papildomai šalinant azotą ir fosforą išvaloma dar 38 proc. nuotekų. Apie 1 proc. nuotekų išleidžiama nevalytų</w:t>
      </w:r>
      <w:r w:rsidRPr="007A2844">
        <w:rPr>
          <w:rFonts w:cs="Arial"/>
          <w:vertAlign w:val="superscript"/>
          <w:lang w:val="lt-LT"/>
        </w:rPr>
        <w:footnoteReference w:id="26"/>
      </w:r>
      <w:r w:rsidRPr="007A2844">
        <w:rPr>
          <w:rFonts w:cs="Arial"/>
          <w:lang w:val="lt-LT"/>
        </w:rPr>
        <w:t>. Daugelio miestų ir miestelių nuotekų valymas jau atitinka ES reikalavimus. Bendras dumblo apdorojimo tikslas yra gauti tokį produktą, kuris būtų utilizuojamas, saugomas bei tvarkomas pačiu ekonomiškiausiu būdu. Dumblo apdorojimo cikle dažnai naudojamas stabilizacijos etapas, leidžiantis pašalinanti nemalonius kvapus bei taip pat susijęs ir su tolimesniu tvarkymu. Kai dumblas stabilizuojamas biologiniais metodais, sumažėja ir dumblo kietosios medžiagos kiekis.</w:t>
      </w:r>
    </w:p>
    <w:p w14:paraId="4323DC16" w14:textId="654362FF" w:rsidR="00B07A80" w:rsidRPr="007A2844" w:rsidRDefault="00B07A80" w:rsidP="00B07A80">
      <w:pPr>
        <w:spacing w:line="256" w:lineRule="auto"/>
        <w:rPr>
          <w:rFonts w:cs="Arial"/>
          <w:lang w:val="lt-LT"/>
        </w:rPr>
      </w:pPr>
      <w:r w:rsidRPr="007A2844">
        <w:rPr>
          <w:rFonts w:cs="Arial"/>
          <w:lang w:val="lt-LT"/>
        </w:rPr>
        <w:t xml:space="preserve">Dumblo charakteristikos bei dumblo kiekis priklauso nuo į nuotekų valyklą atitekančių nuotekų sudėties, nuotekų valyklų technologinės schemos bei naudojamų valymo metodų. Rokiškio rajono savivaldybėje centralizuotą vandens tiekimą, nuotekų surinkimą ir valymą atlieka UAB „Rokiškio vandenys“. </w:t>
      </w:r>
    </w:p>
    <w:p w14:paraId="37A351B0" w14:textId="201D1CDC" w:rsidR="006D54AD" w:rsidRPr="007A2844" w:rsidRDefault="006D54AD" w:rsidP="00422B3A">
      <w:pPr>
        <w:pStyle w:val="Antrat"/>
      </w:pPr>
      <w:bookmarkStart w:id="262" w:name="_Toc129073605"/>
      <w:r w:rsidRPr="007A2844">
        <w:t>4.4.3.</w:t>
      </w:r>
      <w:r w:rsidRPr="007A2844">
        <w:fldChar w:fldCharType="begin"/>
      </w:r>
      <w:r w:rsidRPr="007A2844">
        <w:instrText xml:space="preserve"> SEQ lentelė \* ARABIC </w:instrText>
      </w:r>
      <w:r w:rsidRPr="007A2844">
        <w:fldChar w:fldCharType="separate"/>
      </w:r>
      <w:r w:rsidR="00F27ABB" w:rsidRPr="007A2844">
        <w:rPr>
          <w:noProof/>
        </w:rPr>
        <w:t>33</w:t>
      </w:r>
      <w:r w:rsidRPr="007A2844">
        <w:rPr>
          <w:noProof/>
        </w:rPr>
        <w:fldChar w:fldCharType="end"/>
      </w:r>
      <w:r w:rsidRPr="007A2844">
        <w:t>. lentelė. Rokiškio rajono savivaldybėje susidariusių nuotekų kiekiai 2020-2022 metais</w:t>
      </w:r>
      <w:bookmarkEnd w:id="262"/>
    </w:p>
    <w:tbl>
      <w:tblPr>
        <w:tblStyle w:val="3sraolentel1parykinimas24"/>
        <w:tblW w:w="0" w:type="auto"/>
        <w:jc w:val="center"/>
        <w:tblInd w:w="0" w:type="dxa"/>
        <w:tblLook w:val="04A0" w:firstRow="1" w:lastRow="0" w:firstColumn="1" w:lastColumn="0" w:noHBand="0" w:noVBand="1"/>
      </w:tblPr>
      <w:tblGrid>
        <w:gridCol w:w="4106"/>
        <w:gridCol w:w="1569"/>
        <w:gridCol w:w="1701"/>
        <w:gridCol w:w="1701"/>
      </w:tblGrid>
      <w:tr w:rsidR="00B07A80" w:rsidRPr="007A2844" w14:paraId="266656FD" w14:textId="77777777" w:rsidTr="00064DD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106" w:type="dxa"/>
            <w:shd w:val="clear" w:color="auto" w:fill="4289C9"/>
          </w:tcPr>
          <w:p w14:paraId="2C88CE1E" w14:textId="77777777" w:rsidR="00B07A80" w:rsidRPr="007A2844" w:rsidRDefault="00B07A80" w:rsidP="003C28D7">
            <w:pPr>
              <w:spacing w:line="256" w:lineRule="auto"/>
              <w:ind w:firstLine="0"/>
              <w:jc w:val="left"/>
              <w:rPr>
                <w:color w:val="FFFFFF" w:themeColor="background1"/>
                <w:sz w:val="20"/>
              </w:rPr>
            </w:pPr>
          </w:p>
        </w:tc>
        <w:tc>
          <w:tcPr>
            <w:tcW w:w="1569" w:type="dxa"/>
            <w:shd w:val="clear" w:color="auto" w:fill="4289C9"/>
            <w:hideMark/>
          </w:tcPr>
          <w:p w14:paraId="17582680" w14:textId="77777777" w:rsidR="00B07A80" w:rsidRPr="007A2844" w:rsidRDefault="00B07A80" w:rsidP="003C28D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2020</w:t>
            </w:r>
          </w:p>
        </w:tc>
        <w:tc>
          <w:tcPr>
            <w:tcW w:w="1701" w:type="dxa"/>
            <w:shd w:val="clear" w:color="auto" w:fill="4289C9"/>
            <w:hideMark/>
          </w:tcPr>
          <w:p w14:paraId="2BC9A88F" w14:textId="77777777" w:rsidR="00B07A80" w:rsidRPr="007A2844" w:rsidRDefault="00B07A80" w:rsidP="003C28D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2021</w:t>
            </w:r>
          </w:p>
        </w:tc>
        <w:tc>
          <w:tcPr>
            <w:tcW w:w="1701" w:type="dxa"/>
            <w:shd w:val="clear" w:color="auto" w:fill="4289C9"/>
            <w:hideMark/>
          </w:tcPr>
          <w:p w14:paraId="7254484B" w14:textId="77777777" w:rsidR="00B07A80" w:rsidRPr="007A2844" w:rsidRDefault="00B07A80" w:rsidP="003C28D7">
            <w:pPr>
              <w:spacing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7A2844">
              <w:rPr>
                <w:color w:val="FFFFFF" w:themeColor="background1"/>
                <w:sz w:val="20"/>
              </w:rPr>
              <w:t>2022</w:t>
            </w:r>
          </w:p>
        </w:tc>
      </w:tr>
      <w:tr w:rsidR="00B07A80" w:rsidRPr="007A2844" w14:paraId="3BFB9244" w14:textId="77777777" w:rsidTr="003C28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hideMark/>
          </w:tcPr>
          <w:p w14:paraId="3F23F78F" w14:textId="77777777" w:rsidR="00B07A80" w:rsidRPr="007A2844" w:rsidRDefault="00B07A80" w:rsidP="003C28D7">
            <w:pPr>
              <w:spacing w:line="256" w:lineRule="auto"/>
              <w:ind w:firstLine="0"/>
              <w:jc w:val="left"/>
              <w:rPr>
                <w:rFonts w:cs="Arial"/>
                <w:b w:val="0"/>
                <w:bCs w:val="0"/>
                <w:sz w:val="20"/>
                <w:szCs w:val="20"/>
                <w:vertAlign w:val="superscript"/>
              </w:rPr>
            </w:pPr>
            <w:r w:rsidRPr="007A2844">
              <w:rPr>
                <w:rFonts w:cs="Arial"/>
                <w:b w:val="0"/>
                <w:bCs w:val="0"/>
                <w:sz w:val="20"/>
                <w:szCs w:val="20"/>
              </w:rPr>
              <w:t>Susidariusių nuotekų kiekiai, m</w:t>
            </w:r>
            <w:r w:rsidRPr="007A2844">
              <w:rPr>
                <w:rFonts w:cs="Arial"/>
                <w:b w:val="0"/>
                <w:bCs w:val="0"/>
                <w:sz w:val="20"/>
                <w:szCs w:val="20"/>
                <w:vertAlign w:val="superscript"/>
              </w:rPr>
              <w:t>3</w:t>
            </w:r>
          </w:p>
        </w:tc>
        <w:tc>
          <w:tcPr>
            <w:tcW w:w="1569" w:type="dxa"/>
            <w:hideMark/>
          </w:tcPr>
          <w:p w14:paraId="61DD0602" w14:textId="5EC9B7AC" w:rsidR="00B07A80" w:rsidRPr="007A2844" w:rsidRDefault="00B07A80" w:rsidP="00C456C1">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1 172 700</w:t>
            </w:r>
          </w:p>
        </w:tc>
        <w:tc>
          <w:tcPr>
            <w:tcW w:w="1701" w:type="dxa"/>
            <w:hideMark/>
          </w:tcPr>
          <w:p w14:paraId="773C6B7E" w14:textId="17A1B6B4" w:rsidR="00B07A80" w:rsidRPr="007A2844" w:rsidRDefault="00B07A80" w:rsidP="00C456C1">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1 222 980</w:t>
            </w:r>
          </w:p>
        </w:tc>
        <w:tc>
          <w:tcPr>
            <w:tcW w:w="1701" w:type="dxa"/>
            <w:hideMark/>
          </w:tcPr>
          <w:p w14:paraId="63F4A8C6" w14:textId="191EE52F" w:rsidR="00B07A80" w:rsidRPr="007A2844" w:rsidRDefault="00B07A80" w:rsidP="00C456C1">
            <w:pPr>
              <w:spacing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1 374 190</w:t>
            </w:r>
          </w:p>
        </w:tc>
      </w:tr>
      <w:tr w:rsidR="00B07A80" w:rsidRPr="007A2844" w14:paraId="7A388EC4" w14:textId="77777777" w:rsidTr="003C28D7">
        <w:trPr>
          <w:jc w:val="center"/>
        </w:trPr>
        <w:tc>
          <w:tcPr>
            <w:cnfStyle w:val="001000000000" w:firstRow="0" w:lastRow="0" w:firstColumn="1" w:lastColumn="0" w:oddVBand="0" w:evenVBand="0" w:oddHBand="0" w:evenHBand="0" w:firstRowFirstColumn="0" w:firstRowLastColumn="0" w:lastRowFirstColumn="0" w:lastRowLastColumn="0"/>
            <w:tcW w:w="4106" w:type="dxa"/>
            <w:hideMark/>
          </w:tcPr>
          <w:p w14:paraId="3D27087B" w14:textId="77777777" w:rsidR="00B07A80" w:rsidRPr="007A2844" w:rsidRDefault="00B07A80" w:rsidP="003C28D7">
            <w:pPr>
              <w:spacing w:line="256" w:lineRule="auto"/>
              <w:ind w:firstLine="0"/>
              <w:jc w:val="left"/>
              <w:rPr>
                <w:rFonts w:cs="Arial"/>
                <w:b w:val="0"/>
                <w:bCs w:val="0"/>
                <w:sz w:val="20"/>
                <w:szCs w:val="20"/>
              </w:rPr>
            </w:pPr>
            <w:r w:rsidRPr="007A2844">
              <w:rPr>
                <w:rFonts w:cs="Arial"/>
                <w:b w:val="0"/>
                <w:bCs w:val="0"/>
                <w:sz w:val="20"/>
                <w:szCs w:val="20"/>
              </w:rPr>
              <w:t>Susidariusio dumblo kiekiai, t</w:t>
            </w:r>
          </w:p>
        </w:tc>
        <w:tc>
          <w:tcPr>
            <w:tcW w:w="1569" w:type="dxa"/>
            <w:hideMark/>
          </w:tcPr>
          <w:p w14:paraId="1D7D1EFE" w14:textId="4358FFF2" w:rsidR="00B07A80" w:rsidRPr="007A2844" w:rsidRDefault="00B07A80" w:rsidP="00C456C1">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A2844">
              <w:rPr>
                <w:rFonts w:cs="Arial"/>
                <w:sz w:val="20"/>
                <w:szCs w:val="20"/>
              </w:rPr>
              <w:t>2 300</w:t>
            </w:r>
          </w:p>
        </w:tc>
        <w:tc>
          <w:tcPr>
            <w:tcW w:w="1701" w:type="dxa"/>
            <w:hideMark/>
          </w:tcPr>
          <w:p w14:paraId="641AB49D" w14:textId="1CB77AAF" w:rsidR="00B07A80" w:rsidRPr="007A2844" w:rsidRDefault="00B07A80" w:rsidP="00C456C1">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A2844">
              <w:rPr>
                <w:rFonts w:cs="Arial"/>
                <w:sz w:val="20"/>
                <w:szCs w:val="20"/>
              </w:rPr>
              <w:t>2 200</w:t>
            </w:r>
          </w:p>
        </w:tc>
        <w:tc>
          <w:tcPr>
            <w:tcW w:w="1701" w:type="dxa"/>
            <w:hideMark/>
          </w:tcPr>
          <w:p w14:paraId="6F8FC9AB" w14:textId="48DD4C3C" w:rsidR="00B07A80" w:rsidRPr="007A2844" w:rsidRDefault="00B07A80" w:rsidP="00C456C1">
            <w:pPr>
              <w:spacing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A2844">
              <w:rPr>
                <w:rFonts w:cs="Arial"/>
                <w:sz w:val="20"/>
                <w:szCs w:val="20"/>
              </w:rPr>
              <w:t>2 240</w:t>
            </w:r>
          </w:p>
        </w:tc>
      </w:tr>
    </w:tbl>
    <w:p w14:paraId="66C9F9E6" w14:textId="77777777" w:rsidR="00B07A80" w:rsidRPr="007A2844" w:rsidRDefault="00B07A80" w:rsidP="00B07A80">
      <w:pPr>
        <w:autoSpaceDE w:val="0"/>
        <w:adjustRightInd w:val="0"/>
        <w:spacing w:line="256" w:lineRule="auto"/>
        <w:ind w:firstLine="0"/>
        <w:jc w:val="center"/>
        <w:rPr>
          <w:rFonts w:cs="Arial"/>
          <w:i/>
          <w:iCs/>
          <w:sz w:val="18"/>
          <w:szCs w:val="18"/>
          <w:lang w:val="lt-LT"/>
        </w:rPr>
      </w:pPr>
      <w:r w:rsidRPr="007A2844">
        <w:rPr>
          <w:rFonts w:cs="Arial"/>
          <w:i/>
          <w:iCs/>
          <w:sz w:val="18"/>
          <w:szCs w:val="18"/>
          <w:lang w:val="lt-LT"/>
        </w:rPr>
        <w:t>Šaltinis: UAB “</w:t>
      </w:r>
      <w:r w:rsidRPr="007A2844">
        <w:rPr>
          <w:rFonts w:cs="Arial"/>
          <w:lang w:val="lt-LT"/>
        </w:rPr>
        <w:t xml:space="preserve"> </w:t>
      </w:r>
      <w:r w:rsidRPr="007A2844">
        <w:rPr>
          <w:rFonts w:cs="Arial"/>
          <w:i/>
          <w:iCs/>
          <w:sz w:val="18"/>
          <w:szCs w:val="18"/>
          <w:lang w:val="lt-LT"/>
        </w:rPr>
        <w:t>Rokiškio vandenys” duomenys</w:t>
      </w:r>
    </w:p>
    <w:p w14:paraId="6D84E0C4" w14:textId="77777777" w:rsidR="00B07A80" w:rsidRPr="007A2844" w:rsidRDefault="00B07A80" w:rsidP="00B07A80">
      <w:pPr>
        <w:spacing w:line="256" w:lineRule="auto"/>
        <w:rPr>
          <w:rFonts w:cs="Arial"/>
          <w:color w:val="FF0000"/>
          <w:lang w:val="lt-LT"/>
        </w:rPr>
      </w:pPr>
      <w:r w:rsidRPr="007A2844">
        <w:rPr>
          <w:rFonts w:cs="Arial"/>
          <w:lang w:val="lt-LT"/>
        </w:rPr>
        <w:t xml:space="preserve">Nustatyta, jog vidutiniškai per metus </w:t>
      </w:r>
      <w:r w:rsidRPr="007A2844">
        <w:rPr>
          <w:rFonts w:cs="Arial"/>
          <w:shd w:val="clear" w:color="auto" w:fill="FFFFFF"/>
          <w:lang w:val="lt-LT" w:eastAsia="en-GB"/>
        </w:rPr>
        <w:t xml:space="preserve">Rokiškio </w:t>
      </w:r>
      <w:r w:rsidRPr="007A2844">
        <w:rPr>
          <w:rFonts w:cs="Arial"/>
          <w:lang w:val="lt-LT"/>
        </w:rPr>
        <w:t xml:space="preserve">rajono savivaldybėje </w:t>
      </w:r>
      <w:r w:rsidRPr="007A2844">
        <w:rPr>
          <w:rFonts w:cs="Arial"/>
          <w:szCs w:val="22"/>
          <w:lang w:val="lt-LT"/>
        </w:rPr>
        <w:t>susidaro 1 374 190 m</w:t>
      </w:r>
      <w:r w:rsidRPr="007A2844">
        <w:rPr>
          <w:rFonts w:cs="Arial"/>
          <w:szCs w:val="22"/>
          <w:vertAlign w:val="superscript"/>
          <w:lang w:val="lt-LT"/>
        </w:rPr>
        <w:t>3</w:t>
      </w:r>
      <w:r w:rsidRPr="007A2844">
        <w:rPr>
          <w:rFonts w:cs="Arial"/>
          <w:szCs w:val="22"/>
          <w:lang w:val="lt-LT"/>
        </w:rPr>
        <w:t xml:space="preserve"> nuotekų</w:t>
      </w:r>
      <w:r w:rsidRPr="007A2844">
        <w:rPr>
          <w:rFonts w:cs="Arial"/>
          <w:lang w:val="lt-LT"/>
        </w:rPr>
        <w:t>. Vidutiniškai per paskutiniuosius metus iš šių nuotekų susidarydavo apie 2 247 t nusausinto dumblo. Remiantis įmonės UAB „Rokiškio vandenys“ duomenimis, iš 10 t dumblo galima pagaminti 8 tūkst. m</w:t>
      </w:r>
      <w:r w:rsidRPr="007A2844">
        <w:rPr>
          <w:rFonts w:cs="Arial"/>
          <w:vertAlign w:val="superscript"/>
          <w:lang w:val="lt-LT"/>
        </w:rPr>
        <w:t>3</w:t>
      </w:r>
      <w:r w:rsidRPr="007A2844">
        <w:rPr>
          <w:rFonts w:cs="Arial"/>
          <w:lang w:val="lt-LT"/>
        </w:rPr>
        <w:t xml:space="preserve"> biodujų, todėl Rokiškio rajono savivaldybėje iš susidariusio dumblo galima būtų išgauti apie 1 797,33 m</w:t>
      </w:r>
      <w:r w:rsidRPr="007A2844">
        <w:rPr>
          <w:rFonts w:cs="Arial"/>
          <w:vertAlign w:val="superscript"/>
          <w:lang w:val="lt-LT"/>
        </w:rPr>
        <w:t>3</w:t>
      </w:r>
      <w:r w:rsidRPr="007A2844">
        <w:rPr>
          <w:rFonts w:cs="Arial"/>
          <w:lang w:val="lt-LT"/>
        </w:rPr>
        <w:t xml:space="preserve"> biodujų, kas lemia </w:t>
      </w:r>
      <w:r w:rsidRPr="007A2844">
        <w:rPr>
          <w:rFonts w:cs="Arial"/>
          <w:b/>
          <w:bCs/>
          <w:lang w:val="lt-LT"/>
        </w:rPr>
        <w:t>862,72 tne</w:t>
      </w:r>
      <w:r w:rsidRPr="007A2844">
        <w:rPr>
          <w:rFonts w:cs="Arial"/>
          <w:lang w:val="lt-LT"/>
        </w:rPr>
        <w:t xml:space="preserve"> biodujų potencialą. </w:t>
      </w:r>
    </w:p>
    <w:p w14:paraId="1DAFB4D8" w14:textId="77777777" w:rsidR="00B07A80" w:rsidRPr="007A2844" w:rsidRDefault="00B07A80" w:rsidP="00B07A80">
      <w:pPr>
        <w:pStyle w:val="Antrat2"/>
        <w:rPr>
          <w:color w:val="E30016"/>
          <w:lang w:val="lt-LT"/>
        </w:rPr>
      </w:pPr>
      <w:bookmarkStart w:id="263" w:name="_Toc74830205"/>
      <w:bookmarkStart w:id="264" w:name="_Toc75177765"/>
      <w:bookmarkStart w:id="265" w:name="_Toc80900129"/>
      <w:bookmarkStart w:id="266" w:name="_Toc87892380"/>
      <w:bookmarkStart w:id="267" w:name="_Toc115792429"/>
      <w:bookmarkStart w:id="268" w:name="_Toc129078978"/>
      <w:r w:rsidRPr="007A2844">
        <w:rPr>
          <w:lang w:val="lt-LT"/>
        </w:rPr>
        <w:t>4.5. Komunalinių atliekų potencialas</w:t>
      </w:r>
      <w:bookmarkEnd w:id="263"/>
      <w:bookmarkEnd w:id="264"/>
      <w:bookmarkEnd w:id="265"/>
      <w:bookmarkEnd w:id="266"/>
      <w:bookmarkEnd w:id="267"/>
      <w:bookmarkEnd w:id="268"/>
    </w:p>
    <w:p w14:paraId="78B97CD6" w14:textId="52E5D8CF" w:rsidR="00B07A80" w:rsidRPr="007A2844" w:rsidRDefault="00B07A80" w:rsidP="00B07A80">
      <w:pPr>
        <w:spacing w:line="256" w:lineRule="auto"/>
        <w:rPr>
          <w:rFonts w:cs="Arial"/>
          <w:szCs w:val="22"/>
          <w:lang w:val="lt-LT"/>
        </w:rPr>
      </w:pPr>
      <w:r w:rsidRPr="007A2844">
        <w:rPr>
          <w:rFonts w:cs="Arial"/>
          <w:szCs w:val="22"/>
          <w:lang w:val="lt-LT"/>
        </w:rPr>
        <w:t>Energetiniu požiūriu reikšminga tik ta komunalinių atliekų dalis, kuri gali būti panaudota energijai gaminti deginant atskirai ar maišant su biokuru. Remiantis LR Aplinkos apsaugos agentūros duomenimis</w:t>
      </w:r>
      <w:r w:rsidRPr="007A2844">
        <w:rPr>
          <w:rStyle w:val="Puslapioinaosnuoroda"/>
          <w:rFonts w:cs="Arial"/>
          <w:szCs w:val="22"/>
          <w:lang w:val="lt-LT"/>
        </w:rPr>
        <w:footnoteReference w:id="27"/>
      </w:r>
      <w:r w:rsidRPr="007A2844">
        <w:rPr>
          <w:rFonts w:cs="Arial"/>
          <w:szCs w:val="22"/>
          <w:lang w:val="lt-LT"/>
        </w:rPr>
        <w:t xml:space="preserve">, 2021 m. </w:t>
      </w:r>
      <w:r w:rsidRPr="007A2844">
        <w:rPr>
          <w:rFonts w:cs="Arial"/>
          <w:lang w:val="lt-LT"/>
        </w:rPr>
        <w:t xml:space="preserve">Rokiškio </w:t>
      </w:r>
      <w:r w:rsidRPr="007A2844">
        <w:rPr>
          <w:rFonts w:cs="Arial"/>
          <w:szCs w:val="22"/>
          <w:lang w:val="lt-LT"/>
        </w:rPr>
        <w:t xml:space="preserve">savivaldybėje surinkta </w:t>
      </w:r>
      <w:r w:rsidRPr="007A2844">
        <w:rPr>
          <w:rFonts w:cs="Arial"/>
          <w:lang w:val="lt-LT"/>
        </w:rPr>
        <w:t xml:space="preserve">8 458,51 </w:t>
      </w:r>
      <w:r w:rsidRPr="007A2844">
        <w:rPr>
          <w:rFonts w:cs="Arial"/>
          <w:szCs w:val="22"/>
          <w:lang w:val="lt-LT"/>
        </w:rPr>
        <w:t xml:space="preserve">t komunalinių atliekų, iš jų </w:t>
      </w:r>
      <w:r w:rsidRPr="007A2844">
        <w:rPr>
          <w:rFonts w:cs="Arial"/>
          <w:lang w:val="lt-LT"/>
        </w:rPr>
        <w:t xml:space="preserve">4 363,75 </w:t>
      </w:r>
      <w:r w:rsidRPr="007A2844">
        <w:rPr>
          <w:rFonts w:cs="Arial"/>
          <w:szCs w:val="22"/>
          <w:lang w:val="lt-LT"/>
        </w:rPr>
        <w:t>t (arba</w:t>
      </w:r>
      <w:r w:rsidR="007D3ED3" w:rsidRPr="007A2844">
        <w:rPr>
          <w:rFonts w:cs="Arial"/>
          <w:szCs w:val="22"/>
          <w:lang w:val="lt-LT"/>
        </w:rPr>
        <w:t xml:space="preserve"> </w:t>
      </w:r>
      <w:r w:rsidRPr="007A2844">
        <w:rPr>
          <w:rFonts w:cs="Arial"/>
          <w:lang w:val="lt-LT"/>
        </w:rPr>
        <w:t xml:space="preserve">51,59 </w:t>
      </w:r>
      <w:r w:rsidRPr="007A2844">
        <w:rPr>
          <w:rFonts w:cs="Arial"/>
          <w:szCs w:val="22"/>
          <w:lang w:val="lt-LT"/>
        </w:rPr>
        <w:t xml:space="preserve">proc.) </w:t>
      </w:r>
      <w:r w:rsidRPr="007A2844">
        <w:rPr>
          <w:rFonts w:cs="Arial"/>
          <w:lang w:val="lt-LT"/>
        </w:rPr>
        <w:t xml:space="preserve">buvo </w:t>
      </w:r>
      <w:r w:rsidRPr="007A2844">
        <w:rPr>
          <w:rFonts w:cs="Arial"/>
          <w:szCs w:val="22"/>
          <w:lang w:val="lt-LT"/>
        </w:rPr>
        <w:t>perdirbta/panaudota pakartotinai, o 2 320,59 t (arba 27,43 proc.) buvo sudeginta. Šalinamų atliekų buvo 1 774,18 t (arba 20,98 proc.) nuo visų atliekų. Darant prielaidą, kad apie 50 proc. pašalinamų atliekų galima būtų deginti ir perskaičiavus į energijos vienetus (šilumingumas 8 MJ/k</w:t>
      </w:r>
      <w:r w:rsidRPr="007A2844">
        <w:rPr>
          <w:rFonts w:cs="Arial"/>
          <w:lang w:val="lt-LT"/>
        </w:rPr>
        <w:t>g</w:t>
      </w:r>
      <w:r w:rsidRPr="007A2844">
        <w:rPr>
          <w:rStyle w:val="Puslapioinaosnuoroda"/>
          <w:rFonts w:cs="Arial"/>
          <w:lang w:val="lt-LT"/>
        </w:rPr>
        <w:footnoteReference w:id="28"/>
      </w:r>
      <w:r w:rsidRPr="007A2844">
        <w:rPr>
          <w:rFonts w:cs="Arial"/>
          <w:sz w:val="14"/>
          <w:szCs w:val="14"/>
          <w:lang w:val="lt-LT"/>
        </w:rPr>
        <w:t xml:space="preserve"> </w:t>
      </w:r>
      <w:r w:rsidRPr="007A2844">
        <w:rPr>
          <w:rFonts w:cs="Arial"/>
          <w:szCs w:val="22"/>
          <w:lang w:val="lt-LT"/>
        </w:rPr>
        <w:t xml:space="preserve">arba 2,24 MWh/t), gauname, kad komunalinių atliekų techninis potencialas </w:t>
      </w:r>
      <w:r w:rsidRPr="007A2844">
        <w:rPr>
          <w:rFonts w:cs="Arial"/>
          <w:lang w:val="lt-LT"/>
        </w:rPr>
        <w:t xml:space="preserve">Rokiškio rajono </w:t>
      </w:r>
      <w:r w:rsidRPr="007A2844">
        <w:rPr>
          <w:rFonts w:cs="Arial"/>
          <w:szCs w:val="22"/>
          <w:lang w:val="lt-LT"/>
        </w:rPr>
        <w:t xml:space="preserve">savivaldybėje yra apie </w:t>
      </w:r>
      <w:r w:rsidRPr="007A2844">
        <w:rPr>
          <w:rFonts w:cs="Arial"/>
          <w:lang w:val="lt-LT"/>
        </w:rPr>
        <w:t xml:space="preserve">1 987,89 </w:t>
      </w:r>
      <w:r w:rsidRPr="007A2844">
        <w:rPr>
          <w:rFonts w:cs="Arial"/>
          <w:szCs w:val="22"/>
          <w:lang w:val="lt-LT"/>
        </w:rPr>
        <w:t xml:space="preserve">MWh </w:t>
      </w:r>
      <w:r w:rsidRPr="007A2844">
        <w:rPr>
          <w:rFonts w:cs="Arial"/>
          <w:b/>
          <w:bCs/>
          <w:szCs w:val="22"/>
          <w:lang w:val="lt-LT"/>
        </w:rPr>
        <w:t>(</w:t>
      </w:r>
      <w:r w:rsidRPr="007A2844">
        <w:rPr>
          <w:rFonts w:cs="Arial"/>
          <w:b/>
          <w:bCs/>
          <w:lang w:val="lt-LT"/>
        </w:rPr>
        <w:t xml:space="preserve">170,89 </w:t>
      </w:r>
      <w:r w:rsidRPr="007A2844">
        <w:rPr>
          <w:rFonts w:cs="Arial"/>
          <w:b/>
          <w:bCs/>
          <w:szCs w:val="22"/>
          <w:lang w:val="lt-LT"/>
        </w:rPr>
        <w:t>tne)</w:t>
      </w:r>
      <w:r w:rsidRPr="007A2844">
        <w:rPr>
          <w:rFonts w:cs="Arial"/>
          <w:szCs w:val="22"/>
          <w:lang w:val="lt-LT"/>
        </w:rPr>
        <w:t xml:space="preserve">. </w:t>
      </w:r>
    </w:p>
    <w:p w14:paraId="7EF70AAF" w14:textId="77777777" w:rsidR="00B07A80" w:rsidRPr="007A2844" w:rsidRDefault="00B07A80" w:rsidP="00B07A80">
      <w:pPr>
        <w:pStyle w:val="Antrat2"/>
        <w:rPr>
          <w:lang w:val="lt-LT"/>
        </w:rPr>
      </w:pPr>
      <w:bookmarkStart w:id="269" w:name="_Toc74830206"/>
      <w:bookmarkStart w:id="270" w:name="_Toc75177766"/>
      <w:bookmarkStart w:id="271" w:name="_Toc80900130"/>
      <w:bookmarkStart w:id="272" w:name="_Toc87892381"/>
      <w:bookmarkStart w:id="273" w:name="_Toc115792430"/>
      <w:bookmarkStart w:id="274" w:name="_Toc129078979"/>
      <w:r w:rsidRPr="007A2844">
        <w:rPr>
          <w:lang w:val="lt-LT"/>
        </w:rPr>
        <w:t>4.6. Vėjo energijos išteklių panaudojimo potencialas</w:t>
      </w:r>
      <w:bookmarkEnd w:id="269"/>
      <w:bookmarkEnd w:id="270"/>
      <w:bookmarkEnd w:id="271"/>
      <w:bookmarkEnd w:id="272"/>
      <w:bookmarkEnd w:id="273"/>
      <w:bookmarkEnd w:id="274"/>
    </w:p>
    <w:p w14:paraId="6661DFF8" w14:textId="77777777" w:rsidR="00B07A80" w:rsidRPr="007A2844" w:rsidRDefault="00B07A80" w:rsidP="00B07A80">
      <w:pPr>
        <w:widowControl w:val="0"/>
        <w:autoSpaceDE w:val="0"/>
        <w:spacing w:line="256" w:lineRule="auto"/>
        <w:rPr>
          <w:rFonts w:cs="Arial"/>
          <w:szCs w:val="23"/>
          <w:lang w:val="lt-LT"/>
        </w:rPr>
      </w:pPr>
      <w:r w:rsidRPr="007A2844">
        <w:rPr>
          <w:rFonts w:cs="Arial"/>
          <w:szCs w:val="23"/>
          <w:lang w:val="lt-LT"/>
        </w:rPr>
        <w:t xml:space="preserve">Remiantis Lietuvos vidutinio metinio vėjo greičio 10 m aukštyje pasiskirstymo žemėlapyje pateiktais duomenimis (žr. 4.6.1. pav.), </w:t>
      </w:r>
      <w:r w:rsidRPr="007A2844">
        <w:rPr>
          <w:rFonts w:cs="Arial"/>
          <w:lang w:val="lt-LT"/>
        </w:rPr>
        <w:t xml:space="preserve">Rokiškio </w:t>
      </w:r>
      <w:r w:rsidRPr="007A2844">
        <w:rPr>
          <w:rFonts w:cs="Arial"/>
          <w:szCs w:val="23"/>
          <w:lang w:val="lt-LT"/>
        </w:rPr>
        <w:t xml:space="preserve">rajono savivaldybės teritorijoje vėjingumas yra žemas – vidutinis metinis vėjo greitis siekia apie 4,0–4,5 m/s, todėl </w:t>
      </w:r>
      <w:r w:rsidRPr="007A2844">
        <w:rPr>
          <w:rFonts w:cs="Arial"/>
          <w:lang w:val="lt-LT"/>
        </w:rPr>
        <w:t xml:space="preserve">Rokiškio </w:t>
      </w:r>
      <w:r w:rsidRPr="007A2844">
        <w:rPr>
          <w:rFonts w:cs="Arial"/>
          <w:szCs w:val="23"/>
          <w:lang w:val="lt-LT"/>
        </w:rPr>
        <w:t>rajono savivaldybės geografinė padėtis nėra palanki vėjo jėgainių statybai.</w:t>
      </w:r>
    </w:p>
    <w:p w14:paraId="53DA2BCC" w14:textId="77777777" w:rsidR="00B07A80" w:rsidRPr="007A2844" w:rsidRDefault="00B07A80" w:rsidP="00B07A80">
      <w:pPr>
        <w:autoSpaceDE w:val="0"/>
        <w:adjustRightInd w:val="0"/>
        <w:spacing w:line="256" w:lineRule="auto"/>
        <w:ind w:firstLine="0"/>
        <w:jc w:val="center"/>
        <w:rPr>
          <w:rFonts w:eastAsia="SegoeUI" w:cs="Arial"/>
          <w:sz w:val="18"/>
          <w:szCs w:val="18"/>
          <w:lang w:val="lt-LT"/>
        </w:rPr>
      </w:pPr>
      <w:r w:rsidRPr="007A2844">
        <w:rPr>
          <w:rFonts w:cs="Arial"/>
          <w:noProof/>
          <w:lang w:val="lt-LT" w:eastAsia="lt-LT"/>
        </w:rPr>
        <w:drawing>
          <wp:inline distT="0" distB="0" distL="0" distR="0" wp14:anchorId="333925DD" wp14:editId="326E6C7F">
            <wp:extent cx="4648200" cy="4290060"/>
            <wp:effectExtent l="76200" t="38100" r="76200" b="110490"/>
            <wp:docPr id="46" name="Picture 46" descr="Paveikslėlis, kuriame yra žemėlapis&#10;&#10;Automatiškai sugeneruotas aprašymas"/>
            <wp:cNvGraphicFramePr/>
            <a:graphic xmlns:a="http://schemas.openxmlformats.org/drawingml/2006/main">
              <a:graphicData uri="http://schemas.openxmlformats.org/drawingml/2006/picture">
                <pic:pic xmlns:pic="http://schemas.openxmlformats.org/drawingml/2006/picture">
                  <pic:nvPicPr>
                    <pic:cNvPr id="46" name="Paveikslėlis 46" descr="Paveikslėlis, kuriame yra žemėlapis&#10;&#10;Automatiškai sugeneruotas aprašymas"/>
                    <pic:cNvPicPr>
                      <a:picLocks noChangeAspect="1"/>
                    </pic:cNvPicPr>
                  </pic:nvPicPr>
                  <pic:blipFill>
                    <a:blip r:embed="rId32"/>
                    <a:stretch>
                      <a:fillRect/>
                    </a:stretch>
                  </pic:blipFill>
                  <pic:spPr>
                    <a:xfrm>
                      <a:off x="0" y="0"/>
                      <a:ext cx="4533900" cy="4184015"/>
                    </a:xfrm>
                    <a:prstGeom prst="rect">
                      <a:avLst/>
                    </a:prstGeom>
                    <a:ln w="3175" cap="sq">
                      <a:solidFill>
                        <a:schemeClr val="tx1">
                          <a:lumMod val="50000"/>
                          <a:lumOff val="50000"/>
                        </a:schemeClr>
                      </a:solidFill>
                      <a:prstDash val="solid"/>
                      <a:miter lim="800000"/>
                    </a:ln>
                    <a:effectLst>
                      <a:outerShdw blurRad="50800" dist="38100" dir="5400000" algn="t" rotWithShape="0">
                        <a:prstClr val="black">
                          <a:alpha val="40000"/>
                        </a:prstClr>
                      </a:outerShdw>
                    </a:effectLst>
                  </pic:spPr>
                </pic:pic>
              </a:graphicData>
            </a:graphic>
          </wp:inline>
        </w:drawing>
      </w:r>
      <w:r w:rsidRPr="007A2844">
        <w:rPr>
          <w:rFonts w:eastAsia="SegoeUI" w:cs="Arial"/>
          <w:sz w:val="18"/>
          <w:szCs w:val="18"/>
          <w:lang w:val="lt-LT"/>
        </w:rPr>
        <w:t xml:space="preserve"> </w:t>
      </w:r>
    </w:p>
    <w:p w14:paraId="7FEF96EA" w14:textId="34B28643" w:rsidR="00044EE4" w:rsidRPr="007A2844" w:rsidRDefault="00044EE4" w:rsidP="00CC088D">
      <w:pPr>
        <w:pStyle w:val="Paveikslas"/>
      </w:pPr>
      <w:r w:rsidRPr="007A2844">
        <w:fldChar w:fldCharType="begin"/>
      </w:r>
      <w:r w:rsidRPr="007A2844">
        <w:instrText xml:space="preserve"> SEQ pav. \* ARABIC </w:instrText>
      </w:r>
      <w:r w:rsidRPr="007A2844">
        <w:fldChar w:fldCharType="separate"/>
      </w:r>
      <w:bookmarkStart w:id="275" w:name="_Toc129073822"/>
      <w:r w:rsidR="00F27ABB" w:rsidRPr="007A2844">
        <w:rPr>
          <w:noProof/>
        </w:rPr>
        <w:t>14</w:t>
      </w:r>
      <w:r w:rsidRPr="007A2844">
        <w:fldChar w:fldCharType="end"/>
      </w:r>
      <w:r w:rsidRPr="007A2844">
        <w:t>.6.1. pav. Vidutinio metinio vėjo greičio pasiskirstymo Lietuvoje žemėlapis</w:t>
      </w:r>
      <w:bookmarkEnd w:id="275"/>
    </w:p>
    <w:p w14:paraId="69C6F3BB" w14:textId="77777777" w:rsidR="00B07A80" w:rsidRPr="007A2844" w:rsidRDefault="00B07A80" w:rsidP="00522452">
      <w:pPr>
        <w:pStyle w:val="Paveiksllis"/>
        <w:rPr>
          <w:b/>
        </w:rPr>
      </w:pPr>
      <w:r w:rsidRPr="007A2844">
        <w:t>Šaltinis: Aplinkos apsaugos agentūra</w:t>
      </w:r>
    </w:p>
    <w:p w14:paraId="10813A1B" w14:textId="77777777" w:rsidR="00B07A80" w:rsidRPr="007A2844" w:rsidRDefault="00B07A80" w:rsidP="00B07A80">
      <w:pPr>
        <w:spacing w:line="256" w:lineRule="auto"/>
        <w:rPr>
          <w:rFonts w:cs="Arial"/>
          <w:lang w:val="lt-LT"/>
        </w:rPr>
      </w:pPr>
      <w:r w:rsidRPr="007A2844">
        <w:rPr>
          <w:rFonts w:cs="Arial"/>
          <w:lang w:val="lt-LT"/>
        </w:rPr>
        <w:t>Vėjo atlase skirtingomis spalvomis atvaizduotas vidutinių metinių greičių pasiskirstymas Lietuvos teritorijoje 50–100 metrų aukštyje prie paviršiaus šiurkštumo klasės 2. Tačiau dėl ribotų vėjo atlaso rengimui skirtų lėšų, meteorologiniai duomenys buvo surinkti iš meteorologinių tarnybų. Dėl riboto aukščio (10 m), pasenusių technologijų bei meteorologinių tarnybų apsaugos zonų reikalavimų nesilaikymo vėjo atlasas nėra tikslus ir menkai atitinka tikrovę, o duomenų paklaida gali siekti dešimtis procentų.</w:t>
      </w:r>
    </w:p>
    <w:p w14:paraId="489EEA3C" w14:textId="77777777" w:rsidR="00B07A80" w:rsidRPr="007A2844" w:rsidRDefault="00B07A80" w:rsidP="00B07A80">
      <w:pPr>
        <w:spacing w:line="256" w:lineRule="auto"/>
        <w:rPr>
          <w:rFonts w:cs="Arial"/>
          <w:lang w:val="lt-LT"/>
        </w:rPr>
      </w:pPr>
      <w:r w:rsidRPr="007A2844">
        <w:rPr>
          <w:rFonts w:cs="Arial"/>
          <w:lang w:val="lt-LT"/>
        </w:rPr>
        <w:t>Labai svarbu nustatyti, koks yra vidutinis metinis vėjo greitis pasirinktoje vietovėje. Tai lemia vėjo elektrinės pagaminamos energijos kiekį ir gaunamas pajamas.</w:t>
      </w:r>
    </w:p>
    <w:p w14:paraId="138CE421" w14:textId="77777777" w:rsidR="00B07A80" w:rsidRPr="007A2844" w:rsidRDefault="00B07A80" w:rsidP="00B07A80">
      <w:pPr>
        <w:spacing w:line="256" w:lineRule="auto"/>
        <w:rPr>
          <w:rFonts w:cs="Arial"/>
          <w:lang w:val="lt-LT"/>
        </w:rPr>
      </w:pPr>
      <w:r w:rsidRPr="007A2844">
        <w:rPr>
          <w:rFonts w:cs="Arial"/>
          <w:lang w:val="lt-LT"/>
        </w:rPr>
        <w:t>Vėjo energijos techninis potencialas apskaičiuojamas darant prielaidą, kad laisvuose žemės sklypuose vėjo elektrinės (toliau – VE) išdėstomos 0,574 km (vėjo jėgainės vėjaračio 7 skersmenų) atstumu viena nuo kitos. Skaičiavimuose naudojamos Lietuvoje šiuo metu populiariausių vėjo elektrinių – Enercon E82 – techniniai duomenys (vėjaračio skersmuo 82 m, instaliuota galia 2 MW).</w:t>
      </w:r>
    </w:p>
    <w:p w14:paraId="1F1881C9" w14:textId="77777777" w:rsidR="00B07A80" w:rsidRPr="007A2844" w:rsidRDefault="00B07A80" w:rsidP="00B07A80">
      <w:pPr>
        <w:spacing w:line="256" w:lineRule="auto"/>
        <w:rPr>
          <w:rFonts w:cs="Arial"/>
          <w:lang w:val="lt-LT"/>
        </w:rPr>
      </w:pPr>
      <w:r w:rsidRPr="007A2844">
        <w:rPr>
          <w:rFonts w:cs="Arial"/>
          <w:lang w:val="lt-LT"/>
        </w:rPr>
        <w:t>Siekiant mažesnių energijos nuostolių dėl VE tarpusavio sąveikos, rekomenduojama jas išdėstyti 7 vėjaračio skersmenų atstumu viena nuo kitos vyraujančių vėjų kryptimi ir 4 vėjaračio skersmenų atstumu statmena kryptimi. Tokiu būdu kiekviena VE užimtų apie 0,19 km</w:t>
      </w:r>
      <w:r w:rsidRPr="007A2844">
        <w:rPr>
          <w:rFonts w:cs="Arial"/>
          <w:vertAlign w:val="superscript"/>
          <w:lang w:val="lt-LT"/>
        </w:rPr>
        <w:t>2</w:t>
      </w:r>
      <w:r w:rsidRPr="007A2844">
        <w:rPr>
          <w:rFonts w:cs="Arial"/>
          <w:lang w:val="lt-LT"/>
        </w:rPr>
        <w:t xml:space="preserve"> plotą. Vėjo elektrinės gali būti statomos tik atvirose vietovėse ir ten kur leidžia teisinis reguliavimas, todėl ne visa savivaldybės teritorija yra tinkama vėjo energetikos plėtrai. </w:t>
      </w:r>
    </w:p>
    <w:p w14:paraId="0A37AD8D" w14:textId="77777777" w:rsidR="00B07A80" w:rsidRPr="007A2844" w:rsidRDefault="00B07A80" w:rsidP="00B07A80">
      <w:pPr>
        <w:spacing w:line="256" w:lineRule="auto"/>
        <w:rPr>
          <w:rFonts w:cs="Arial"/>
          <w:lang w:val="lt-LT"/>
        </w:rPr>
      </w:pPr>
      <w:r w:rsidRPr="007A2844">
        <w:rPr>
          <w:rFonts w:cs="Arial"/>
          <w:lang w:val="lt-LT"/>
        </w:rPr>
        <w:t xml:space="preserve">Planuojant vėjo elektrinių parkus reikia įvertinti Lietuvos Respublikos Lietuvos kariuomenės vado 2016 m. vasario d. įsakymą Nr. V-217 „Dėl Lietuvos Respublikos teritorijos, kurioje gali būti ribojami vėjų elektrinių (aukštų statinių) projektavimo ir statybos darbai, žemėlapio patvirtinimo“, kitus šią sritį reglamentuojančiais teisės aktus. Lietuvos Respublikos Lietuvos kariuomenės vadui pakeitus (sumažinus ar padidinus) žemėlapyje nustatytus apribojimus, šie apribojimai visoje savivaldybės teritorijoje aukštybinių pastatų ir vėjo jėgainių statybai ir rekonstrukcijai taikomi nekeičiant bendrojo plano sprendinių. </w:t>
      </w:r>
    </w:p>
    <w:p w14:paraId="1509B02D" w14:textId="77777777" w:rsidR="00B07A80" w:rsidRPr="007A2844" w:rsidRDefault="00B07A80" w:rsidP="00B07A80">
      <w:pPr>
        <w:spacing w:line="256" w:lineRule="auto"/>
        <w:ind w:firstLine="0"/>
        <w:jc w:val="center"/>
        <w:rPr>
          <w:rFonts w:cs="Arial"/>
          <w:lang w:val="lt-LT"/>
        </w:rPr>
      </w:pPr>
      <w:r w:rsidRPr="007A2844">
        <w:rPr>
          <w:noProof/>
          <w:lang w:val="lt-LT" w:eastAsia="lt-LT"/>
        </w:rPr>
        <w:drawing>
          <wp:inline distT="0" distB="0" distL="0" distR="0" wp14:anchorId="51451C7A" wp14:editId="63625414">
            <wp:extent cx="3781425" cy="4138324"/>
            <wp:effectExtent l="0" t="0" r="0"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33"/>
                    <a:stretch>
                      <a:fillRect/>
                    </a:stretch>
                  </pic:blipFill>
                  <pic:spPr>
                    <a:xfrm>
                      <a:off x="0" y="0"/>
                      <a:ext cx="3796365" cy="4154674"/>
                    </a:xfrm>
                    <a:prstGeom prst="rect">
                      <a:avLst/>
                    </a:prstGeom>
                  </pic:spPr>
                </pic:pic>
              </a:graphicData>
            </a:graphic>
          </wp:inline>
        </w:drawing>
      </w:r>
    </w:p>
    <w:p w14:paraId="2FB8596F" w14:textId="77777777" w:rsidR="00B07A80" w:rsidRPr="007A2844" w:rsidRDefault="00B07A80" w:rsidP="00B07A80">
      <w:pPr>
        <w:spacing w:line="256" w:lineRule="auto"/>
        <w:ind w:firstLine="0"/>
        <w:jc w:val="center"/>
        <w:rPr>
          <w:rFonts w:cs="Arial"/>
          <w:lang w:val="lt-LT"/>
        </w:rPr>
      </w:pPr>
      <w:r w:rsidRPr="007A2844">
        <w:rPr>
          <w:rFonts w:cs="Arial"/>
          <w:noProof/>
          <w:lang w:val="lt-LT" w:eastAsia="lt-LT"/>
        </w:rPr>
        <w:drawing>
          <wp:inline distT="0" distB="0" distL="0" distR="0" wp14:anchorId="4E406259" wp14:editId="1709DD6E">
            <wp:extent cx="4276725" cy="1488692"/>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phical user interface, text, application, email&#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6725" cy="1488692"/>
                    </a:xfrm>
                    <a:prstGeom prst="rect">
                      <a:avLst/>
                    </a:prstGeom>
                    <a:noFill/>
                    <a:ln>
                      <a:noFill/>
                    </a:ln>
                  </pic:spPr>
                </pic:pic>
              </a:graphicData>
            </a:graphic>
          </wp:inline>
        </w:drawing>
      </w:r>
    </w:p>
    <w:p w14:paraId="06D4F2F9" w14:textId="524E8A26" w:rsidR="00707F8B" w:rsidRPr="007A2844" w:rsidRDefault="00707F8B" w:rsidP="00CC088D">
      <w:pPr>
        <w:pStyle w:val="Paveikslas"/>
      </w:pPr>
      <w:r w:rsidRPr="007A2844">
        <w:fldChar w:fldCharType="begin"/>
      </w:r>
      <w:r w:rsidRPr="007A2844">
        <w:instrText xml:space="preserve"> SEQ pav. \* ARABIC </w:instrText>
      </w:r>
      <w:r w:rsidRPr="007A2844">
        <w:fldChar w:fldCharType="separate"/>
      </w:r>
      <w:bookmarkStart w:id="276" w:name="_Toc129073823"/>
      <w:r w:rsidR="00F27ABB" w:rsidRPr="007A2844">
        <w:rPr>
          <w:noProof/>
        </w:rPr>
        <w:t>15</w:t>
      </w:r>
      <w:r w:rsidRPr="007A2844">
        <w:fldChar w:fldCharType="end"/>
      </w:r>
      <w:r w:rsidRPr="007A2844">
        <w:t>.6.2. pav. Teritorijos, kurioje gali būti ribojami vėjų elektrinių (aukštų statinių) projektavimo ir statybos darbai, žemėlapis</w:t>
      </w:r>
      <w:bookmarkEnd w:id="276"/>
    </w:p>
    <w:p w14:paraId="4A70CECA" w14:textId="77777777" w:rsidR="00B07A80" w:rsidRPr="007A2844" w:rsidRDefault="00B07A80" w:rsidP="00522452">
      <w:pPr>
        <w:pStyle w:val="Paveiksllis"/>
        <w:rPr>
          <w:b/>
        </w:rPr>
      </w:pPr>
      <w:r w:rsidRPr="007A2844">
        <w:t>Šaltinis: LR energetikos ministerija</w:t>
      </w:r>
    </w:p>
    <w:p w14:paraId="64B9E602" w14:textId="3900FFF4" w:rsidR="00B07A80" w:rsidRPr="007A2844" w:rsidRDefault="00B07A80" w:rsidP="00B07A80">
      <w:pPr>
        <w:spacing w:line="256" w:lineRule="auto"/>
        <w:rPr>
          <w:rFonts w:cs="Arial"/>
          <w:szCs w:val="23"/>
          <w:lang w:val="lt-LT"/>
        </w:rPr>
      </w:pPr>
      <w:r w:rsidRPr="007A2844">
        <w:rPr>
          <w:rFonts w:cs="Arial"/>
          <w:szCs w:val="23"/>
          <w:lang w:val="lt-LT"/>
        </w:rPr>
        <w:t xml:space="preserve">Vėjo elektrinės gali būti statomos tik atvirose vietovėse, todėl skaičiavimuose iš savivaldybės ploto atimamos sodų, miškų, kelių, vandenų ir užstatytos teritorijos bei medžių ir krūmų želdinių ir pelkių plotai. Daroma prielaida, kad vėjo elektrinės galėtų būti statomos pažeistose ir nenaudojamose žemėse. Pagal LR žemės fondo 2022 m. sausio 1 d. duomenis tokios VE statybai tinkamos teritorijos </w:t>
      </w:r>
      <w:r w:rsidR="008B33FE" w:rsidRPr="007A2844">
        <w:rPr>
          <w:rFonts w:cs="Arial"/>
          <w:lang w:val="lt-LT"/>
        </w:rPr>
        <w:t>Rokiškio</w:t>
      </w:r>
      <w:r w:rsidRPr="007A2844">
        <w:rPr>
          <w:rFonts w:cs="Arial"/>
          <w:lang w:val="lt-LT"/>
        </w:rPr>
        <w:t xml:space="preserve"> rajono </w:t>
      </w:r>
      <w:r w:rsidRPr="007A2844">
        <w:rPr>
          <w:rFonts w:cs="Arial"/>
          <w:szCs w:val="23"/>
          <w:lang w:val="lt-LT"/>
        </w:rPr>
        <w:t>savivaldybėje sudaro apie 1 604,03 ha. Padalinus šį plotą iš vienos VE užimamo ploto (0,19 km</w:t>
      </w:r>
      <w:r w:rsidRPr="007A2844">
        <w:rPr>
          <w:rFonts w:cs="Arial"/>
          <w:szCs w:val="23"/>
          <w:vertAlign w:val="superscript"/>
          <w:lang w:val="lt-LT"/>
        </w:rPr>
        <w:t>2</w:t>
      </w:r>
      <w:r w:rsidRPr="007A2844">
        <w:rPr>
          <w:rFonts w:cs="Arial"/>
          <w:szCs w:val="23"/>
          <w:lang w:val="lt-LT"/>
        </w:rPr>
        <w:t>) gaunama, jog rajone galima būtų pastatyti apie 84 vėjo elektrines, kurių kiekvienos įrengtoji galia – 2 MW. Tuomet bendra įrengtoji visų VE galia sudarytų apie 169 MW.</w:t>
      </w:r>
    </w:p>
    <w:p w14:paraId="4AB9D7A2" w14:textId="77777777" w:rsidR="00B07A80" w:rsidRPr="007A2844" w:rsidRDefault="00B07A80" w:rsidP="00B07A80">
      <w:pPr>
        <w:spacing w:line="257" w:lineRule="auto"/>
        <w:rPr>
          <w:rFonts w:cs="Arial"/>
          <w:szCs w:val="23"/>
          <w:lang w:val="lt-LT"/>
        </w:rPr>
      </w:pPr>
      <w:r w:rsidRPr="007A2844">
        <w:rPr>
          <w:rFonts w:cs="Arial"/>
          <w:szCs w:val="23"/>
          <w:lang w:val="lt-LT"/>
        </w:rPr>
        <w:t xml:space="preserve">Daugumos sausumoje šiuo metu veikiančių vėjo jėgainių galia yra 2 MW, tokios elektrinės kasmet gali pagaminti apie 5 000 MWh elektros energijos. Tiek visiškai pakanka patenkinti apie tūkstantį vidutinių individualių namų ir apie tris tūkstančius vidutinių butų ūkių metinius elektros poreikius. Jeigu </w:t>
      </w:r>
      <w:r w:rsidRPr="007A2844">
        <w:rPr>
          <w:rFonts w:cs="Arial"/>
          <w:lang w:val="lt-LT"/>
        </w:rPr>
        <w:t xml:space="preserve">Rokiškio </w:t>
      </w:r>
      <w:r w:rsidRPr="007A2844">
        <w:rPr>
          <w:rFonts w:cs="Arial"/>
          <w:szCs w:val="23"/>
          <w:lang w:val="lt-LT"/>
        </w:rPr>
        <w:t xml:space="preserve">rajone būtų pastatytos 169 vėjo elektrinė ir galėtų veikti be apribojimų, jos per metus potencialiai galėtų pagaminti apie </w:t>
      </w:r>
      <w:r w:rsidRPr="007A2844">
        <w:rPr>
          <w:rFonts w:cs="Arial"/>
          <w:b/>
          <w:bCs/>
          <w:szCs w:val="23"/>
          <w:lang w:val="lt-LT"/>
        </w:rPr>
        <w:t xml:space="preserve">422 113 MWh </w:t>
      </w:r>
      <w:r w:rsidRPr="007A2844">
        <w:rPr>
          <w:rFonts w:cs="Arial"/>
          <w:szCs w:val="23"/>
          <w:lang w:val="lt-LT"/>
        </w:rPr>
        <w:t>elektros energijos</w:t>
      </w:r>
      <w:r w:rsidRPr="007A2844">
        <w:rPr>
          <w:rFonts w:cs="Arial"/>
          <w:b/>
          <w:bCs/>
          <w:szCs w:val="23"/>
          <w:lang w:val="lt-LT"/>
        </w:rPr>
        <w:t xml:space="preserve"> (36 301,73 tne).</w:t>
      </w:r>
    </w:p>
    <w:p w14:paraId="569233D2" w14:textId="77777777" w:rsidR="00B07A80" w:rsidRPr="007A2844" w:rsidRDefault="00B07A80" w:rsidP="00B07A80">
      <w:pPr>
        <w:spacing w:line="256" w:lineRule="auto"/>
        <w:rPr>
          <w:rFonts w:cs="Arial"/>
          <w:szCs w:val="23"/>
          <w:lang w:val="lt-LT"/>
        </w:rPr>
      </w:pPr>
      <w:r w:rsidRPr="007A2844">
        <w:rPr>
          <w:rFonts w:cs="Arial"/>
          <w:szCs w:val="23"/>
          <w:lang w:val="lt-LT"/>
        </w:rPr>
        <w:t>Šiuo metu galiojančiame LR atsinaujinančių išteklių energetikos įstatyme buvo iškeltas uždavinys iki 2020 m. įrengti ir prijungti prie elektros tinklo 500 MW vėjo jėgainių. 2020 m. pabaigoje Lietuvoje buvo veikiančių vėjo elektrinių, kurių galia siekė 540 MW. Jos per 2020 m. pagamino 1544 GWh.</w:t>
      </w:r>
    </w:p>
    <w:p w14:paraId="41DAF48D" w14:textId="77777777" w:rsidR="00B07A80" w:rsidRPr="007A2844" w:rsidRDefault="00B07A80" w:rsidP="00B07A80">
      <w:pPr>
        <w:spacing w:line="256" w:lineRule="auto"/>
        <w:rPr>
          <w:rFonts w:eastAsia="SegoeUI" w:cs="Arial"/>
          <w:szCs w:val="23"/>
          <w:lang w:val="lt-LT"/>
        </w:rPr>
      </w:pPr>
      <w:r w:rsidRPr="007A2844">
        <w:rPr>
          <w:rFonts w:eastAsia="SegoeUI" w:cs="Arial"/>
          <w:szCs w:val="23"/>
          <w:lang w:val="lt-LT"/>
        </w:rPr>
        <w:t xml:space="preserve">Jeigu vertinti investicijų atsiperkamumą, tai kuo galingesnė vėjo jėgainė, tuo mažesnė instaliuotos galios vieneto kaina. Pavyzdžiui, 250 kW galios vėjo jėgainės statyba kainuotų apie 363 tūkst. Eurų (1 kW kaina – 1 450 Eurų), 50 kW galios – apie 116 tūkst. Eurų (1 kW kaina – apie 2 320 Eurų). </w:t>
      </w:r>
    </w:p>
    <w:p w14:paraId="07E4A955" w14:textId="77777777" w:rsidR="00B07A80" w:rsidRPr="007A2844" w:rsidRDefault="00B07A80" w:rsidP="00B07A80">
      <w:pPr>
        <w:spacing w:line="256" w:lineRule="auto"/>
        <w:rPr>
          <w:rFonts w:eastAsia="SegoeUI" w:cs="Arial"/>
          <w:szCs w:val="23"/>
          <w:lang w:val="lt-LT"/>
        </w:rPr>
      </w:pPr>
      <w:r w:rsidRPr="007A2844">
        <w:rPr>
          <w:rFonts w:eastAsia="SegoeUI" w:cs="Arial"/>
          <w:szCs w:val="23"/>
          <w:lang w:val="lt-LT"/>
        </w:rPr>
        <w:t xml:space="preserve">Atsižvelgiant į </w:t>
      </w:r>
      <w:r w:rsidRPr="007A2844">
        <w:rPr>
          <w:rFonts w:cs="Arial"/>
          <w:lang w:val="lt-LT"/>
        </w:rPr>
        <w:t xml:space="preserve">Rokiškio </w:t>
      </w:r>
      <w:r w:rsidRPr="007A2844">
        <w:rPr>
          <w:rFonts w:eastAsia="SegoeUI" w:cs="Arial"/>
          <w:szCs w:val="23"/>
          <w:lang w:val="lt-LT"/>
        </w:rPr>
        <w:t xml:space="preserve">rajono geografinę padėtį (žemas-vidutinis metinis vėjo greitis) bei į mažus laisvus žemės plotus, panaudoti vėjo energijos potencialą </w:t>
      </w:r>
      <w:r w:rsidRPr="007A2844">
        <w:rPr>
          <w:rFonts w:cs="Arial"/>
          <w:lang w:val="lt-LT"/>
        </w:rPr>
        <w:t xml:space="preserve">Rokiškio </w:t>
      </w:r>
      <w:r w:rsidRPr="007A2844">
        <w:rPr>
          <w:rFonts w:eastAsia="SegoeUI" w:cs="Arial"/>
          <w:szCs w:val="23"/>
          <w:lang w:val="lt-LT"/>
        </w:rPr>
        <w:t>rajone nėra ekonomiškai veiksminga.</w:t>
      </w:r>
    </w:p>
    <w:p w14:paraId="6A40C8C4" w14:textId="77777777" w:rsidR="00B07A80" w:rsidRPr="007A2844" w:rsidRDefault="00B07A80" w:rsidP="00B07A80">
      <w:pPr>
        <w:pStyle w:val="Antrat2"/>
        <w:rPr>
          <w:lang w:val="lt-LT"/>
        </w:rPr>
      </w:pPr>
      <w:bookmarkStart w:id="277" w:name="_Toc74830207"/>
      <w:bookmarkStart w:id="278" w:name="_Toc75177767"/>
      <w:bookmarkStart w:id="279" w:name="_Toc80900131"/>
      <w:bookmarkStart w:id="280" w:name="_Toc87892382"/>
      <w:bookmarkStart w:id="281" w:name="_Toc115792431"/>
      <w:bookmarkStart w:id="282" w:name="_Toc129078980"/>
      <w:r w:rsidRPr="007A2844">
        <w:rPr>
          <w:rFonts w:eastAsia="SegoeUI"/>
          <w:lang w:val="lt-LT"/>
        </w:rPr>
        <w:t xml:space="preserve">4.7. </w:t>
      </w:r>
      <w:r w:rsidRPr="007A2844">
        <w:rPr>
          <w:lang w:val="lt-LT"/>
        </w:rPr>
        <w:t>Saulės energijos išteklių panaudojimo potencialas</w:t>
      </w:r>
      <w:bookmarkEnd w:id="277"/>
      <w:bookmarkEnd w:id="278"/>
      <w:bookmarkEnd w:id="279"/>
      <w:bookmarkEnd w:id="280"/>
      <w:bookmarkEnd w:id="281"/>
      <w:bookmarkEnd w:id="282"/>
    </w:p>
    <w:p w14:paraId="37EFC2B1" w14:textId="49AB698B" w:rsidR="00B07A80" w:rsidRPr="007A2844" w:rsidRDefault="00B07A80" w:rsidP="00B07A80">
      <w:pPr>
        <w:spacing w:line="256" w:lineRule="auto"/>
        <w:rPr>
          <w:rFonts w:cs="Arial"/>
          <w:lang w:val="lt-LT"/>
        </w:rPr>
      </w:pPr>
      <w:r w:rsidRPr="007A2844">
        <w:rPr>
          <w:rFonts w:cs="Arial"/>
          <w:lang w:val="lt-LT"/>
        </w:rPr>
        <w:t xml:space="preserve">Saulės energija panaudojama įrengiant saulės šviesos elektrines arba saulės kolektorius, todėl elektros ir šilumos energijos gamybos iš saulės energijos potencialas skaičiuojamas atskirai. Skirtinguose Lietuvos regionuose skiriasi vidutinė metinė saulės spinduliavimo trukmė (žr. 4.7.1. pav.). </w:t>
      </w:r>
    </w:p>
    <w:p w14:paraId="040CDC51" w14:textId="77777777" w:rsidR="00B07A80" w:rsidRPr="007A2844" w:rsidRDefault="00B07A80" w:rsidP="00B07A80">
      <w:pPr>
        <w:autoSpaceDE w:val="0"/>
        <w:adjustRightInd w:val="0"/>
        <w:spacing w:line="256" w:lineRule="auto"/>
        <w:ind w:firstLine="0"/>
        <w:jc w:val="center"/>
        <w:rPr>
          <w:rFonts w:eastAsia="SegoeUI" w:cs="Arial"/>
          <w:lang w:val="lt-LT"/>
        </w:rPr>
      </w:pPr>
      <w:r w:rsidRPr="007A2844">
        <w:rPr>
          <w:rFonts w:cs="Arial"/>
          <w:noProof/>
          <w:lang w:val="lt-LT" w:eastAsia="lt-LT"/>
        </w:rPr>
        <w:drawing>
          <wp:inline distT="0" distB="0" distL="0" distR="0" wp14:anchorId="70808A6B" wp14:editId="51DB31B5">
            <wp:extent cx="4143375" cy="3111160"/>
            <wp:effectExtent l="76200" t="38100" r="66675" b="108585"/>
            <wp:docPr id="22" name="Picture 22" descr="Paveikslėlis, kuriame yra žemėlapis&#10;&#10;Automatiškai sugeneruotas aprašymas"/>
            <wp:cNvGraphicFramePr/>
            <a:graphic xmlns:a="http://schemas.openxmlformats.org/drawingml/2006/main">
              <a:graphicData uri="http://schemas.openxmlformats.org/drawingml/2006/picture">
                <pic:pic xmlns:pic="http://schemas.openxmlformats.org/drawingml/2006/picture">
                  <pic:nvPicPr>
                    <pic:cNvPr id="22" name="Paveikslėlis 22" descr="Paveikslėlis, kuriame yra žemėlapis&#10;&#10;Automatiškai sugeneruotas aprašymas"/>
                    <pic:cNvPicPr>
                      <a:picLocks noChangeAspect="1"/>
                    </pic:cNvPicPr>
                  </pic:nvPicPr>
                  <pic:blipFill rotWithShape="1">
                    <a:blip r:embed="rId35"/>
                    <a:srcRect l="2302" t="1423" r="969"/>
                    <a:stretch/>
                  </pic:blipFill>
                  <pic:spPr bwMode="auto">
                    <a:xfrm>
                      <a:off x="0" y="0"/>
                      <a:ext cx="4041863" cy="3034937"/>
                    </a:xfrm>
                    <a:prstGeom prst="rect">
                      <a:avLst/>
                    </a:prstGeom>
                    <a:ln w="3175" cap="sq">
                      <a:solidFill>
                        <a:schemeClr val="tx1">
                          <a:lumMod val="50000"/>
                          <a:lumOff val="50000"/>
                        </a:schemeClr>
                      </a:solidFill>
                      <a:prstDash val="solid"/>
                      <a:miter lim="800000"/>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25CB93E" w14:textId="780B843A" w:rsidR="00707F8B" w:rsidRPr="007A2844" w:rsidRDefault="00707F8B" w:rsidP="00CC088D">
      <w:pPr>
        <w:pStyle w:val="Paveikslas"/>
      </w:pPr>
      <w:r w:rsidRPr="007A2844">
        <w:fldChar w:fldCharType="begin"/>
      </w:r>
      <w:r w:rsidRPr="007A2844">
        <w:instrText xml:space="preserve"> SEQ pav. \* ARABIC </w:instrText>
      </w:r>
      <w:r w:rsidRPr="007A2844">
        <w:fldChar w:fldCharType="separate"/>
      </w:r>
      <w:bookmarkStart w:id="283" w:name="_Toc129073824"/>
      <w:r w:rsidR="00F27ABB" w:rsidRPr="007A2844">
        <w:rPr>
          <w:noProof/>
        </w:rPr>
        <w:t>16</w:t>
      </w:r>
      <w:r w:rsidRPr="007A2844">
        <w:fldChar w:fldCharType="end"/>
      </w:r>
      <w:r w:rsidRPr="007A2844">
        <w:t>.7.1. pav. Vidutinė metinė saulės spinduliavimo trukmė skirtinguose Lietuvos regionuose</w:t>
      </w:r>
      <w:bookmarkEnd w:id="283"/>
    </w:p>
    <w:p w14:paraId="73CE65F7" w14:textId="77777777" w:rsidR="00B07A80" w:rsidRPr="007A2844" w:rsidRDefault="00B07A80" w:rsidP="00522452">
      <w:pPr>
        <w:pStyle w:val="Paveiksllis"/>
        <w:rPr>
          <w:b/>
        </w:rPr>
      </w:pPr>
      <w:r w:rsidRPr="007A2844">
        <w:t>Šaltinis: Lietuvos hidrometeorologijos tarnyba</w:t>
      </w:r>
    </w:p>
    <w:p w14:paraId="502AB455" w14:textId="77777777" w:rsidR="00B07A80" w:rsidRPr="007A2844" w:rsidRDefault="00B07A80" w:rsidP="00B07A80">
      <w:pPr>
        <w:spacing w:line="256" w:lineRule="auto"/>
        <w:rPr>
          <w:rFonts w:cs="Arial"/>
          <w:lang w:val="lt-LT"/>
        </w:rPr>
      </w:pPr>
      <w:r w:rsidRPr="007A2844">
        <w:rPr>
          <w:rFonts w:cs="Arial"/>
          <w:lang w:val="lt-LT"/>
        </w:rPr>
        <w:t xml:space="preserve">Ilgiausiai saulės spinduliuoja į Vakarinę Lietuvos sritį. Nuo Vidurio Lietuvos į vakarų pusę, visa Lietuvos teritorija gauna vis didesnę saulės spinduliuotės porciją, t. y. šioje srityje saulės spindėjimo trukmė yra nuo 1 850 iki 1 950 val. per metus. Mažiausias saulės potencialas yra Rytų Lietuvoje, čia vidutinė metinė saulės spindėjimo trukmė siekia iki 1 700 val. Rokiškio rajono savivaldybė patenka į 1 750 –1 800 val. saulės spindėjimo zoną. </w:t>
      </w:r>
    </w:p>
    <w:p w14:paraId="1155079C" w14:textId="77777777" w:rsidR="00B07A80" w:rsidRPr="007A2844" w:rsidRDefault="00B07A80" w:rsidP="00B07A80">
      <w:pPr>
        <w:spacing w:line="256" w:lineRule="auto"/>
        <w:rPr>
          <w:rFonts w:cs="Arial"/>
          <w:lang w:val="lt-LT"/>
        </w:rPr>
      </w:pPr>
      <w:r w:rsidRPr="007A2844">
        <w:rPr>
          <w:rFonts w:cs="Arial"/>
          <w:lang w:val="lt-LT"/>
        </w:rPr>
        <w:t xml:space="preserve">Saulės šviesos elektrinių techninis potencialas įvertinamas apskaičiuojant laisvą žemės ar stogų, tinkamų saulės šviesos elektrinėms įrengti, plotą, tame plote telpančių fotomodulių bendrą galią ir fotomodulių galios išnaudojimo koeficientą </w:t>
      </w:r>
      <w:r w:rsidRPr="007A2844">
        <w:rPr>
          <w:rFonts w:cs="Arial"/>
          <w:i/>
          <w:iCs/>
          <w:lang w:val="lt-LT"/>
        </w:rPr>
        <w:t>(angl. Capacity factor).</w:t>
      </w:r>
      <w:r w:rsidRPr="007A2844">
        <w:rPr>
          <w:rFonts w:cs="Arial"/>
          <w:lang w:val="lt-LT"/>
        </w:rPr>
        <w:t xml:space="preserve"> Tokiu būdu skaičiuojant potencialą įvertinamas optimalus fotomodulių išdėstymas vengiant tarpusavio šešėliavimo bei realūs saulės elektrinėse patiriami energijos nuostoliai.</w:t>
      </w:r>
    </w:p>
    <w:p w14:paraId="0611A047" w14:textId="77777777" w:rsidR="00B07A80" w:rsidRPr="007A2844" w:rsidRDefault="00B07A80" w:rsidP="00B07A80">
      <w:pPr>
        <w:spacing w:line="256" w:lineRule="auto"/>
        <w:rPr>
          <w:rFonts w:cs="Arial"/>
          <w:lang w:val="lt-LT"/>
        </w:rPr>
      </w:pPr>
      <w:r w:rsidRPr="007A2844">
        <w:rPr>
          <w:rFonts w:cs="Arial"/>
          <w:lang w:val="lt-LT"/>
        </w:rPr>
        <w:t>Saulės kolektoriais pagaminamos šilumos potencialas apskaičiuojamas vidutinį saulės spinduliuotės intensyvumą dauginant iš kolektorių ploto ir energijos konversijos efektyvumo rodiklio (saulės kolektoriams jis lygus 0,4550). Saulės spinduliuotės intensyvumas į optimaliu kampu (35º) pakreiptą plokštumą Lietuvoje apytiksliai lygus 1 047 kWh/m</w:t>
      </w:r>
      <w:r w:rsidRPr="007A2844">
        <w:rPr>
          <w:rFonts w:cs="Arial"/>
          <w:vertAlign w:val="superscript"/>
          <w:lang w:val="lt-LT"/>
        </w:rPr>
        <w:t>2</w:t>
      </w:r>
      <w:r w:rsidRPr="007A2844">
        <w:rPr>
          <w:rFonts w:cs="Arial"/>
          <w:lang w:val="lt-LT"/>
        </w:rPr>
        <w:t xml:space="preserve"> per metus.</w:t>
      </w:r>
    </w:p>
    <w:p w14:paraId="6D3E6489" w14:textId="0BAE34B8" w:rsidR="00C23978" w:rsidRPr="007A2844" w:rsidRDefault="00B07A80" w:rsidP="00B07A80">
      <w:pPr>
        <w:spacing w:line="256" w:lineRule="auto"/>
        <w:rPr>
          <w:rFonts w:cs="Arial"/>
          <w:lang w:val="lt-LT"/>
        </w:rPr>
      </w:pPr>
      <w:r w:rsidRPr="007A2844">
        <w:rPr>
          <w:rFonts w:cs="Arial"/>
          <w:lang w:val="lt-LT"/>
        </w:rPr>
        <w:t>Maksimalus stogų, tinkamų saulės šviesos elektrinėms įrengti, plotas apskaičiuojama pagal Nekilnojamojo turto registro duomenis. Informacija apie pastatų stogų plotus nekaupiama, todėl laikoma, kad stogo plotas apytiksliai lygus pastato užimamam žemės plotui.</w:t>
      </w:r>
    </w:p>
    <w:p w14:paraId="09C4AF71" w14:textId="643100CE" w:rsidR="00390D7B" w:rsidRPr="007A2844" w:rsidRDefault="00390D7B" w:rsidP="00422B3A">
      <w:pPr>
        <w:pStyle w:val="Antrat"/>
      </w:pPr>
      <w:bookmarkStart w:id="284" w:name="_Toc129073606"/>
      <w:r w:rsidRPr="007A2844">
        <w:t>4.7.</w:t>
      </w:r>
      <w:r w:rsidRPr="007A2844">
        <w:fldChar w:fldCharType="begin"/>
      </w:r>
      <w:r w:rsidRPr="007A2844">
        <w:instrText xml:space="preserve"> SEQ lentelė \* ARABIC </w:instrText>
      </w:r>
      <w:r w:rsidRPr="007A2844">
        <w:fldChar w:fldCharType="separate"/>
      </w:r>
      <w:r w:rsidR="00F27ABB" w:rsidRPr="007A2844">
        <w:rPr>
          <w:noProof/>
        </w:rPr>
        <w:t>34</w:t>
      </w:r>
      <w:r w:rsidRPr="007A2844">
        <w:rPr>
          <w:noProof/>
        </w:rPr>
        <w:fldChar w:fldCharType="end"/>
      </w:r>
      <w:r w:rsidRPr="007A2844">
        <w:t xml:space="preserve">. lentelė. Pastatų (be pagalbinio ūkio paskirties) užimami žemės plotai </w:t>
      </w:r>
      <w:r w:rsidR="008B33FE" w:rsidRPr="007A2844">
        <w:t>Rokiškio</w:t>
      </w:r>
      <w:r w:rsidRPr="007A2844">
        <w:t xml:space="preserve"> rajono savivaldybėje</w:t>
      </w:r>
      <w:bookmarkEnd w:id="284"/>
    </w:p>
    <w:tbl>
      <w:tblPr>
        <w:tblStyle w:val="3sraolentel1parykinimas24"/>
        <w:tblW w:w="0" w:type="auto"/>
        <w:jc w:val="center"/>
        <w:tblInd w:w="0" w:type="dxa"/>
        <w:tblLook w:val="0420" w:firstRow="1" w:lastRow="0" w:firstColumn="0" w:lastColumn="0" w:noHBand="0" w:noVBand="1"/>
      </w:tblPr>
      <w:tblGrid>
        <w:gridCol w:w="4210"/>
        <w:gridCol w:w="1396"/>
        <w:gridCol w:w="1126"/>
        <w:gridCol w:w="1550"/>
        <w:gridCol w:w="1680"/>
      </w:tblGrid>
      <w:tr w:rsidR="00B07A80" w:rsidRPr="007A2844" w14:paraId="790F6249" w14:textId="77777777" w:rsidTr="00001DCB">
        <w:trPr>
          <w:cnfStyle w:val="100000000000" w:firstRow="1" w:lastRow="0" w:firstColumn="0" w:lastColumn="0" w:oddVBand="0" w:evenVBand="0" w:oddHBand="0" w:evenHBand="0" w:firstRowFirstColumn="0" w:firstRowLastColumn="0" w:lastRowFirstColumn="0" w:lastRowLastColumn="0"/>
          <w:jc w:val="center"/>
        </w:trPr>
        <w:tc>
          <w:tcPr>
            <w:tcW w:w="4210" w:type="dxa"/>
            <w:shd w:val="clear" w:color="auto" w:fill="4289C9"/>
            <w:hideMark/>
          </w:tcPr>
          <w:p w14:paraId="5EA5BA62" w14:textId="77777777" w:rsidR="00B07A80" w:rsidRPr="007A2844" w:rsidRDefault="00B07A80" w:rsidP="003C28D7">
            <w:pPr>
              <w:ind w:firstLine="0"/>
              <w:jc w:val="center"/>
              <w:rPr>
                <w:color w:val="FFFFFF" w:themeColor="background1"/>
                <w:sz w:val="20"/>
              </w:rPr>
            </w:pPr>
            <w:r w:rsidRPr="007A2844">
              <w:rPr>
                <w:color w:val="FFFFFF" w:themeColor="background1"/>
                <w:sz w:val="20"/>
              </w:rPr>
              <w:t>Pastatų paskirtis</w:t>
            </w:r>
          </w:p>
        </w:tc>
        <w:tc>
          <w:tcPr>
            <w:tcW w:w="1396" w:type="dxa"/>
            <w:shd w:val="clear" w:color="auto" w:fill="4289C9"/>
            <w:hideMark/>
          </w:tcPr>
          <w:p w14:paraId="16EC2542" w14:textId="77777777" w:rsidR="00B07A80" w:rsidRPr="007A2844" w:rsidRDefault="00B07A80" w:rsidP="003C28D7">
            <w:pPr>
              <w:ind w:firstLine="0"/>
              <w:jc w:val="center"/>
              <w:rPr>
                <w:color w:val="FFFFFF" w:themeColor="background1"/>
                <w:sz w:val="20"/>
                <w:highlight w:val="yellow"/>
              </w:rPr>
            </w:pPr>
            <w:r w:rsidRPr="007A2844">
              <w:rPr>
                <w:color w:val="FFFFFF" w:themeColor="background1"/>
                <w:sz w:val="20"/>
              </w:rPr>
              <w:t>Pastatais užimtas žemės plotas m</w:t>
            </w:r>
            <w:r w:rsidRPr="007A2844">
              <w:rPr>
                <w:color w:val="FFFFFF" w:themeColor="background1"/>
                <w:sz w:val="20"/>
                <w:vertAlign w:val="superscript"/>
              </w:rPr>
              <w:t>2</w:t>
            </w:r>
          </w:p>
        </w:tc>
        <w:tc>
          <w:tcPr>
            <w:tcW w:w="1126" w:type="dxa"/>
            <w:shd w:val="clear" w:color="auto" w:fill="4289C9"/>
            <w:hideMark/>
          </w:tcPr>
          <w:p w14:paraId="7C5E1EC7" w14:textId="77777777" w:rsidR="00B07A80" w:rsidRPr="007A2844" w:rsidRDefault="00B07A80" w:rsidP="003C28D7">
            <w:pPr>
              <w:ind w:firstLine="0"/>
              <w:jc w:val="center"/>
              <w:rPr>
                <w:color w:val="FFFFFF" w:themeColor="background1"/>
                <w:sz w:val="20"/>
              </w:rPr>
            </w:pPr>
            <w:r w:rsidRPr="007A2844">
              <w:rPr>
                <w:color w:val="FFFFFF" w:themeColor="background1"/>
                <w:sz w:val="20"/>
              </w:rPr>
              <w:t>Pastatų skaičius</w:t>
            </w:r>
          </w:p>
        </w:tc>
        <w:tc>
          <w:tcPr>
            <w:tcW w:w="1550" w:type="dxa"/>
            <w:shd w:val="clear" w:color="auto" w:fill="4289C9"/>
            <w:hideMark/>
          </w:tcPr>
          <w:p w14:paraId="41CFB546" w14:textId="77777777" w:rsidR="00B07A80" w:rsidRPr="007A2844" w:rsidRDefault="00B07A80" w:rsidP="003C28D7">
            <w:pPr>
              <w:ind w:firstLine="0"/>
              <w:jc w:val="center"/>
              <w:rPr>
                <w:color w:val="FFFFFF" w:themeColor="background1"/>
                <w:sz w:val="20"/>
              </w:rPr>
            </w:pPr>
            <w:r w:rsidRPr="007A2844">
              <w:rPr>
                <w:color w:val="FFFFFF" w:themeColor="background1"/>
                <w:sz w:val="20"/>
              </w:rPr>
              <w:t>Pastatų, kurių savininkas savivaldybė, skaičius</w:t>
            </w:r>
          </w:p>
        </w:tc>
        <w:tc>
          <w:tcPr>
            <w:tcW w:w="1680" w:type="dxa"/>
            <w:shd w:val="clear" w:color="auto" w:fill="4289C9"/>
            <w:hideMark/>
          </w:tcPr>
          <w:p w14:paraId="586A175E" w14:textId="77777777" w:rsidR="00B07A80" w:rsidRPr="007A2844" w:rsidRDefault="00B07A80" w:rsidP="003C28D7">
            <w:pPr>
              <w:ind w:firstLine="0"/>
              <w:jc w:val="center"/>
              <w:rPr>
                <w:color w:val="FFFFFF" w:themeColor="background1"/>
                <w:sz w:val="20"/>
                <w:vertAlign w:val="superscript"/>
              </w:rPr>
            </w:pPr>
            <w:r w:rsidRPr="007A2844">
              <w:rPr>
                <w:color w:val="FFFFFF" w:themeColor="background1"/>
                <w:sz w:val="20"/>
              </w:rPr>
              <w:t>Savivaldybės nuosavybė, žemės plotas, m</w:t>
            </w:r>
            <w:r w:rsidRPr="007A2844">
              <w:rPr>
                <w:color w:val="FFFFFF" w:themeColor="background1"/>
                <w:sz w:val="20"/>
                <w:vertAlign w:val="superscript"/>
              </w:rPr>
              <w:t>2</w:t>
            </w:r>
          </w:p>
        </w:tc>
      </w:tr>
      <w:tr w:rsidR="00C85120" w:rsidRPr="007A2844" w14:paraId="0986325D"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4210" w:type="dxa"/>
            <w:hideMark/>
          </w:tcPr>
          <w:p w14:paraId="5E3A955C" w14:textId="77777777" w:rsidR="00C85120" w:rsidRPr="007A2844" w:rsidRDefault="00C85120" w:rsidP="00C85120">
            <w:pPr>
              <w:ind w:firstLine="0"/>
              <w:jc w:val="left"/>
              <w:rPr>
                <w:rFonts w:cs="Arial"/>
                <w:sz w:val="20"/>
                <w:szCs w:val="20"/>
              </w:rPr>
            </w:pPr>
            <w:r w:rsidRPr="007A2844">
              <w:rPr>
                <w:rFonts w:cs="Arial"/>
                <w:sz w:val="20"/>
                <w:szCs w:val="20"/>
              </w:rPr>
              <w:t>1-2 butų gyvenamieji namai</w:t>
            </w:r>
          </w:p>
        </w:tc>
        <w:tc>
          <w:tcPr>
            <w:tcW w:w="1396" w:type="dxa"/>
            <w:hideMark/>
          </w:tcPr>
          <w:p w14:paraId="0880DA98" w14:textId="2E3353E8" w:rsidR="00C85120" w:rsidRPr="007A2844" w:rsidRDefault="00C85120" w:rsidP="00C85120">
            <w:pPr>
              <w:ind w:firstLine="0"/>
              <w:jc w:val="center"/>
              <w:rPr>
                <w:rFonts w:cs="Arial"/>
                <w:sz w:val="20"/>
                <w:szCs w:val="20"/>
              </w:rPr>
            </w:pPr>
            <w:r w:rsidRPr="007A2844">
              <w:t>970 726</w:t>
            </w:r>
          </w:p>
        </w:tc>
        <w:tc>
          <w:tcPr>
            <w:tcW w:w="1126" w:type="dxa"/>
            <w:hideMark/>
          </w:tcPr>
          <w:p w14:paraId="524EA979" w14:textId="5D6E499B" w:rsidR="00C85120" w:rsidRPr="007A2844" w:rsidRDefault="00C85120" w:rsidP="00C85120">
            <w:pPr>
              <w:ind w:firstLine="0"/>
              <w:jc w:val="center"/>
              <w:rPr>
                <w:rFonts w:cs="Arial"/>
                <w:sz w:val="20"/>
                <w:szCs w:val="20"/>
              </w:rPr>
            </w:pPr>
            <w:r w:rsidRPr="007A2844">
              <w:t xml:space="preserve">9 530 </w:t>
            </w:r>
          </w:p>
        </w:tc>
        <w:tc>
          <w:tcPr>
            <w:tcW w:w="1550" w:type="dxa"/>
            <w:hideMark/>
          </w:tcPr>
          <w:p w14:paraId="2EC85FE6" w14:textId="657AD5BA" w:rsidR="00C85120" w:rsidRPr="007A2844" w:rsidRDefault="00C85120" w:rsidP="00C85120">
            <w:pPr>
              <w:ind w:firstLine="0"/>
              <w:jc w:val="center"/>
              <w:rPr>
                <w:rFonts w:cs="Arial"/>
                <w:sz w:val="20"/>
                <w:szCs w:val="20"/>
              </w:rPr>
            </w:pPr>
            <w:r w:rsidRPr="007A2844">
              <w:t>24</w:t>
            </w:r>
          </w:p>
        </w:tc>
        <w:tc>
          <w:tcPr>
            <w:tcW w:w="1680" w:type="dxa"/>
            <w:hideMark/>
          </w:tcPr>
          <w:p w14:paraId="5813C555" w14:textId="6986BFCF" w:rsidR="00C85120" w:rsidRPr="007A2844" w:rsidRDefault="00C85120" w:rsidP="00C85120">
            <w:pPr>
              <w:ind w:firstLine="0"/>
              <w:jc w:val="center"/>
              <w:rPr>
                <w:rFonts w:cs="Arial"/>
                <w:sz w:val="20"/>
                <w:szCs w:val="20"/>
              </w:rPr>
            </w:pPr>
            <w:r w:rsidRPr="007A2844">
              <w:t>2</w:t>
            </w:r>
            <w:r w:rsidR="0083271C" w:rsidRPr="007A2844">
              <w:t> </w:t>
            </w:r>
            <w:r w:rsidRPr="007A2844">
              <w:t>937</w:t>
            </w:r>
          </w:p>
        </w:tc>
      </w:tr>
      <w:tr w:rsidR="00C85120" w:rsidRPr="007A2844" w14:paraId="25994F5A" w14:textId="77777777" w:rsidTr="003C28D7">
        <w:trPr>
          <w:trHeight w:val="20"/>
          <w:jc w:val="center"/>
        </w:trPr>
        <w:tc>
          <w:tcPr>
            <w:tcW w:w="4210" w:type="dxa"/>
            <w:hideMark/>
          </w:tcPr>
          <w:p w14:paraId="7C46BD26" w14:textId="77777777" w:rsidR="00C85120" w:rsidRPr="007A2844" w:rsidRDefault="00C85120" w:rsidP="00C85120">
            <w:pPr>
              <w:ind w:firstLine="0"/>
              <w:jc w:val="left"/>
              <w:rPr>
                <w:rFonts w:cs="Arial"/>
                <w:sz w:val="20"/>
                <w:szCs w:val="20"/>
              </w:rPr>
            </w:pPr>
            <w:r w:rsidRPr="007A2844">
              <w:rPr>
                <w:rFonts w:cs="Arial"/>
                <w:sz w:val="20"/>
                <w:szCs w:val="20"/>
              </w:rPr>
              <w:t>Daugiabučiai</w:t>
            </w:r>
          </w:p>
        </w:tc>
        <w:tc>
          <w:tcPr>
            <w:tcW w:w="1396" w:type="dxa"/>
            <w:hideMark/>
          </w:tcPr>
          <w:p w14:paraId="40D350D1" w14:textId="74BAE2B0" w:rsidR="00C85120" w:rsidRPr="007A2844" w:rsidRDefault="00C85120" w:rsidP="00C85120">
            <w:pPr>
              <w:ind w:firstLine="0"/>
              <w:jc w:val="center"/>
              <w:rPr>
                <w:rFonts w:cs="Arial"/>
                <w:sz w:val="20"/>
                <w:szCs w:val="20"/>
              </w:rPr>
            </w:pPr>
            <w:r w:rsidRPr="007A2844">
              <w:t>158 767</w:t>
            </w:r>
          </w:p>
        </w:tc>
        <w:tc>
          <w:tcPr>
            <w:tcW w:w="1126" w:type="dxa"/>
            <w:hideMark/>
          </w:tcPr>
          <w:p w14:paraId="05D03F11" w14:textId="10547BF9" w:rsidR="00C85120" w:rsidRPr="007A2844" w:rsidRDefault="00C85120" w:rsidP="00C85120">
            <w:pPr>
              <w:ind w:firstLine="0"/>
              <w:jc w:val="center"/>
              <w:rPr>
                <w:rFonts w:cs="Arial"/>
                <w:sz w:val="20"/>
                <w:szCs w:val="20"/>
              </w:rPr>
            </w:pPr>
            <w:r w:rsidRPr="007A2844">
              <w:t>522</w:t>
            </w:r>
          </w:p>
        </w:tc>
        <w:tc>
          <w:tcPr>
            <w:tcW w:w="1550" w:type="dxa"/>
            <w:hideMark/>
          </w:tcPr>
          <w:p w14:paraId="21101A30" w14:textId="346621C1" w:rsidR="00C85120" w:rsidRPr="007A2844" w:rsidRDefault="00C85120" w:rsidP="00C85120">
            <w:pPr>
              <w:ind w:firstLine="0"/>
              <w:jc w:val="center"/>
              <w:rPr>
                <w:rFonts w:cs="Arial"/>
                <w:sz w:val="20"/>
                <w:szCs w:val="20"/>
              </w:rPr>
            </w:pPr>
            <w:r w:rsidRPr="007A2844">
              <w:t>1</w:t>
            </w:r>
          </w:p>
        </w:tc>
        <w:tc>
          <w:tcPr>
            <w:tcW w:w="1680" w:type="dxa"/>
            <w:hideMark/>
          </w:tcPr>
          <w:p w14:paraId="01C960F5" w14:textId="059A4B17" w:rsidR="00C85120" w:rsidRPr="007A2844" w:rsidRDefault="00C85120" w:rsidP="00C85120">
            <w:pPr>
              <w:ind w:firstLine="0"/>
              <w:jc w:val="center"/>
              <w:rPr>
                <w:rFonts w:cs="Arial"/>
                <w:sz w:val="20"/>
                <w:szCs w:val="20"/>
              </w:rPr>
            </w:pPr>
            <w:r w:rsidRPr="007A2844">
              <w:t>973</w:t>
            </w:r>
          </w:p>
        </w:tc>
      </w:tr>
      <w:tr w:rsidR="00C85120" w:rsidRPr="007A2844" w14:paraId="4D5D4E94"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4210" w:type="dxa"/>
            <w:hideMark/>
          </w:tcPr>
          <w:p w14:paraId="0585F9F5" w14:textId="77777777" w:rsidR="00C85120" w:rsidRPr="007A2844" w:rsidRDefault="00C85120" w:rsidP="00C85120">
            <w:pPr>
              <w:ind w:firstLine="0"/>
              <w:jc w:val="left"/>
              <w:rPr>
                <w:rFonts w:cs="Arial"/>
                <w:sz w:val="20"/>
                <w:szCs w:val="20"/>
              </w:rPr>
            </w:pPr>
            <w:r w:rsidRPr="007A2844">
              <w:rPr>
                <w:rFonts w:cs="Arial"/>
                <w:sz w:val="20"/>
                <w:szCs w:val="20"/>
              </w:rPr>
              <w:t>Namai įvairioms soc. grupėms</w:t>
            </w:r>
          </w:p>
        </w:tc>
        <w:tc>
          <w:tcPr>
            <w:tcW w:w="1396" w:type="dxa"/>
            <w:hideMark/>
          </w:tcPr>
          <w:p w14:paraId="7FD2D057" w14:textId="0B796D14" w:rsidR="00C85120" w:rsidRPr="007A2844" w:rsidRDefault="00C85120" w:rsidP="00C85120">
            <w:pPr>
              <w:ind w:firstLine="0"/>
              <w:jc w:val="center"/>
              <w:rPr>
                <w:rFonts w:cs="Arial"/>
                <w:sz w:val="20"/>
                <w:szCs w:val="20"/>
              </w:rPr>
            </w:pPr>
            <w:r w:rsidRPr="007A2844">
              <w:t>14 392</w:t>
            </w:r>
          </w:p>
        </w:tc>
        <w:tc>
          <w:tcPr>
            <w:tcW w:w="1126" w:type="dxa"/>
            <w:hideMark/>
          </w:tcPr>
          <w:p w14:paraId="558F9D7A" w14:textId="5E5053BD" w:rsidR="00C85120" w:rsidRPr="007A2844" w:rsidRDefault="00C85120" w:rsidP="00C85120">
            <w:pPr>
              <w:ind w:firstLine="0"/>
              <w:jc w:val="center"/>
              <w:rPr>
                <w:rFonts w:cs="Arial"/>
                <w:sz w:val="20"/>
                <w:szCs w:val="20"/>
              </w:rPr>
            </w:pPr>
            <w:r w:rsidRPr="007A2844">
              <w:t>26</w:t>
            </w:r>
          </w:p>
        </w:tc>
        <w:tc>
          <w:tcPr>
            <w:tcW w:w="1550" w:type="dxa"/>
            <w:hideMark/>
          </w:tcPr>
          <w:p w14:paraId="0199458A" w14:textId="53CA5799" w:rsidR="00C85120" w:rsidRPr="007A2844" w:rsidRDefault="00C85120" w:rsidP="00C85120">
            <w:pPr>
              <w:ind w:firstLine="0"/>
              <w:jc w:val="center"/>
              <w:rPr>
                <w:rFonts w:cs="Arial"/>
                <w:sz w:val="20"/>
                <w:szCs w:val="20"/>
              </w:rPr>
            </w:pPr>
            <w:r w:rsidRPr="007A2844">
              <w:t>4</w:t>
            </w:r>
          </w:p>
        </w:tc>
        <w:tc>
          <w:tcPr>
            <w:tcW w:w="1680" w:type="dxa"/>
            <w:hideMark/>
          </w:tcPr>
          <w:p w14:paraId="700D680B" w14:textId="38EC4DDD" w:rsidR="00C85120" w:rsidRPr="007A2844" w:rsidRDefault="00C85120" w:rsidP="00C85120">
            <w:pPr>
              <w:ind w:firstLine="0"/>
              <w:jc w:val="center"/>
              <w:rPr>
                <w:rFonts w:cs="Arial"/>
                <w:sz w:val="20"/>
                <w:szCs w:val="20"/>
              </w:rPr>
            </w:pPr>
            <w:r w:rsidRPr="007A2844">
              <w:t>2</w:t>
            </w:r>
            <w:r w:rsidR="00CE66FB" w:rsidRPr="007A2844">
              <w:t> </w:t>
            </w:r>
            <w:r w:rsidRPr="007A2844">
              <w:t>086</w:t>
            </w:r>
          </w:p>
        </w:tc>
      </w:tr>
      <w:tr w:rsidR="00C85120" w:rsidRPr="007A2844" w14:paraId="67F7666F" w14:textId="77777777" w:rsidTr="003C28D7">
        <w:trPr>
          <w:trHeight w:val="20"/>
          <w:jc w:val="center"/>
        </w:trPr>
        <w:tc>
          <w:tcPr>
            <w:tcW w:w="4210" w:type="dxa"/>
            <w:hideMark/>
          </w:tcPr>
          <w:p w14:paraId="0F9C6E64" w14:textId="77777777" w:rsidR="00C85120" w:rsidRPr="007A2844" w:rsidRDefault="00C85120" w:rsidP="00C85120">
            <w:pPr>
              <w:ind w:firstLine="0"/>
              <w:jc w:val="left"/>
              <w:rPr>
                <w:rFonts w:cs="Arial"/>
                <w:sz w:val="20"/>
                <w:szCs w:val="20"/>
              </w:rPr>
            </w:pPr>
            <w:r w:rsidRPr="007A2844">
              <w:rPr>
                <w:rFonts w:cs="Arial"/>
                <w:sz w:val="20"/>
                <w:szCs w:val="20"/>
              </w:rPr>
              <w:t>Administracinės paskirties pastatai</w:t>
            </w:r>
          </w:p>
        </w:tc>
        <w:tc>
          <w:tcPr>
            <w:tcW w:w="1396" w:type="dxa"/>
            <w:hideMark/>
          </w:tcPr>
          <w:p w14:paraId="7F43B802" w14:textId="629627E0" w:rsidR="00C85120" w:rsidRPr="007A2844" w:rsidRDefault="00C85120" w:rsidP="00C85120">
            <w:pPr>
              <w:ind w:firstLine="0"/>
              <w:jc w:val="center"/>
              <w:rPr>
                <w:rFonts w:cs="Arial"/>
                <w:sz w:val="20"/>
                <w:szCs w:val="20"/>
              </w:rPr>
            </w:pPr>
            <w:r w:rsidRPr="007A2844">
              <w:t>47 995</w:t>
            </w:r>
          </w:p>
        </w:tc>
        <w:tc>
          <w:tcPr>
            <w:tcW w:w="1126" w:type="dxa"/>
            <w:hideMark/>
          </w:tcPr>
          <w:p w14:paraId="63F72214" w14:textId="5CFAE6E9" w:rsidR="00C85120" w:rsidRPr="007A2844" w:rsidRDefault="00C85120" w:rsidP="00C85120">
            <w:pPr>
              <w:ind w:firstLine="0"/>
              <w:jc w:val="center"/>
              <w:rPr>
                <w:rFonts w:cs="Arial"/>
                <w:sz w:val="20"/>
                <w:szCs w:val="20"/>
              </w:rPr>
            </w:pPr>
            <w:r w:rsidRPr="007A2844">
              <w:t>136</w:t>
            </w:r>
          </w:p>
        </w:tc>
        <w:tc>
          <w:tcPr>
            <w:tcW w:w="1550" w:type="dxa"/>
            <w:hideMark/>
          </w:tcPr>
          <w:p w14:paraId="1AE35520" w14:textId="5F828F95" w:rsidR="00C85120" w:rsidRPr="007A2844" w:rsidRDefault="00C85120" w:rsidP="00C85120">
            <w:pPr>
              <w:ind w:firstLine="0"/>
              <w:jc w:val="center"/>
              <w:rPr>
                <w:rFonts w:cs="Arial"/>
                <w:sz w:val="20"/>
                <w:szCs w:val="20"/>
              </w:rPr>
            </w:pPr>
            <w:r w:rsidRPr="007A2844">
              <w:t>10</w:t>
            </w:r>
          </w:p>
        </w:tc>
        <w:tc>
          <w:tcPr>
            <w:tcW w:w="1680" w:type="dxa"/>
            <w:hideMark/>
          </w:tcPr>
          <w:p w14:paraId="1E4569C5" w14:textId="0775CEE2" w:rsidR="00C85120" w:rsidRPr="007A2844" w:rsidRDefault="00C85120" w:rsidP="00C85120">
            <w:pPr>
              <w:ind w:firstLine="0"/>
              <w:jc w:val="center"/>
              <w:rPr>
                <w:rFonts w:cs="Arial"/>
                <w:sz w:val="20"/>
                <w:szCs w:val="20"/>
              </w:rPr>
            </w:pPr>
            <w:r w:rsidRPr="007A2844">
              <w:t>6</w:t>
            </w:r>
            <w:r w:rsidR="00CE66FB" w:rsidRPr="007A2844">
              <w:t> </w:t>
            </w:r>
            <w:r w:rsidRPr="007A2844">
              <w:t>913</w:t>
            </w:r>
          </w:p>
        </w:tc>
      </w:tr>
      <w:tr w:rsidR="00C85120" w:rsidRPr="007A2844" w14:paraId="482F389E"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4210" w:type="dxa"/>
            <w:hideMark/>
          </w:tcPr>
          <w:p w14:paraId="19218F30" w14:textId="77777777" w:rsidR="00C85120" w:rsidRPr="007A2844" w:rsidRDefault="00C85120" w:rsidP="00C85120">
            <w:pPr>
              <w:ind w:firstLine="0"/>
              <w:jc w:val="left"/>
              <w:rPr>
                <w:rFonts w:cs="Arial"/>
                <w:sz w:val="20"/>
                <w:szCs w:val="20"/>
              </w:rPr>
            </w:pPr>
            <w:r w:rsidRPr="007A2844">
              <w:rPr>
                <w:rFonts w:cs="Arial"/>
                <w:sz w:val="20"/>
                <w:szCs w:val="20"/>
              </w:rPr>
              <w:t>Viešbučių, prekybos, paslaugų, maitinimo ir poilsio pastatai</w:t>
            </w:r>
          </w:p>
        </w:tc>
        <w:tc>
          <w:tcPr>
            <w:tcW w:w="1396" w:type="dxa"/>
            <w:hideMark/>
          </w:tcPr>
          <w:p w14:paraId="377ED644" w14:textId="06BE5735" w:rsidR="00C85120" w:rsidRPr="007A2844" w:rsidRDefault="00C85120" w:rsidP="00C85120">
            <w:pPr>
              <w:ind w:firstLine="0"/>
              <w:jc w:val="center"/>
              <w:rPr>
                <w:rFonts w:cs="Arial"/>
                <w:sz w:val="20"/>
                <w:szCs w:val="20"/>
              </w:rPr>
            </w:pPr>
            <w:r w:rsidRPr="007A2844">
              <w:t>78 168</w:t>
            </w:r>
          </w:p>
        </w:tc>
        <w:tc>
          <w:tcPr>
            <w:tcW w:w="1126" w:type="dxa"/>
            <w:hideMark/>
          </w:tcPr>
          <w:p w14:paraId="17EEC087" w14:textId="6DD07D81" w:rsidR="00C85120" w:rsidRPr="007A2844" w:rsidRDefault="00C85120" w:rsidP="00C85120">
            <w:pPr>
              <w:ind w:firstLine="0"/>
              <w:jc w:val="center"/>
              <w:rPr>
                <w:rFonts w:cs="Arial"/>
                <w:sz w:val="20"/>
                <w:szCs w:val="20"/>
              </w:rPr>
            </w:pPr>
            <w:r w:rsidRPr="007A2844">
              <w:t>284</w:t>
            </w:r>
          </w:p>
        </w:tc>
        <w:tc>
          <w:tcPr>
            <w:tcW w:w="1550" w:type="dxa"/>
            <w:hideMark/>
          </w:tcPr>
          <w:p w14:paraId="3D5CBC02" w14:textId="41BF7BA3" w:rsidR="00C85120" w:rsidRPr="007A2844" w:rsidRDefault="00C85120" w:rsidP="00C85120">
            <w:pPr>
              <w:ind w:firstLine="0"/>
              <w:jc w:val="center"/>
              <w:rPr>
                <w:rFonts w:cs="Arial"/>
                <w:sz w:val="20"/>
                <w:szCs w:val="20"/>
              </w:rPr>
            </w:pPr>
            <w:r w:rsidRPr="007A2844">
              <w:t>10</w:t>
            </w:r>
          </w:p>
        </w:tc>
        <w:tc>
          <w:tcPr>
            <w:tcW w:w="1680" w:type="dxa"/>
            <w:hideMark/>
          </w:tcPr>
          <w:p w14:paraId="29A55EB6" w14:textId="4285C660" w:rsidR="00C85120" w:rsidRPr="007A2844" w:rsidRDefault="00C85120" w:rsidP="00C85120">
            <w:pPr>
              <w:ind w:firstLine="0"/>
              <w:jc w:val="center"/>
              <w:rPr>
                <w:rFonts w:cs="Arial"/>
                <w:sz w:val="20"/>
                <w:szCs w:val="20"/>
              </w:rPr>
            </w:pPr>
            <w:r w:rsidRPr="007A2844">
              <w:t>1</w:t>
            </w:r>
            <w:r w:rsidR="00CE66FB" w:rsidRPr="007A2844">
              <w:t> </w:t>
            </w:r>
            <w:r w:rsidRPr="007A2844">
              <w:t>288</w:t>
            </w:r>
          </w:p>
        </w:tc>
      </w:tr>
      <w:tr w:rsidR="00C85120" w:rsidRPr="007A2844" w14:paraId="212351AE" w14:textId="77777777" w:rsidTr="003C28D7">
        <w:trPr>
          <w:trHeight w:val="20"/>
          <w:jc w:val="center"/>
        </w:trPr>
        <w:tc>
          <w:tcPr>
            <w:tcW w:w="4210" w:type="dxa"/>
            <w:hideMark/>
          </w:tcPr>
          <w:p w14:paraId="569BF0B2" w14:textId="77777777" w:rsidR="00C85120" w:rsidRPr="007A2844" w:rsidRDefault="00C85120" w:rsidP="00C85120">
            <w:pPr>
              <w:ind w:firstLine="0"/>
              <w:jc w:val="left"/>
              <w:rPr>
                <w:rFonts w:cs="Arial"/>
                <w:sz w:val="20"/>
                <w:szCs w:val="20"/>
              </w:rPr>
            </w:pPr>
            <w:r w:rsidRPr="007A2844">
              <w:rPr>
                <w:rFonts w:cs="Arial"/>
                <w:sz w:val="20"/>
                <w:szCs w:val="20"/>
              </w:rPr>
              <w:t>Gamybos, pramonės ir sandėliavimo pastatai</w:t>
            </w:r>
          </w:p>
        </w:tc>
        <w:tc>
          <w:tcPr>
            <w:tcW w:w="1396" w:type="dxa"/>
            <w:hideMark/>
          </w:tcPr>
          <w:p w14:paraId="376DBAB3" w14:textId="5DFCC03B" w:rsidR="00C85120" w:rsidRPr="007A2844" w:rsidRDefault="00C85120" w:rsidP="00C85120">
            <w:pPr>
              <w:ind w:firstLine="0"/>
              <w:jc w:val="center"/>
              <w:rPr>
                <w:rFonts w:cs="Arial"/>
                <w:sz w:val="20"/>
                <w:szCs w:val="20"/>
              </w:rPr>
            </w:pPr>
            <w:r w:rsidRPr="007A2844">
              <w:t>485 166</w:t>
            </w:r>
          </w:p>
        </w:tc>
        <w:tc>
          <w:tcPr>
            <w:tcW w:w="1126" w:type="dxa"/>
            <w:hideMark/>
          </w:tcPr>
          <w:p w14:paraId="07A03D4C" w14:textId="273CC865" w:rsidR="00C85120" w:rsidRPr="007A2844" w:rsidRDefault="00C85120" w:rsidP="00C85120">
            <w:pPr>
              <w:ind w:firstLine="0"/>
              <w:jc w:val="center"/>
              <w:rPr>
                <w:rFonts w:cs="Arial"/>
                <w:sz w:val="20"/>
                <w:szCs w:val="20"/>
              </w:rPr>
            </w:pPr>
            <w:r w:rsidRPr="007A2844">
              <w:t>951</w:t>
            </w:r>
          </w:p>
        </w:tc>
        <w:tc>
          <w:tcPr>
            <w:tcW w:w="1550" w:type="dxa"/>
            <w:hideMark/>
          </w:tcPr>
          <w:p w14:paraId="295C3F0A" w14:textId="419AF0A6" w:rsidR="00C85120" w:rsidRPr="007A2844" w:rsidRDefault="00C85120" w:rsidP="00C85120">
            <w:pPr>
              <w:ind w:firstLine="0"/>
              <w:jc w:val="center"/>
              <w:rPr>
                <w:rFonts w:cs="Arial"/>
                <w:sz w:val="20"/>
                <w:szCs w:val="20"/>
              </w:rPr>
            </w:pPr>
            <w:r w:rsidRPr="007A2844">
              <w:t>46</w:t>
            </w:r>
          </w:p>
        </w:tc>
        <w:tc>
          <w:tcPr>
            <w:tcW w:w="1680" w:type="dxa"/>
            <w:hideMark/>
          </w:tcPr>
          <w:p w14:paraId="52EB1F79" w14:textId="38D6EF62" w:rsidR="00C85120" w:rsidRPr="007A2844" w:rsidRDefault="00C85120" w:rsidP="00C85120">
            <w:pPr>
              <w:ind w:firstLine="0"/>
              <w:jc w:val="center"/>
              <w:rPr>
                <w:rFonts w:cs="Arial"/>
                <w:sz w:val="20"/>
                <w:szCs w:val="20"/>
              </w:rPr>
            </w:pPr>
            <w:r w:rsidRPr="007A2844">
              <w:t>7</w:t>
            </w:r>
            <w:r w:rsidR="00CE66FB" w:rsidRPr="007A2844">
              <w:t> </w:t>
            </w:r>
            <w:r w:rsidRPr="007A2844">
              <w:t>961</w:t>
            </w:r>
          </w:p>
        </w:tc>
      </w:tr>
      <w:tr w:rsidR="00C85120" w:rsidRPr="007A2844" w14:paraId="63B31117"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4210" w:type="dxa"/>
            <w:hideMark/>
          </w:tcPr>
          <w:p w14:paraId="63014930" w14:textId="77777777" w:rsidR="00C85120" w:rsidRPr="007A2844" w:rsidRDefault="00C85120" w:rsidP="00C85120">
            <w:pPr>
              <w:ind w:firstLine="0"/>
              <w:jc w:val="left"/>
              <w:rPr>
                <w:rFonts w:cs="Arial"/>
                <w:sz w:val="20"/>
                <w:szCs w:val="20"/>
              </w:rPr>
            </w:pPr>
            <w:r w:rsidRPr="007A2844">
              <w:rPr>
                <w:rFonts w:cs="Arial"/>
                <w:sz w:val="20"/>
                <w:szCs w:val="20"/>
              </w:rPr>
              <w:t>Kultūros, mokslo, sporto paskirties pastatai</w:t>
            </w:r>
          </w:p>
        </w:tc>
        <w:tc>
          <w:tcPr>
            <w:tcW w:w="1396" w:type="dxa"/>
            <w:hideMark/>
          </w:tcPr>
          <w:p w14:paraId="4361B37E" w14:textId="0903FD5F" w:rsidR="00C85120" w:rsidRPr="007A2844" w:rsidRDefault="00C85120" w:rsidP="00C85120">
            <w:pPr>
              <w:ind w:firstLine="0"/>
              <w:jc w:val="center"/>
              <w:rPr>
                <w:rFonts w:cs="Arial"/>
                <w:sz w:val="20"/>
                <w:szCs w:val="20"/>
              </w:rPr>
            </w:pPr>
            <w:r w:rsidRPr="007A2844">
              <w:t>85 924</w:t>
            </w:r>
          </w:p>
        </w:tc>
        <w:tc>
          <w:tcPr>
            <w:tcW w:w="1126" w:type="dxa"/>
            <w:hideMark/>
          </w:tcPr>
          <w:p w14:paraId="162FC8AF" w14:textId="7F012A83" w:rsidR="00C85120" w:rsidRPr="007A2844" w:rsidRDefault="00C85120" w:rsidP="00C85120">
            <w:pPr>
              <w:ind w:firstLine="0"/>
              <w:jc w:val="center"/>
              <w:rPr>
                <w:rFonts w:cs="Arial"/>
                <w:sz w:val="20"/>
                <w:szCs w:val="20"/>
              </w:rPr>
            </w:pPr>
            <w:r w:rsidRPr="007A2844">
              <w:t>123</w:t>
            </w:r>
          </w:p>
        </w:tc>
        <w:tc>
          <w:tcPr>
            <w:tcW w:w="1550" w:type="dxa"/>
            <w:hideMark/>
          </w:tcPr>
          <w:p w14:paraId="4232A83B" w14:textId="0495DD82" w:rsidR="00C85120" w:rsidRPr="007A2844" w:rsidRDefault="00C85120" w:rsidP="00C85120">
            <w:pPr>
              <w:ind w:firstLine="0"/>
              <w:jc w:val="center"/>
              <w:rPr>
                <w:rFonts w:cs="Arial"/>
                <w:sz w:val="20"/>
                <w:szCs w:val="20"/>
              </w:rPr>
            </w:pPr>
            <w:r w:rsidRPr="007A2844">
              <w:t>85</w:t>
            </w:r>
          </w:p>
        </w:tc>
        <w:tc>
          <w:tcPr>
            <w:tcW w:w="1680" w:type="dxa"/>
            <w:hideMark/>
          </w:tcPr>
          <w:p w14:paraId="2C6CC44A" w14:textId="15636C6F" w:rsidR="00C85120" w:rsidRPr="007A2844" w:rsidRDefault="00C85120" w:rsidP="00C85120">
            <w:pPr>
              <w:ind w:firstLine="0"/>
              <w:jc w:val="center"/>
              <w:rPr>
                <w:rFonts w:cs="Arial"/>
                <w:sz w:val="20"/>
                <w:szCs w:val="20"/>
              </w:rPr>
            </w:pPr>
            <w:r w:rsidRPr="007A2844">
              <w:t>103</w:t>
            </w:r>
            <w:r w:rsidR="00CE66FB" w:rsidRPr="007A2844">
              <w:t> </w:t>
            </w:r>
            <w:r w:rsidRPr="007A2844">
              <w:t>940</w:t>
            </w:r>
          </w:p>
        </w:tc>
      </w:tr>
      <w:tr w:rsidR="00C85120" w:rsidRPr="007A2844" w14:paraId="7F0845D7" w14:textId="77777777" w:rsidTr="003C28D7">
        <w:trPr>
          <w:trHeight w:val="20"/>
          <w:jc w:val="center"/>
        </w:trPr>
        <w:tc>
          <w:tcPr>
            <w:tcW w:w="4210" w:type="dxa"/>
            <w:hideMark/>
          </w:tcPr>
          <w:p w14:paraId="67A380C3" w14:textId="77777777" w:rsidR="00C85120" w:rsidRPr="007A2844" w:rsidRDefault="00C85120" w:rsidP="00C85120">
            <w:pPr>
              <w:ind w:firstLine="0"/>
              <w:jc w:val="left"/>
              <w:rPr>
                <w:rFonts w:cs="Arial"/>
                <w:sz w:val="20"/>
                <w:szCs w:val="20"/>
              </w:rPr>
            </w:pPr>
            <w:r w:rsidRPr="007A2844">
              <w:rPr>
                <w:rFonts w:cs="Arial"/>
                <w:sz w:val="20"/>
                <w:szCs w:val="20"/>
              </w:rPr>
              <w:t>Gydymo paskirties pastatai</w:t>
            </w:r>
          </w:p>
        </w:tc>
        <w:tc>
          <w:tcPr>
            <w:tcW w:w="1396" w:type="dxa"/>
            <w:hideMark/>
          </w:tcPr>
          <w:p w14:paraId="068F97C7" w14:textId="01D6D3DF" w:rsidR="00C85120" w:rsidRPr="007A2844" w:rsidRDefault="00C85120" w:rsidP="00C85120">
            <w:pPr>
              <w:ind w:firstLine="0"/>
              <w:jc w:val="center"/>
              <w:rPr>
                <w:rFonts w:cs="Arial"/>
                <w:sz w:val="20"/>
                <w:szCs w:val="20"/>
              </w:rPr>
            </w:pPr>
            <w:r w:rsidRPr="007A2844">
              <w:t>20 150</w:t>
            </w:r>
          </w:p>
        </w:tc>
        <w:tc>
          <w:tcPr>
            <w:tcW w:w="1126" w:type="dxa"/>
            <w:hideMark/>
          </w:tcPr>
          <w:p w14:paraId="4DBE6617" w14:textId="3484DAC6" w:rsidR="00C85120" w:rsidRPr="007A2844" w:rsidRDefault="00C85120" w:rsidP="00C85120">
            <w:pPr>
              <w:ind w:firstLine="0"/>
              <w:jc w:val="center"/>
              <w:rPr>
                <w:rFonts w:cs="Arial"/>
                <w:sz w:val="20"/>
                <w:szCs w:val="20"/>
              </w:rPr>
            </w:pPr>
            <w:r w:rsidRPr="007A2844">
              <w:t>33</w:t>
            </w:r>
          </w:p>
        </w:tc>
        <w:tc>
          <w:tcPr>
            <w:tcW w:w="1550" w:type="dxa"/>
            <w:hideMark/>
          </w:tcPr>
          <w:p w14:paraId="1C5F4E0F" w14:textId="5ED8F68B" w:rsidR="00C85120" w:rsidRPr="007A2844" w:rsidRDefault="00C85120" w:rsidP="00C85120">
            <w:pPr>
              <w:ind w:firstLine="0"/>
              <w:jc w:val="center"/>
              <w:rPr>
                <w:rFonts w:cs="Arial"/>
                <w:sz w:val="20"/>
                <w:szCs w:val="20"/>
              </w:rPr>
            </w:pPr>
            <w:r w:rsidRPr="007A2844">
              <w:t>8</w:t>
            </w:r>
          </w:p>
        </w:tc>
        <w:tc>
          <w:tcPr>
            <w:tcW w:w="1680" w:type="dxa"/>
            <w:hideMark/>
          </w:tcPr>
          <w:p w14:paraId="0F4256CA" w14:textId="03654A13" w:rsidR="00C85120" w:rsidRPr="007A2844" w:rsidRDefault="00C85120" w:rsidP="00C85120">
            <w:pPr>
              <w:ind w:firstLine="0"/>
              <w:jc w:val="center"/>
              <w:rPr>
                <w:rFonts w:cs="Arial"/>
                <w:sz w:val="20"/>
                <w:szCs w:val="20"/>
              </w:rPr>
            </w:pPr>
            <w:r w:rsidRPr="007A2844">
              <w:t>19</w:t>
            </w:r>
            <w:r w:rsidR="00CE66FB" w:rsidRPr="007A2844">
              <w:t> </w:t>
            </w:r>
            <w:r w:rsidRPr="007A2844">
              <w:t>001</w:t>
            </w:r>
          </w:p>
        </w:tc>
      </w:tr>
      <w:tr w:rsidR="00C85120" w:rsidRPr="007A2844" w14:paraId="49434190"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4210" w:type="dxa"/>
            <w:hideMark/>
          </w:tcPr>
          <w:p w14:paraId="7B6C4DBA" w14:textId="77777777" w:rsidR="00C85120" w:rsidRPr="007A2844" w:rsidRDefault="00C85120" w:rsidP="00C85120">
            <w:pPr>
              <w:ind w:firstLine="0"/>
              <w:jc w:val="left"/>
              <w:rPr>
                <w:rFonts w:cs="Arial"/>
                <w:sz w:val="20"/>
                <w:szCs w:val="20"/>
              </w:rPr>
            </w:pPr>
            <w:r w:rsidRPr="007A2844">
              <w:rPr>
                <w:rFonts w:cs="Arial"/>
                <w:sz w:val="20"/>
                <w:szCs w:val="20"/>
              </w:rPr>
              <w:t>Žemės ūkio paskirties pastatai</w:t>
            </w:r>
          </w:p>
        </w:tc>
        <w:tc>
          <w:tcPr>
            <w:tcW w:w="1396" w:type="dxa"/>
            <w:hideMark/>
          </w:tcPr>
          <w:p w14:paraId="04EEC5E5" w14:textId="3F8A583D" w:rsidR="00C85120" w:rsidRPr="007A2844" w:rsidRDefault="00C85120" w:rsidP="00C85120">
            <w:pPr>
              <w:ind w:firstLine="0"/>
              <w:jc w:val="center"/>
              <w:rPr>
                <w:rFonts w:cs="Arial"/>
                <w:sz w:val="20"/>
                <w:szCs w:val="20"/>
              </w:rPr>
            </w:pPr>
            <w:r w:rsidRPr="007A2844">
              <w:t>272 706</w:t>
            </w:r>
          </w:p>
        </w:tc>
        <w:tc>
          <w:tcPr>
            <w:tcW w:w="1126" w:type="dxa"/>
            <w:hideMark/>
          </w:tcPr>
          <w:p w14:paraId="572A9644" w14:textId="406DD44F" w:rsidR="00C85120" w:rsidRPr="007A2844" w:rsidRDefault="00C85120" w:rsidP="00C85120">
            <w:pPr>
              <w:ind w:firstLine="0"/>
              <w:jc w:val="center"/>
              <w:rPr>
                <w:rFonts w:cs="Arial"/>
                <w:sz w:val="20"/>
                <w:szCs w:val="20"/>
              </w:rPr>
            </w:pPr>
            <w:r w:rsidRPr="007A2844">
              <w:t>248</w:t>
            </w:r>
          </w:p>
        </w:tc>
        <w:tc>
          <w:tcPr>
            <w:tcW w:w="1550" w:type="dxa"/>
            <w:hideMark/>
          </w:tcPr>
          <w:p w14:paraId="17D391C3" w14:textId="26B0CA73" w:rsidR="00C85120" w:rsidRPr="007A2844" w:rsidRDefault="00C85120" w:rsidP="00C85120">
            <w:pPr>
              <w:ind w:firstLine="0"/>
              <w:jc w:val="center"/>
              <w:rPr>
                <w:rFonts w:cs="Arial"/>
                <w:sz w:val="20"/>
                <w:szCs w:val="20"/>
              </w:rPr>
            </w:pPr>
            <w:r w:rsidRPr="007A2844">
              <w:t>3</w:t>
            </w:r>
          </w:p>
        </w:tc>
        <w:tc>
          <w:tcPr>
            <w:tcW w:w="1680" w:type="dxa"/>
            <w:hideMark/>
          </w:tcPr>
          <w:p w14:paraId="2A8B9E43" w14:textId="47112953" w:rsidR="00C85120" w:rsidRPr="007A2844" w:rsidRDefault="00C85120" w:rsidP="00C85120">
            <w:pPr>
              <w:ind w:firstLine="0"/>
              <w:jc w:val="center"/>
              <w:rPr>
                <w:rFonts w:cs="Arial"/>
                <w:sz w:val="20"/>
                <w:szCs w:val="20"/>
              </w:rPr>
            </w:pPr>
            <w:r w:rsidRPr="007A2844">
              <w:t>2</w:t>
            </w:r>
            <w:r w:rsidR="00CE66FB" w:rsidRPr="007A2844">
              <w:t> </w:t>
            </w:r>
            <w:r w:rsidRPr="007A2844">
              <w:t>823</w:t>
            </w:r>
          </w:p>
        </w:tc>
      </w:tr>
      <w:tr w:rsidR="00C85120" w:rsidRPr="007A2844" w14:paraId="673E54F9" w14:textId="77777777" w:rsidTr="003C28D7">
        <w:trPr>
          <w:trHeight w:val="20"/>
          <w:jc w:val="center"/>
        </w:trPr>
        <w:tc>
          <w:tcPr>
            <w:tcW w:w="4210" w:type="dxa"/>
            <w:hideMark/>
          </w:tcPr>
          <w:p w14:paraId="34370742" w14:textId="77777777" w:rsidR="00C85120" w:rsidRPr="007A2844" w:rsidRDefault="00C85120" w:rsidP="00C85120">
            <w:pPr>
              <w:ind w:firstLine="0"/>
              <w:jc w:val="left"/>
              <w:rPr>
                <w:rFonts w:cs="Arial"/>
                <w:sz w:val="20"/>
                <w:szCs w:val="20"/>
              </w:rPr>
            </w:pPr>
            <w:r w:rsidRPr="007A2844">
              <w:rPr>
                <w:rFonts w:cs="Arial"/>
                <w:sz w:val="20"/>
                <w:szCs w:val="20"/>
              </w:rPr>
              <w:t>Specialios, religinės ir kitos paskirties pastatai</w:t>
            </w:r>
          </w:p>
        </w:tc>
        <w:tc>
          <w:tcPr>
            <w:tcW w:w="1396" w:type="dxa"/>
            <w:hideMark/>
          </w:tcPr>
          <w:p w14:paraId="3E1E2F91" w14:textId="0E12B029" w:rsidR="00C85120" w:rsidRPr="007A2844" w:rsidRDefault="00C85120" w:rsidP="00C85120">
            <w:pPr>
              <w:ind w:firstLine="0"/>
              <w:jc w:val="center"/>
              <w:rPr>
                <w:rFonts w:cs="Arial"/>
                <w:sz w:val="20"/>
                <w:szCs w:val="20"/>
              </w:rPr>
            </w:pPr>
            <w:r w:rsidRPr="007A2844">
              <w:t>50 268</w:t>
            </w:r>
          </w:p>
        </w:tc>
        <w:tc>
          <w:tcPr>
            <w:tcW w:w="1126" w:type="dxa"/>
            <w:hideMark/>
          </w:tcPr>
          <w:p w14:paraId="2713972F" w14:textId="4A0086A2" w:rsidR="00C85120" w:rsidRPr="007A2844" w:rsidRDefault="00C85120" w:rsidP="00C85120">
            <w:pPr>
              <w:ind w:firstLine="0"/>
              <w:jc w:val="center"/>
              <w:rPr>
                <w:rFonts w:cs="Arial"/>
                <w:sz w:val="20"/>
                <w:szCs w:val="20"/>
              </w:rPr>
            </w:pPr>
            <w:r w:rsidRPr="007A2844">
              <w:t>367</w:t>
            </w:r>
          </w:p>
        </w:tc>
        <w:tc>
          <w:tcPr>
            <w:tcW w:w="1550" w:type="dxa"/>
            <w:hideMark/>
          </w:tcPr>
          <w:p w14:paraId="359BA0D2" w14:textId="05ED536C" w:rsidR="00C85120" w:rsidRPr="007A2844" w:rsidRDefault="00C85120" w:rsidP="00C85120">
            <w:pPr>
              <w:ind w:firstLine="0"/>
              <w:jc w:val="center"/>
              <w:rPr>
                <w:rFonts w:cs="Arial"/>
                <w:sz w:val="20"/>
                <w:szCs w:val="20"/>
              </w:rPr>
            </w:pPr>
            <w:r w:rsidRPr="007A2844">
              <w:t>28</w:t>
            </w:r>
          </w:p>
        </w:tc>
        <w:tc>
          <w:tcPr>
            <w:tcW w:w="1680" w:type="dxa"/>
            <w:hideMark/>
          </w:tcPr>
          <w:p w14:paraId="2E755B5A" w14:textId="46AF08B8" w:rsidR="00C85120" w:rsidRPr="007A2844" w:rsidRDefault="00C85120" w:rsidP="00C85120">
            <w:pPr>
              <w:ind w:firstLine="0"/>
              <w:jc w:val="center"/>
              <w:rPr>
                <w:rFonts w:cs="Arial"/>
                <w:sz w:val="20"/>
                <w:szCs w:val="20"/>
              </w:rPr>
            </w:pPr>
            <w:r w:rsidRPr="007A2844">
              <w:t>5</w:t>
            </w:r>
            <w:r w:rsidR="00CE66FB" w:rsidRPr="007A2844">
              <w:t> </w:t>
            </w:r>
            <w:r w:rsidRPr="007A2844">
              <w:t>661</w:t>
            </w:r>
          </w:p>
        </w:tc>
      </w:tr>
      <w:tr w:rsidR="00C85120" w:rsidRPr="007A2844" w14:paraId="1EAD607E"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4210" w:type="dxa"/>
            <w:hideMark/>
          </w:tcPr>
          <w:p w14:paraId="5D4EC705" w14:textId="77777777" w:rsidR="00C85120" w:rsidRPr="007A2844" w:rsidRDefault="00C85120" w:rsidP="00C85120">
            <w:pPr>
              <w:ind w:firstLine="0"/>
              <w:jc w:val="right"/>
              <w:rPr>
                <w:rFonts w:cs="Arial"/>
                <w:b/>
                <w:bCs/>
                <w:sz w:val="20"/>
                <w:szCs w:val="20"/>
              </w:rPr>
            </w:pPr>
            <w:r w:rsidRPr="007A2844">
              <w:rPr>
                <w:rFonts w:cs="Arial"/>
                <w:b/>
                <w:bCs/>
                <w:sz w:val="20"/>
                <w:szCs w:val="20"/>
              </w:rPr>
              <w:t>Iš viso</w:t>
            </w:r>
          </w:p>
        </w:tc>
        <w:tc>
          <w:tcPr>
            <w:tcW w:w="1396" w:type="dxa"/>
            <w:hideMark/>
          </w:tcPr>
          <w:p w14:paraId="3236009B" w14:textId="65727C1F" w:rsidR="00C85120" w:rsidRPr="007A2844" w:rsidRDefault="00C85120" w:rsidP="00C85120">
            <w:pPr>
              <w:ind w:firstLine="0"/>
              <w:jc w:val="center"/>
              <w:rPr>
                <w:rFonts w:cs="Arial"/>
                <w:b/>
                <w:bCs/>
                <w:sz w:val="20"/>
                <w:szCs w:val="20"/>
              </w:rPr>
            </w:pPr>
            <w:r w:rsidRPr="007A2844">
              <w:t>2 184 262</w:t>
            </w:r>
          </w:p>
        </w:tc>
        <w:tc>
          <w:tcPr>
            <w:tcW w:w="1126" w:type="dxa"/>
            <w:hideMark/>
          </w:tcPr>
          <w:p w14:paraId="5CC20277" w14:textId="4E92809D" w:rsidR="00C85120" w:rsidRPr="007A2844" w:rsidRDefault="00C85120" w:rsidP="00C85120">
            <w:pPr>
              <w:ind w:firstLine="0"/>
              <w:jc w:val="center"/>
              <w:rPr>
                <w:rFonts w:cs="Arial"/>
                <w:b/>
                <w:bCs/>
                <w:sz w:val="20"/>
                <w:szCs w:val="20"/>
              </w:rPr>
            </w:pPr>
            <w:r w:rsidRPr="007A2844">
              <w:t>12</w:t>
            </w:r>
            <w:r w:rsidR="00CE66FB" w:rsidRPr="007A2844">
              <w:t> </w:t>
            </w:r>
            <w:r w:rsidRPr="007A2844">
              <w:t>220</w:t>
            </w:r>
          </w:p>
        </w:tc>
        <w:tc>
          <w:tcPr>
            <w:tcW w:w="1550" w:type="dxa"/>
            <w:hideMark/>
          </w:tcPr>
          <w:p w14:paraId="19E56600" w14:textId="090E99F3" w:rsidR="00C85120" w:rsidRPr="007A2844" w:rsidRDefault="00C85120" w:rsidP="00C85120">
            <w:pPr>
              <w:ind w:firstLine="0"/>
              <w:jc w:val="center"/>
              <w:rPr>
                <w:rFonts w:cs="Arial"/>
                <w:b/>
                <w:bCs/>
                <w:sz w:val="20"/>
                <w:szCs w:val="20"/>
              </w:rPr>
            </w:pPr>
            <w:r w:rsidRPr="007A2844">
              <w:t>219</w:t>
            </w:r>
          </w:p>
        </w:tc>
        <w:tc>
          <w:tcPr>
            <w:tcW w:w="1680" w:type="dxa"/>
            <w:hideMark/>
          </w:tcPr>
          <w:p w14:paraId="1086CE84" w14:textId="6F2AB500" w:rsidR="00C85120" w:rsidRPr="007A2844" w:rsidRDefault="00C85120" w:rsidP="00C85120">
            <w:pPr>
              <w:ind w:firstLine="0"/>
              <w:jc w:val="center"/>
              <w:rPr>
                <w:rFonts w:cs="Arial"/>
                <w:b/>
                <w:bCs/>
                <w:sz w:val="20"/>
                <w:szCs w:val="20"/>
              </w:rPr>
            </w:pPr>
            <w:r w:rsidRPr="007A2844">
              <w:t>153</w:t>
            </w:r>
            <w:r w:rsidR="00CE66FB" w:rsidRPr="007A2844">
              <w:t> </w:t>
            </w:r>
            <w:r w:rsidRPr="007A2844">
              <w:t>583</w:t>
            </w:r>
          </w:p>
        </w:tc>
      </w:tr>
    </w:tbl>
    <w:p w14:paraId="7C5B80A3" w14:textId="6FB463B6" w:rsidR="00B07A80" w:rsidRPr="007A2844" w:rsidRDefault="00B07A80" w:rsidP="00B07A80">
      <w:pPr>
        <w:autoSpaceDE w:val="0"/>
        <w:adjustRightInd w:val="0"/>
        <w:spacing w:line="256" w:lineRule="auto"/>
        <w:ind w:firstLine="0"/>
        <w:jc w:val="center"/>
        <w:rPr>
          <w:rFonts w:eastAsia="SegoeUI" w:cs="Arial"/>
          <w:i/>
          <w:iCs/>
          <w:sz w:val="18"/>
          <w:szCs w:val="18"/>
          <w:lang w:val="lt-LT"/>
        </w:rPr>
      </w:pPr>
      <w:r w:rsidRPr="007A2844">
        <w:rPr>
          <w:rFonts w:eastAsia="SegoeUI" w:cs="Arial"/>
          <w:i/>
          <w:iCs/>
          <w:sz w:val="18"/>
          <w:szCs w:val="18"/>
          <w:lang w:val="lt-LT"/>
        </w:rPr>
        <w:t xml:space="preserve"> Šaltinis: Nacionalinė žemės tarnyba, 20</w:t>
      </w:r>
      <w:r w:rsidR="00E8618D" w:rsidRPr="007A2844">
        <w:rPr>
          <w:rFonts w:eastAsia="SegoeUI" w:cs="Arial"/>
          <w:i/>
          <w:iCs/>
          <w:sz w:val="18"/>
          <w:szCs w:val="18"/>
          <w:lang w:val="lt-LT"/>
        </w:rPr>
        <w:t>22</w:t>
      </w:r>
      <w:r w:rsidRPr="007A2844">
        <w:rPr>
          <w:rFonts w:eastAsia="SegoeUI" w:cs="Arial"/>
          <w:i/>
          <w:iCs/>
          <w:sz w:val="18"/>
          <w:szCs w:val="18"/>
          <w:lang w:val="lt-LT"/>
        </w:rPr>
        <w:t>-01-01 duomenys</w:t>
      </w:r>
    </w:p>
    <w:p w14:paraId="5D62D643" w14:textId="77777777" w:rsidR="00B07A80" w:rsidRPr="007A2844" w:rsidRDefault="00B07A80" w:rsidP="00B07A80">
      <w:pPr>
        <w:spacing w:line="256" w:lineRule="auto"/>
        <w:rPr>
          <w:rFonts w:cs="Arial"/>
          <w:lang w:val="lt-LT"/>
        </w:rPr>
      </w:pPr>
      <w:r w:rsidRPr="007A2844">
        <w:rPr>
          <w:rFonts w:cs="Arial"/>
          <w:lang w:val="lt-LT"/>
        </w:rPr>
        <w:t xml:space="preserve">Kadangi duomenys apie stogų formą nekaupiami, daroma prielaida, kad visi stogai yra plokšti, išskyrus 1-2 butų namų, kurie dažniausiai yra šlaitiniai. Daroma prielaida, jog 1-2 butų namų stogų šlaito kampas optimalus (35°), o saulės kolektoriams montuoti bus panaudotas vienas iš šlaitų (labiausiai orientuotas į Pietų pusę). </w:t>
      </w:r>
    </w:p>
    <w:p w14:paraId="33C2BBA8" w14:textId="77777777" w:rsidR="00B07A80" w:rsidRPr="007A2844" w:rsidRDefault="00B07A80" w:rsidP="00B07A80">
      <w:pPr>
        <w:spacing w:line="256" w:lineRule="auto"/>
        <w:rPr>
          <w:rFonts w:cs="Arial"/>
          <w:lang w:val="lt-LT"/>
        </w:rPr>
      </w:pPr>
      <w:r w:rsidRPr="007A2844">
        <w:rPr>
          <w:rFonts w:cs="Arial"/>
          <w:lang w:val="lt-LT"/>
        </w:rPr>
        <w:t>Tokiu atveju, stogo plotas sudaro 126 proc. plokščiojo stogo (pusė stogo sudarys 63 proc.). Kadangi ne visas šlaitinio stogo paviršius gali būti padengtas fotomoduliais, gautas plotas dar dauginamas iš 0,8 ir prilyginamas fotomodulių plotui. Lietuvoje parduodamų fotomodulių įrengtoji (pikinė) galia siekia 240-280 W, todėl skaičiavimams naudojama vidutinė reikšmė – 260 W. Pagal fotomodulio matmenis apskaičiuotas 1 kW galios fotomodulių bendras plotas – 6,15 m</w:t>
      </w:r>
      <w:r w:rsidRPr="007A2844">
        <w:rPr>
          <w:rFonts w:cs="Arial"/>
          <w:vertAlign w:val="superscript"/>
          <w:lang w:val="lt-LT"/>
        </w:rPr>
        <w:t>2</w:t>
      </w:r>
      <w:r w:rsidRPr="007A2844">
        <w:rPr>
          <w:rFonts w:cs="Arial"/>
          <w:lang w:val="lt-LT"/>
        </w:rPr>
        <w:t>.</w:t>
      </w:r>
    </w:p>
    <w:p w14:paraId="50A5E469" w14:textId="4B29B527" w:rsidR="00001DCB" w:rsidRPr="007A2844" w:rsidRDefault="00B07A80" w:rsidP="00B07A80">
      <w:pPr>
        <w:spacing w:line="256" w:lineRule="auto"/>
        <w:rPr>
          <w:rFonts w:cs="Arial"/>
          <w:szCs w:val="23"/>
          <w:lang w:val="lt-LT"/>
        </w:rPr>
      </w:pPr>
      <w:r w:rsidRPr="007A2844">
        <w:rPr>
          <w:rFonts w:cs="Arial"/>
          <w:szCs w:val="23"/>
          <w:lang w:val="lt-LT"/>
        </w:rPr>
        <w:t>Vertinant fotomodulių įrengimo ant plokščiųjų stogų galimybes naudojami tokie parametrai: fotomodulio tipiniai matmenys 1x1,6 m, tarpas tarp fotomodulių eilių (nuo vienos eilės galo iki kitos eilės pradžios) – 4 m, fotomodulių pasvirimo kampas 35º. Pagal šiuos parametrus apskaičiuota, kad fotomoduliais uždengiama apie 25 proc. stogo ploto, ir vienas kW įrengtosios galios telpa į 20,4 m</w:t>
      </w:r>
      <w:r w:rsidRPr="007A2844">
        <w:rPr>
          <w:rFonts w:cs="Arial"/>
          <w:szCs w:val="23"/>
          <w:vertAlign w:val="superscript"/>
          <w:lang w:val="lt-LT"/>
        </w:rPr>
        <w:t>2</w:t>
      </w:r>
      <w:r w:rsidRPr="007A2844">
        <w:rPr>
          <w:rFonts w:cs="Arial"/>
          <w:szCs w:val="23"/>
          <w:lang w:val="lt-LT"/>
        </w:rPr>
        <w:t xml:space="preserve"> stogo ploto (kai vieno fotomodulio galia 260 W). Skaičiavimų rezultatai pateikiami lentelėje (žr. 4.7.2. lentelę). </w:t>
      </w:r>
    </w:p>
    <w:p w14:paraId="040C5BBB" w14:textId="7325F90C" w:rsidR="002F208E" w:rsidRPr="007A2844" w:rsidRDefault="002F208E" w:rsidP="00422B3A">
      <w:pPr>
        <w:pStyle w:val="Antrat"/>
      </w:pPr>
      <w:bookmarkStart w:id="285" w:name="_Toc129073607"/>
      <w:r w:rsidRPr="007A2844">
        <w:t>4.7.</w:t>
      </w:r>
      <w:r w:rsidRPr="007A2844">
        <w:fldChar w:fldCharType="begin"/>
      </w:r>
      <w:r w:rsidRPr="007A2844">
        <w:instrText xml:space="preserve"> SEQ lentelė \* ARABIC </w:instrText>
      </w:r>
      <w:r w:rsidRPr="007A2844">
        <w:fldChar w:fldCharType="separate"/>
      </w:r>
      <w:r w:rsidR="00F27ABB" w:rsidRPr="007A2844">
        <w:rPr>
          <w:noProof/>
        </w:rPr>
        <w:t>35</w:t>
      </w:r>
      <w:r w:rsidRPr="007A2844">
        <w:rPr>
          <w:noProof/>
        </w:rPr>
        <w:fldChar w:fldCharType="end"/>
      </w:r>
      <w:r w:rsidRPr="007A2844">
        <w:t>. lentelė. Pastatų stogų plotas, tinkamas saulės kolektoriams ar fotomoduliams įrengti</w:t>
      </w:r>
      <w:bookmarkEnd w:id="285"/>
    </w:p>
    <w:tbl>
      <w:tblPr>
        <w:tblStyle w:val="3sraolentel1parykinimas24"/>
        <w:tblW w:w="4900" w:type="pct"/>
        <w:jc w:val="center"/>
        <w:tblInd w:w="0" w:type="dxa"/>
        <w:tblLayout w:type="fixed"/>
        <w:tblLook w:val="0420" w:firstRow="1" w:lastRow="0" w:firstColumn="0" w:lastColumn="0" w:noHBand="0" w:noVBand="1"/>
      </w:tblPr>
      <w:tblGrid>
        <w:gridCol w:w="4446"/>
        <w:gridCol w:w="1365"/>
        <w:gridCol w:w="1423"/>
        <w:gridCol w:w="1732"/>
        <w:gridCol w:w="1574"/>
      </w:tblGrid>
      <w:tr w:rsidR="00B07A80" w:rsidRPr="007A2844" w14:paraId="03A8C69F" w14:textId="77777777" w:rsidTr="00B31378">
        <w:trPr>
          <w:cnfStyle w:val="100000000000" w:firstRow="1" w:lastRow="0" w:firstColumn="0" w:lastColumn="0" w:oddVBand="0" w:evenVBand="0" w:oddHBand="0" w:evenHBand="0" w:firstRowFirstColumn="0" w:firstRowLastColumn="0" w:lastRowFirstColumn="0" w:lastRowLastColumn="0"/>
          <w:jc w:val="center"/>
        </w:trPr>
        <w:tc>
          <w:tcPr>
            <w:tcW w:w="4352" w:type="dxa"/>
            <w:shd w:val="clear" w:color="auto" w:fill="4289C9"/>
            <w:hideMark/>
          </w:tcPr>
          <w:p w14:paraId="1CF2DB71" w14:textId="77777777" w:rsidR="00B07A80" w:rsidRPr="007A2844" w:rsidRDefault="00B07A80" w:rsidP="003C28D7">
            <w:pPr>
              <w:ind w:firstLine="0"/>
              <w:jc w:val="center"/>
              <w:rPr>
                <w:color w:val="FFFFFF" w:themeColor="background1"/>
                <w:sz w:val="20"/>
              </w:rPr>
            </w:pPr>
            <w:r w:rsidRPr="007A2844">
              <w:rPr>
                <w:color w:val="FFFFFF" w:themeColor="background1"/>
                <w:sz w:val="20"/>
              </w:rPr>
              <w:t>Pastatų paskirtis</w:t>
            </w:r>
          </w:p>
        </w:tc>
        <w:tc>
          <w:tcPr>
            <w:tcW w:w="1336" w:type="dxa"/>
            <w:shd w:val="clear" w:color="auto" w:fill="4289C9"/>
            <w:hideMark/>
          </w:tcPr>
          <w:p w14:paraId="2BD941B6" w14:textId="77777777" w:rsidR="00B07A80" w:rsidRPr="007A2844" w:rsidRDefault="00B07A80" w:rsidP="003C28D7">
            <w:pPr>
              <w:ind w:firstLine="0"/>
              <w:jc w:val="center"/>
              <w:rPr>
                <w:color w:val="FFFFFF" w:themeColor="background1"/>
                <w:sz w:val="20"/>
                <w:highlight w:val="yellow"/>
              </w:rPr>
            </w:pPr>
            <w:r w:rsidRPr="007A2844">
              <w:rPr>
                <w:color w:val="FFFFFF" w:themeColor="background1"/>
                <w:sz w:val="20"/>
              </w:rPr>
              <w:t>Galimas įrengti plotas m</w:t>
            </w:r>
            <w:r w:rsidRPr="007A2844">
              <w:rPr>
                <w:color w:val="FFFFFF" w:themeColor="background1"/>
                <w:sz w:val="20"/>
                <w:vertAlign w:val="superscript"/>
              </w:rPr>
              <w:t>2</w:t>
            </w:r>
          </w:p>
        </w:tc>
        <w:tc>
          <w:tcPr>
            <w:tcW w:w="1393" w:type="dxa"/>
            <w:shd w:val="clear" w:color="auto" w:fill="4289C9"/>
            <w:hideMark/>
          </w:tcPr>
          <w:p w14:paraId="48BABDC8" w14:textId="77777777" w:rsidR="00B07A80" w:rsidRPr="007A2844" w:rsidRDefault="00B07A80" w:rsidP="003C28D7">
            <w:pPr>
              <w:ind w:firstLine="0"/>
              <w:jc w:val="center"/>
              <w:rPr>
                <w:color w:val="FFFFFF" w:themeColor="background1"/>
                <w:sz w:val="20"/>
              </w:rPr>
            </w:pPr>
            <w:r w:rsidRPr="007A2844">
              <w:rPr>
                <w:color w:val="FFFFFF" w:themeColor="background1"/>
                <w:sz w:val="20"/>
              </w:rPr>
              <w:t>kW</w:t>
            </w:r>
          </w:p>
        </w:tc>
        <w:tc>
          <w:tcPr>
            <w:tcW w:w="1696" w:type="dxa"/>
            <w:shd w:val="clear" w:color="auto" w:fill="4289C9"/>
            <w:hideMark/>
          </w:tcPr>
          <w:p w14:paraId="3F0F7341" w14:textId="77777777" w:rsidR="00B07A80" w:rsidRPr="007A2844" w:rsidRDefault="00B07A80" w:rsidP="003C28D7">
            <w:pPr>
              <w:ind w:firstLine="0"/>
              <w:jc w:val="center"/>
              <w:rPr>
                <w:color w:val="FFFFFF" w:themeColor="background1"/>
                <w:sz w:val="20"/>
              </w:rPr>
            </w:pPr>
            <w:r w:rsidRPr="007A2844">
              <w:rPr>
                <w:color w:val="FFFFFF" w:themeColor="background1"/>
                <w:sz w:val="20"/>
              </w:rPr>
              <w:t>Savivaldybės nuosavybė, galimas įrengti plotas, m</w:t>
            </w:r>
            <w:r w:rsidRPr="007A2844">
              <w:rPr>
                <w:color w:val="FFFFFF" w:themeColor="background1"/>
                <w:sz w:val="20"/>
                <w:vertAlign w:val="superscript"/>
              </w:rPr>
              <w:t>2</w:t>
            </w:r>
          </w:p>
        </w:tc>
        <w:tc>
          <w:tcPr>
            <w:tcW w:w="1541" w:type="dxa"/>
            <w:shd w:val="clear" w:color="auto" w:fill="4289C9"/>
            <w:hideMark/>
          </w:tcPr>
          <w:p w14:paraId="4EC55709" w14:textId="77777777" w:rsidR="00B07A80" w:rsidRPr="007A2844" w:rsidRDefault="00B07A80" w:rsidP="003C28D7">
            <w:pPr>
              <w:ind w:firstLine="0"/>
              <w:jc w:val="center"/>
              <w:rPr>
                <w:color w:val="FFFFFF" w:themeColor="background1"/>
                <w:sz w:val="20"/>
              </w:rPr>
            </w:pPr>
            <w:r w:rsidRPr="007A2844">
              <w:rPr>
                <w:color w:val="FFFFFF" w:themeColor="background1"/>
                <w:sz w:val="20"/>
              </w:rPr>
              <w:t>kW</w:t>
            </w:r>
          </w:p>
        </w:tc>
      </w:tr>
      <w:tr w:rsidR="00B31378" w:rsidRPr="007A2844" w14:paraId="028329BE" w14:textId="77777777" w:rsidTr="00B31378">
        <w:trPr>
          <w:cnfStyle w:val="000000100000" w:firstRow="0" w:lastRow="0" w:firstColumn="0" w:lastColumn="0" w:oddVBand="0" w:evenVBand="0" w:oddHBand="1" w:evenHBand="0" w:firstRowFirstColumn="0" w:firstRowLastColumn="0" w:lastRowFirstColumn="0" w:lastRowLastColumn="0"/>
          <w:trHeight w:val="20"/>
          <w:jc w:val="center"/>
        </w:trPr>
        <w:tc>
          <w:tcPr>
            <w:tcW w:w="4352" w:type="dxa"/>
            <w:hideMark/>
          </w:tcPr>
          <w:p w14:paraId="7CD866C6" w14:textId="77777777" w:rsidR="00B31378" w:rsidRPr="007A2844" w:rsidRDefault="00B31378" w:rsidP="00B31378">
            <w:pPr>
              <w:ind w:firstLine="0"/>
              <w:rPr>
                <w:rFonts w:cs="Arial"/>
                <w:sz w:val="20"/>
                <w:szCs w:val="20"/>
              </w:rPr>
            </w:pPr>
            <w:r w:rsidRPr="007A2844">
              <w:rPr>
                <w:rFonts w:cs="Arial"/>
                <w:sz w:val="20"/>
                <w:szCs w:val="20"/>
              </w:rPr>
              <w:t>1-2 butų gyvenamieji namai</w:t>
            </w:r>
          </w:p>
        </w:tc>
        <w:tc>
          <w:tcPr>
            <w:tcW w:w="1336" w:type="dxa"/>
            <w:hideMark/>
          </w:tcPr>
          <w:p w14:paraId="14EBAFCB" w14:textId="43DF2DF0" w:rsidR="00B31378" w:rsidRPr="007A2844" w:rsidRDefault="00B31378" w:rsidP="00B31378">
            <w:pPr>
              <w:ind w:firstLine="0"/>
              <w:jc w:val="center"/>
              <w:rPr>
                <w:rFonts w:cs="Arial"/>
                <w:sz w:val="20"/>
                <w:szCs w:val="20"/>
              </w:rPr>
            </w:pPr>
            <w:r w:rsidRPr="007A2844">
              <w:t>489 246</w:t>
            </w:r>
          </w:p>
        </w:tc>
        <w:tc>
          <w:tcPr>
            <w:tcW w:w="1393" w:type="dxa"/>
            <w:hideMark/>
          </w:tcPr>
          <w:p w14:paraId="30C3CDF2" w14:textId="772E305D" w:rsidR="00B31378" w:rsidRPr="007A2844" w:rsidRDefault="00B31378" w:rsidP="00B31378">
            <w:pPr>
              <w:ind w:firstLine="0"/>
              <w:jc w:val="center"/>
              <w:rPr>
                <w:rFonts w:cs="Arial"/>
                <w:sz w:val="20"/>
                <w:szCs w:val="20"/>
              </w:rPr>
            </w:pPr>
            <w:r w:rsidRPr="007A2844">
              <w:t>79</w:t>
            </w:r>
            <w:r w:rsidR="004446EB" w:rsidRPr="007A2844">
              <w:t> </w:t>
            </w:r>
            <w:r w:rsidRPr="007A2844">
              <w:t>552</w:t>
            </w:r>
          </w:p>
        </w:tc>
        <w:tc>
          <w:tcPr>
            <w:tcW w:w="1696" w:type="dxa"/>
            <w:hideMark/>
          </w:tcPr>
          <w:p w14:paraId="62C09687" w14:textId="6CBB4A3A" w:rsidR="00B31378" w:rsidRPr="007A2844" w:rsidRDefault="00B31378" w:rsidP="00B31378">
            <w:pPr>
              <w:ind w:firstLine="0"/>
              <w:jc w:val="center"/>
              <w:rPr>
                <w:rFonts w:cs="Arial"/>
                <w:sz w:val="20"/>
                <w:szCs w:val="20"/>
              </w:rPr>
            </w:pPr>
            <w:r w:rsidRPr="007A2844">
              <w:t>1</w:t>
            </w:r>
            <w:r w:rsidR="004446EB" w:rsidRPr="007A2844">
              <w:t> </w:t>
            </w:r>
            <w:r w:rsidRPr="007A2844">
              <w:t>480</w:t>
            </w:r>
          </w:p>
        </w:tc>
        <w:tc>
          <w:tcPr>
            <w:tcW w:w="1541" w:type="dxa"/>
            <w:hideMark/>
          </w:tcPr>
          <w:p w14:paraId="115B9C2D" w14:textId="3AC7E87A" w:rsidR="00B31378" w:rsidRPr="007A2844" w:rsidRDefault="00B31378" w:rsidP="00B31378">
            <w:pPr>
              <w:ind w:firstLine="0"/>
              <w:jc w:val="center"/>
              <w:rPr>
                <w:rFonts w:cs="Arial"/>
                <w:sz w:val="20"/>
                <w:szCs w:val="20"/>
              </w:rPr>
            </w:pPr>
            <w:r w:rsidRPr="007A2844">
              <w:t>241</w:t>
            </w:r>
          </w:p>
        </w:tc>
      </w:tr>
      <w:tr w:rsidR="00B31378" w:rsidRPr="007A2844" w14:paraId="6D75A2E6" w14:textId="77777777" w:rsidTr="00B31378">
        <w:trPr>
          <w:trHeight w:val="20"/>
          <w:jc w:val="center"/>
        </w:trPr>
        <w:tc>
          <w:tcPr>
            <w:tcW w:w="4352" w:type="dxa"/>
            <w:hideMark/>
          </w:tcPr>
          <w:p w14:paraId="7CE504C2" w14:textId="77777777" w:rsidR="00B31378" w:rsidRPr="007A2844" w:rsidRDefault="00B31378" w:rsidP="00B31378">
            <w:pPr>
              <w:ind w:firstLine="0"/>
              <w:rPr>
                <w:rFonts w:cs="Arial"/>
                <w:sz w:val="20"/>
                <w:szCs w:val="20"/>
              </w:rPr>
            </w:pPr>
            <w:r w:rsidRPr="007A2844">
              <w:rPr>
                <w:rFonts w:cs="Arial"/>
                <w:sz w:val="20"/>
                <w:szCs w:val="20"/>
              </w:rPr>
              <w:t>Daugiabučiai</w:t>
            </w:r>
          </w:p>
        </w:tc>
        <w:tc>
          <w:tcPr>
            <w:tcW w:w="1336" w:type="dxa"/>
            <w:hideMark/>
          </w:tcPr>
          <w:p w14:paraId="78F48328" w14:textId="7B3F6A95" w:rsidR="00B31378" w:rsidRPr="007A2844" w:rsidRDefault="00B31378" w:rsidP="00B31378">
            <w:pPr>
              <w:ind w:firstLine="0"/>
              <w:jc w:val="center"/>
              <w:rPr>
                <w:rFonts w:cs="Arial"/>
                <w:sz w:val="20"/>
                <w:szCs w:val="20"/>
              </w:rPr>
            </w:pPr>
            <w:r w:rsidRPr="007A2844">
              <w:t>158 767</w:t>
            </w:r>
          </w:p>
        </w:tc>
        <w:tc>
          <w:tcPr>
            <w:tcW w:w="1393" w:type="dxa"/>
            <w:hideMark/>
          </w:tcPr>
          <w:p w14:paraId="5758900A" w14:textId="6B3599B1" w:rsidR="00B31378" w:rsidRPr="007A2844" w:rsidRDefault="00B31378" w:rsidP="00B31378">
            <w:pPr>
              <w:ind w:firstLine="0"/>
              <w:jc w:val="center"/>
              <w:rPr>
                <w:rFonts w:cs="Arial"/>
                <w:sz w:val="20"/>
                <w:szCs w:val="20"/>
              </w:rPr>
            </w:pPr>
            <w:r w:rsidRPr="007A2844">
              <w:t>7</w:t>
            </w:r>
            <w:r w:rsidR="004446EB" w:rsidRPr="007A2844">
              <w:t> </w:t>
            </w:r>
            <w:r w:rsidRPr="007A2844">
              <w:t>783</w:t>
            </w:r>
          </w:p>
        </w:tc>
        <w:tc>
          <w:tcPr>
            <w:tcW w:w="1696" w:type="dxa"/>
            <w:hideMark/>
          </w:tcPr>
          <w:p w14:paraId="7B9AA8DE" w14:textId="7FFA0F48" w:rsidR="00B31378" w:rsidRPr="007A2844" w:rsidRDefault="00B31378" w:rsidP="00B31378">
            <w:pPr>
              <w:ind w:firstLine="0"/>
              <w:jc w:val="center"/>
              <w:rPr>
                <w:rFonts w:cs="Arial"/>
                <w:sz w:val="20"/>
                <w:szCs w:val="20"/>
              </w:rPr>
            </w:pPr>
            <w:r w:rsidRPr="007A2844">
              <w:t>973</w:t>
            </w:r>
          </w:p>
        </w:tc>
        <w:tc>
          <w:tcPr>
            <w:tcW w:w="1541" w:type="dxa"/>
            <w:hideMark/>
          </w:tcPr>
          <w:p w14:paraId="774D59A9" w14:textId="55B8DF63" w:rsidR="00B31378" w:rsidRPr="007A2844" w:rsidRDefault="00B31378" w:rsidP="00B31378">
            <w:pPr>
              <w:ind w:firstLine="0"/>
              <w:jc w:val="center"/>
              <w:rPr>
                <w:rFonts w:cs="Arial"/>
                <w:sz w:val="20"/>
                <w:szCs w:val="20"/>
              </w:rPr>
            </w:pPr>
            <w:r w:rsidRPr="007A2844">
              <w:t>48</w:t>
            </w:r>
          </w:p>
        </w:tc>
      </w:tr>
      <w:tr w:rsidR="00B31378" w:rsidRPr="007A2844" w14:paraId="3DAABD98" w14:textId="77777777" w:rsidTr="00B31378">
        <w:trPr>
          <w:cnfStyle w:val="000000100000" w:firstRow="0" w:lastRow="0" w:firstColumn="0" w:lastColumn="0" w:oddVBand="0" w:evenVBand="0" w:oddHBand="1" w:evenHBand="0" w:firstRowFirstColumn="0" w:firstRowLastColumn="0" w:lastRowFirstColumn="0" w:lastRowLastColumn="0"/>
          <w:trHeight w:val="20"/>
          <w:jc w:val="center"/>
        </w:trPr>
        <w:tc>
          <w:tcPr>
            <w:tcW w:w="4352" w:type="dxa"/>
            <w:hideMark/>
          </w:tcPr>
          <w:p w14:paraId="54F75128" w14:textId="77777777" w:rsidR="00B31378" w:rsidRPr="007A2844" w:rsidRDefault="00B31378" w:rsidP="00B31378">
            <w:pPr>
              <w:ind w:firstLine="0"/>
              <w:rPr>
                <w:rFonts w:cs="Arial"/>
                <w:sz w:val="20"/>
                <w:szCs w:val="20"/>
              </w:rPr>
            </w:pPr>
            <w:r w:rsidRPr="007A2844">
              <w:rPr>
                <w:rFonts w:cs="Arial"/>
                <w:sz w:val="20"/>
                <w:szCs w:val="20"/>
              </w:rPr>
              <w:t>Namai įvairioms soc. grupėms</w:t>
            </w:r>
          </w:p>
        </w:tc>
        <w:tc>
          <w:tcPr>
            <w:tcW w:w="1336" w:type="dxa"/>
            <w:hideMark/>
          </w:tcPr>
          <w:p w14:paraId="2EF15242" w14:textId="1918E021" w:rsidR="00B31378" w:rsidRPr="007A2844" w:rsidRDefault="00B31378" w:rsidP="00B31378">
            <w:pPr>
              <w:ind w:firstLine="0"/>
              <w:jc w:val="center"/>
              <w:rPr>
                <w:rFonts w:cs="Arial"/>
                <w:sz w:val="20"/>
                <w:szCs w:val="20"/>
              </w:rPr>
            </w:pPr>
            <w:r w:rsidRPr="007A2844">
              <w:t>14 392</w:t>
            </w:r>
          </w:p>
        </w:tc>
        <w:tc>
          <w:tcPr>
            <w:tcW w:w="1393" w:type="dxa"/>
            <w:hideMark/>
          </w:tcPr>
          <w:p w14:paraId="7AED88F0" w14:textId="6B6C018E" w:rsidR="00B31378" w:rsidRPr="007A2844" w:rsidRDefault="00B31378" w:rsidP="00B31378">
            <w:pPr>
              <w:ind w:firstLine="0"/>
              <w:jc w:val="center"/>
              <w:rPr>
                <w:rFonts w:cs="Arial"/>
                <w:sz w:val="20"/>
                <w:szCs w:val="20"/>
              </w:rPr>
            </w:pPr>
            <w:r w:rsidRPr="007A2844">
              <w:t>705</w:t>
            </w:r>
          </w:p>
        </w:tc>
        <w:tc>
          <w:tcPr>
            <w:tcW w:w="1696" w:type="dxa"/>
            <w:hideMark/>
          </w:tcPr>
          <w:p w14:paraId="05AB4CA9" w14:textId="751307F9" w:rsidR="00B31378" w:rsidRPr="007A2844" w:rsidRDefault="00B31378" w:rsidP="00B31378">
            <w:pPr>
              <w:ind w:firstLine="0"/>
              <w:jc w:val="center"/>
              <w:rPr>
                <w:rFonts w:cs="Arial"/>
                <w:sz w:val="20"/>
                <w:szCs w:val="20"/>
              </w:rPr>
            </w:pPr>
            <w:r w:rsidRPr="007A2844">
              <w:t>2</w:t>
            </w:r>
            <w:r w:rsidR="004446EB" w:rsidRPr="007A2844">
              <w:t> </w:t>
            </w:r>
            <w:r w:rsidRPr="007A2844">
              <w:t>086</w:t>
            </w:r>
          </w:p>
        </w:tc>
        <w:tc>
          <w:tcPr>
            <w:tcW w:w="1541" w:type="dxa"/>
            <w:hideMark/>
          </w:tcPr>
          <w:p w14:paraId="17A8B169" w14:textId="69B7C1E6" w:rsidR="00B31378" w:rsidRPr="007A2844" w:rsidRDefault="00B31378" w:rsidP="00B31378">
            <w:pPr>
              <w:ind w:firstLine="0"/>
              <w:jc w:val="center"/>
              <w:rPr>
                <w:rFonts w:cs="Arial"/>
                <w:sz w:val="20"/>
                <w:szCs w:val="20"/>
              </w:rPr>
            </w:pPr>
            <w:r w:rsidRPr="007A2844">
              <w:t>102</w:t>
            </w:r>
          </w:p>
        </w:tc>
      </w:tr>
      <w:tr w:rsidR="00B31378" w:rsidRPr="007A2844" w14:paraId="5D6965C8" w14:textId="77777777" w:rsidTr="00B31378">
        <w:trPr>
          <w:trHeight w:val="20"/>
          <w:jc w:val="center"/>
        </w:trPr>
        <w:tc>
          <w:tcPr>
            <w:tcW w:w="4352" w:type="dxa"/>
            <w:hideMark/>
          </w:tcPr>
          <w:p w14:paraId="5A384FC0" w14:textId="77777777" w:rsidR="00B31378" w:rsidRPr="007A2844" w:rsidRDefault="00B31378" w:rsidP="00B31378">
            <w:pPr>
              <w:ind w:firstLine="0"/>
              <w:rPr>
                <w:rFonts w:cs="Arial"/>
                <w:sz w:val="20"/>
                <w:szCs w:val="20"/>
              </w:rPr>
            </w:pPr>
            <w:r w:rsidRPr="007A2844">
              <w:rPr>
                <w:rFonts w:cs="Arial"/>
                <w:sz w:val="20"/>
                <w:szCs w:val="20"/>
              </w:rPr>
              <w:t>Administracinės paskirties pastatai</w:t>
            </w:r>
          </w:p>
        </w:tc>
        <w:tc>
          <w:tcPr>
            <w:tcW w:w="1336" w:type="dxa"/>
            <w:hideMark/>
          </w:tcPr>
          <w:p w14:paraId="3D58694B" w14:textId="2A99BBD9" w:rsidR="00B31378" w:rsidRPr="007A2844" w:rsidRDefault="00B31378" w:rsidP="00B31378">
            <w:pPr>
              <w:ind w:firstLine="0"/>
              <w:jc w:val="center"/>
              <w:rPr>
                <w:rFonts w:cs="Arial"/>
                <w:sz w:val="20"/>
                <w:szCs w:val="20"/>
              </w:rPr>
            </w:pPr>
            <w:r w:rsidRPr="007A2844">
              <w:t>47 995</w:t>
            </w:r>
          </w:p>
        </w:tc>
        <w:tc>
          <w:tcPr>
            <w:tcW w:w="1393" w:type="dxa"/>
            <w:hideMark/>
          </w:tcPr>
          <w:p w14:paraId="03CC3558" w14:textId="15C713D2" w:rsidR="00B31378" w:rsidRPr="007A2844" w:rsidRDefault="00B31378" w:rsidP="00B31378">
            <w:pPr>
              <w:ind w:firstLine="0"/>
              <w:jc w:val="center"/>
              <w:rPr>
                <w:rFonts w:cs="Arial"/>
                <w:sz w:val="20"/>
                <w:szCs w:val="20"/>
              </w:rPr>
            </w:pPr>
            <w:r w:rsidRPr="007A2844">
              <w:t>2</w:t>
            </w:r>
            <w:r w:rsidR="004446EB" w:rsidRPr="007A2844">
              <w:t> </w:t>
            </w:r>
            <w:r w:rsidRPr="007A2844">
              <w:t>353</w:t>
            </w:r>
          </w:p>
        </w:tc>
        <w:tc>
          <w:tcPr>
            <w:tcW w:w="1696" w:type="dxa"/>
            <w:hideMark/>
          </w:tcPr>
          <w:p w14:paraId="4C27354E" w14:textId="437B426C" w:rsidR="00B31378" w:rsidRPr="007A2844" w:rsidRDefault="00B31378" w:rsidP="00B31378">
            <w:pPr>
              <w:ind w:firstLine="0"/>
              <w:jc w:val="center"/>
              <w:rPr>
                <w:rFonts w:cs="Arial"/>
                <w:sz w:val="20"/>
                <w:szCs w:val="20"/>
              </w:rPr>
            </w:pPr>
            <w:r w:rsidRPr="007A2844">
              <w:t>6</w:t>
            </w:r>
            <w:r w:rsidR="004446EB" w:rsidRPr="007A2844">
              <w:t> </w:t>
            </w:r>
            <w:r w:rsidRPr="007A2844">
              <w:t>913</w:t>
            </w:r>
          </w:p>
        </w:tc>
        <w:tc>
          <w:tcPr>
            <w:tcW w:w="1541" w:type="dxa"/>
            <w:hideMark/>
          </w:tcPr>
          <w:p w14:paraId="1734BDFE" w14:textId="79A91D9E" w:rsidR="00B31378" w:rsidRPr="007A2844" w:rsidRDefault="00B31378" w:rsidP="00B31378">
            <w:pPr>
              <w:ind w:firstLine="0"/>
              <w:jc w:val="center"/>
              <w:rPr>
                <w:rFonts w:cs="Arial"/>
                <w:sz w:val="20"/>
                <w:szCs w:val="20"/>
              </w:rPr>
            </w:pPr>
            <w:r w:rsidRPr="007A2844">
              <w:t>339</w:t>
            </w:r>
          </w:p>
        </w:tc>
      </w:tr>
      <w:tr w:rsidR="00B31378" w:rsidRPr="007A2844" w14:paraId="3CB6985F" w14:textId="77777777" w:rsidTr="00B31378">
        <w:trPr>
          <w:cnfStyle w:val="000000100000" w:firstRow="0" w:lastRow="0" w:firstColumn="0" w:lastColumn="0" w:oddVBand="0" w:evenVBand="0" w:oddHBand="1" w:evenHBand="0" w:firstRowFirstColumn="0" w:firstRowLastColumn="0" w:lastRowFirstColumn="0" w:lastRowLastColumn="0"/>
          <w:trHeight w:val="20"/>
          <w:jc w:val="center"/>
        </w:trPr>
        <w:tc>
          <w:tcPr>
            <w:tcW w:w="4352" w:type="dxa"/>
            <w:hideMark/>
          </w:tcPr>
          <w:p w14:paraId="2F727F73" w14:textId="77777777" w:rsidR="00B31378" w:rsidRPr="007A2844" w:rsidRDefault="00B31378" w:rsidP="00B31378">
            <w:pPr>
              <w:ind w:firstLine="0"/>
              <w:rPr>
                <w:rFonts w:cs="Arial"/>
                <w:sz w:val="20"/>
                <w:szCs w:val="20"/>
              </w:rPr>
            </w:pPr>
            <w:r w:rsidRPr="007A2844">
              <w:rPr>
                <w:rFonts w:cs="Arial"/>
                <w:sz w:val="20"/>
                <w:szCs w:val="20"/>
              </w:rPr>
              <w:t>Viešbučių, prekybos, paslaugų, maitinimo ir poilsio pastatai</w:t>
            </w:r>
          </w:p>
        </w:tc>
        <w:tc>
          <w:tcPr>
            <w:tcW w:w="1336" w:type="dxa"/>
            <w:hideMark/>
          </w:tcPr>
          <w:p w14:paraId="569037CB" w14:textId="5E5472FE" w:rsidR="00B31378" w:rsidRPr="007A2844" w:rsidRDefault="00B31378" w:rsidP="00B31378">
            <w:pPr>
              <w:ind w:firstLine="0"/>
              <w:jc w:val="center"/>
              <w:rPr>
                <w:rFonts w:cs="Arial"/>
                <w:sz w:val="20"/>
                <w:szCs w:val="20"/>
              </w:rPr>
            </w:pPr>
            <w:r w:rsidRPr="007A2844">
              <w:t>78 168</w:t>
            </w:r>
          </w:p>
        </w:tc>
        <w:tc>
          <w:tcPr>
            <w:tcW w:w="1393" w:type="dxa"/>
            <w:hideMark/>
          </w:tcPr>
          <w:p w14:paraId="75B9387D" w14:textId="71580264" w:rsidR="00B31378" w:rsidRPr="007A2844" w:rsidRDefault="00B31378" w:rsidP="00B31378">
            <w:pPr>
              <w:ind w:firstLine="0"/>
              <w:jc w:val="center"/>
              <w:rPr>
                <w:rFonts w:cs="Arial"/>
                <w:sz w:val="20"/>
                <w:szCs w:val="20"/>
              </w:rPr>
            </w:pPr>
            <w:r w:rsidRPr="007A2844">
              <w:t>3</w:t>
            </w:r>
            <w:r w:rsidR="004446EB" w:rsidRPr="007A2844">
              <w:t> </w:t>
            </w:r>
            <w:r w:rsidRPr="007A2844">
              <w:t>832</w:t>
            </w:r>
          </w:p>
        </w:tc>
        <w:tc>
          <w:tcPr>
            <w:tcW w:w="1696" w:type="dxa"/>
            <w:hideMark/>
          </w:tcPr>
          <w:p w14:paraId="5DB91A21" w14:textId="134F0C22" w:rsidR="00B31378" w:rsidRPr="007A2844" w:rsidRDefault="00B31378" w:rsidP="00B31378">
            <w:pPr>
              <w:ind w:firstLine="0"/>
              <w:jc w:val="center"/>
              <w:rPr>
                <w:rFonts w:cs="Arial"/>
                <w:sz w:val="20"/>
                <w:szCs w:val="20"/>
              </w:rPr>
            </w:pPr>
            <w:r w:rsidRPr="007A2844">
              <w:t>1</w:t>
            </w:r>
            <w:r w:rsidR="004446EB" w:rsidRPr="007A2844">
              <w:t> </w:t>
            </w:r>
            <w:r w:rsidRPr="007A2844">
              <w:t>288</w:t>
            </w:r>
          </w:p>
        </w:tc>
        <w:tc>
          <w:tcPr>
            <w:tcW w:w="1541" w:type="dxa"/>
            <w:hideMark/>
          </w:tcPr>
          <w:p w14:paraId="212C549C" w14:textId="7FCF7350" w:rsidR="00B31378" w:rsidRPr="007A2844" w:rsidRDefault="00B31378" w:rsidP="00B31378">
            <w:pPr>
              <w:ind w:firstLine="0"/>
              <w:jc w:val="center"/>
              <w:rPr>
                <w:rFonts w:cs="Arial"/>
                <w:sz w:val="20"/>
                <w:szCs w:val="20"/>
              </w:rPr>
            </w:pPr>
            <w:r w:rsidRPr="007A2844">
              <w:t>63</w:t>
            </w:r>
          </w:p>
        </w:tc>
      </w:tr>
      <w:tr w:rsidR="00B31378" w:rsidRPr="007A2844" w14:paraId="3A43046C" w14:textId="77777777" w:rsidTr="00B31378">
        <w:trPr>
          <w:trHeight w:val="20"/>
          <w:jc w:val="center"/>
        </w:trPr>
        <w:tc>
          <w:tcPr>
            <w:tcW w:w="4352" w:type="dxa"/>
            <w:hideMark/>
          </w:tcPr>
          <w:p w14:paraId="44005B17" w14:textId="77777777" w:rsidR="00B31378" w:rsidRPr="007A2844" w:rsidRDefault="00B31378" w:rsidP="00B31378">
            <w:pPr>
              <w:ind w:firstLine="0"/>
              <w:rPr>
                <w:rFonts w:cs="Arial"/>
                <w:sz w:val="20"/>
                <w:szCs w:val="20"/>
              </w:rPr>
            </w:pPr>
            <w:r w:rsidRPr="007A2844">
              <w:rPr>
                <w:rFonts w:cs="Arial"/>
                <w:sz w:val="20"/>
                <w:szCs w:val="20"/>
              </w:rPr>
              <w:t>Gamybos, pramonės ir sandėliavimo pastatai</w:t>
            </w:r>
          </w:p>
        </w:tc>
        <w:tc>
          <w:tcPr>
            <w:tcW w:w="1336" w:type="dxa"/>
            <w:hideMark/>
          </w:tcPr>
          <w:p w14:paraId="5CB34E61" w14:textId="21128274" w:rsidR="00B31378" w:rsidRPr="007A2844" w:rsidRDefault="00B31378" w:rsidP="00B31378">
            <w:pPr>
              <w:ind w:firstLine="0"/>
              <w:jc w:val="center"/>
              <w:rPr>
                <w:rFonts w:cs="Arial"/>
                <w:sz w:val="20"/>
                <w:szCs w:val="20"/>
              </w:rPr>
            </w:pPr>
            <w:r w:rsidRPr="007A2844">
              <w:t>485</w:t>
            </w:r>
            <w:r w:rsidR="004446EB" w:rsidRPr="007A2844">
              <w:t> </w:t>
            </w:r>
            <w:r w:rsidRPr="007A2844">
              <w:t>166</w:t>
            </w:r>
          </w:p>
        </w:tc>
        <w:tc>
          <w:tcPr>
            <w:tcW w:w="1393" w:type="dxa"/>
            <w:hideMark/>
          </w:tcPr>
          <w:p w14:paraId="65D2D4F3" w14:textId="375AFBCC" w:rsidR="00B31378" w:rsidRPr="007A2844" w:rsidRDefault="00B31378" w:rsidP="00B31378">
            <w:pPr>
              <w:ind w:firstLine="0"/>
              <w:jc w:val="center"/>
              <w:rPr>
                <w:rFonts w:cs="Arial"/>
                <w:sz w:val="20"/>
                <w:szCs w:val="20"/>
              </w:rPr>
            </w:pPr>
            <w:r w:rsidRPr="007A2844">
              <w:t>23</w:t>
            </w:r>
            <w:r w:rsidR="004446EB" w:rsidRPr="007A2844">
              <w:t> </w:t>
            </w:r>
            <w:r w:rsidRPr="007A2844">
              <w:t>783</w:t>
            </w:r>
          </w:p>
        </w:tc>
        <w:tc>
          <w:tcPr>
            <w:tcW w:w="1696" w:type="dxa"/>
            <w:hideMark/>
          </w:tcPr>
          <w:p w14:paraId="644055D4" w14:textId="4A2DF537" w:rsidR="00B31378" w:rsidRPr="007A2844" w:rsidRDefault="00B31378" w:rsidP="00B31378">
            <w:pPr>
              <w:ind w:firstLine="0"/>
              <w:jc w:val="center"/>
              <w:rPr>
                <w:rFonts w:cs="Arial"/>
                <w:sz w:val="20"/>
                <w:szCs w:val="20"/>
              </w:rPr>
            </w:pPr>
            <w:r w:rsidRPr="007A2844">
              <w:t>7</w:t>
            </w:r>
            <w:r w:rsidR="004446EB" w:rsidRPr="007A2844">
              <w:t> </w:t>
            </w:r>
            <w:r w:rsidRPr="007A2844">
              <w:t>961</w:t>
            </w:r>
          </w:p>
        </w:tc>
        <w:tc>
          <w:tcPr>
            <w:tcW w:w="1541" w:type="dxa"/>
            <w:hideMark/>
          </w:tcPr>
          <w:p w14:paraId="132980E8" w14:textId="393FEE35" w:rsidR="00B31378" w:rsidRPr="007A2844" w:rsidRDefault="00B31378" w:rsidP="00B31378">
            <w:pPr>
              <w:ind w:firstLine="0"/>
              <w:jc w:val="center"/>
              <w:rPr>
                <w:rFonts w:cs="Arial"/>
                <w:sz w:val="20"/>
                <w:szCs w:val="20"/>
              </w:rPr>
            </w:pPr>
            <w:r w:rsidRPr="007A2844">
              <w:t>390</w:t>
            </w:r>
          </w:p>
        </w:tc>
      </w:tr>
      <w:tr w:rsidR="00B31378" w:rsidRPr="007A2844" w14:paraId="446E1E2F" w14:textId="77777777" w:rsidTr="00B31378">
        <w:trPr>
          <w:cnfStyle w:val="000000100000" w:firstRow="0" w:lastRow="0" w:firstColumn="0" w:lastColumn="0" w:oddVBand="0" w:evenVBand="0" w:oddHBand="1" w:evenHBand="0" w:firstRowFirstColumn="0" w:firstRowLastColumn="0" w:lastRowFirstColumn="0" w:lastRowLastColumn="0"/>
          <w:trHeight w:val="20"/>
          <w:jc w:val="center"/>
        </w:trPr>
        <w:tc>
          <w:tcPr>
            <w:tcW w:w="4352" w:type="dxa"/>
            <w:hideMark/>
          </w:tcPr>
          <w:p w14:paraId="380D694B" w14:textId="77777777" w:rsidR="00B31378" w:rsidRPr="007A2844" w:rsidRDefault="00B31378" w:rsidP="00B31378">
            <w:pPr>
              <w:ind w:firstLine="0"/>
              <w:rPr>
                <w:rFonts w:cs="Arial"/>
                <w:sz w:val="20"/>
                <w:szCs w:val="20"/>
              </w:rPr>
            </w:pPr>
            <w:r w:rsidRPr="007A2844">
              <w:rPr>
                <w:rFonts w:cs="Arial"/>
                <w:sz w:val="20"/>
                <w:szCs w:val="20"/>
              </w:rPr>
              <w:t>Kultūros, mokslo, sporto paskirties pastatai</w:t>
            </w:r>
          </w:p>
        </w:tc>
        <w:tc>
          <w:tcPr>
            <w:tcW w:w="1336" w:type="dxa"/>
            <w:hideMark/>
          </w:tcPr>
          <w:p w14:paraId="758D35B7" w14:textId="72DA5106" w:rsidR="00B31378" w:rsidRPr="007A2844" w:rsidRDefault="00B31378" w:rsidP="00B31378">
            <w:pPr>
              <w:ind w:firstLine="0"/>
              <w:jc w:val="center"/>
              <w:rPr>
                <w:rFonts w:cs="Arial"/>
                <w:sz w:val="20"/>
                <w:szCs w:val="20"/>
              </w:rPr>
            </w:pPr>
            <w:r w:rsidRPr="007A2844">
              <w:t>85</w:t>
            </w:r>
            <w:r w:rsidR="004446EB" w:rsidRPr="007A2844">
              <w:t> </w:t>
            </w:r>
            <w:r w:rsidRPr="007A2844">
              <w:t>924</w:t>
            </w:r>
          </w:p>
        </w:tc>
        <w:tc>
          <w:tcPr>
            <w:tcW w:w="1393" w:type="dxa"/>
            <w:hideMark/>
          </w:tcPr>
          <w:p w14:paraId="455294A8" w14:textId="6506C153" w:rsidR="00B31378" w:rsidRPr="007A2844" w:rsidRDefault="00B31378" w:rsidP="00B31378">
            <w:pPr>
              <w:ind w:firstLine="0"/>
              <w:jc w:val="center"/>
              <w:rPr>
                <w:rFonts w:cs="Arial"/>
                <w:sz w:val="20"/>
                <w:szCs w:val="20"/>
              </w:rPr>
            </w:pPr>
            <w:r w:rsidRPr="007A2844">
              <w:t>4</w:t>
            </w:r>
            <w:r w:rsidR="004446EB" w:rsidRPr="007A2844">
              <w:t> </w:t>
            </w:r>
            <w:r w:rsidRPr="007A2844">
              <w:t>212</w:t>
            </w:r>
          </w:p>
        </w:tc>
        <w:tc>
          <w:tcPr>
            <w:tcW w:w="1696" w:type="dxa"/>
            <w:hideMark/>
          </w:tcPr>
          <w:p w14:paraId="0C1DCF85" w14:textId="4B553F17" w:rsidR="00B31378" w:rsidRPr="007A2844" w:rsidRDefault="00B31378" w:rsidP="00B31378">
            <w:pPr>
              <w:ind w:firstLine="0"/>
              <w:jc w:val="center"/>
              <w:rPr>
                <w:rFonts w:cs="Arial"/>
                <w:sz w:val="20"/>
                <w:szCs w:val="20"/>
              </w:rPr>
            </w:pPr>
            <w:r w:rsidRPr="007A2844">
              <w:t>103</w:t>
            </w:r>
            <w:r w:rsidR="004446EB" w:rsidRPr="007A2844">
              <w:t> </w:t>
            </w:r>
            <w:r w:rsidRPr="007A2844">
              <w:t>940</w:t>
            </w:r>
          </w:p>
        </w:tc>
        <w:tc>
          <w:tcPr>
            <w:tcW w:w="1541" w:type="dxa"/>
            <w:hideMark/>
          </w:tcPr>
          <w:p w14:paraId="6EAED6AA" w14:textId="4863BF55" w:rsidR="00B31378" w:rsidRPr="007A2844" w:rsidRDefault="00B31378" w:rsidP="00B31378">
            <w:pPr>
              <w:ind w:firstLine="0"/>
              <w:jc w:val="center"/>
              <w:rPr>
                <w:rFonts w:cs="Arial"/>
                <w:sz w:val="20"/>
                <w:szCs w:val="20"/>
              </w:rPr>
            </w:pPr>
            <w:r w:rsidRPr="007A2844">
              <w:t>5</w:t>
            </w:r>
            <w:r w:rsidR="004446EB" w:rsidRPr="007A2844">
              <w:t> </w:t>
            </w:r>
            <w:r w:rsidRPr="007A2844">
              <w:t>095</w:t>
            </w:r>
          </w:p>
        </w:tc>
      </w:tr>
      <w:tr w:rsidR="00B31378" w:rsidRPr="007A2844" w14:paraId="67606D1D" w14:textId="77777777" w:rsidTr="00B31378">
        <w:trPr>
          <w:trHeight w:val="20"/>
          <w:jc w:val="center"/>
        </w:trPr>
        <w:tc>
          <w:tcPr>
            <w:tcW w:w="4352" w:type="dxa"/>
            <w:hideMark/>
          </w:tcPr>
          <w:p w14:paraId="4F88D69A" w14:textId="77777777" w:rsidR="00B31378" w:rsidRPr="007A2844" w:rsidRDefault="00B31378" w:rsidP="00B31378">
            <w:pPr>
              <w:ind w:firstLine="0"/>
              <w:rPr>
                <w:rFonts w:cs="Arial"/>
                <w:sz w:val="20"/>
                <w:szCs w:val="20"/>
              </w:rPr>
            </w:pPr>
            <w:r w:rsidRPr="007A2844">
              <w:rPr>
                <w:rFonts w:cs="Arial"/>
                <w:sz w:val="20"/>
                <w:szCs w:val="20"/>
              </w:rPr>
              <w:t>Gydymo paskirties pastatai</w:t>
            </w:r>
          </w:p>
        </w:tc>
        <w:tc>
          <w:tcPr>
            <w:tcW w:w="1336" w:type="dxa"/>
            <w:hideMark/>
          </w:tcPr>
          <w:p w14:paraId="4F9DB081" w14:textId="6344CBE7" w:rsidR="00B31378" w:rsidRPr="007A2844" w:rsidRDefault="00B31378" w:rsidP="00B31378">
            <w:pPr>
              <w:ind w:firstLine="0"/>
              <w:jc w:val="center"/>
              <w:rPr>
                <w:rFonts w:cs="Arial"/>
                <w:sz w:val="20"/>
                <w:szCs w:val="20"/>
              </w:rPr>
            </w:pPr>
            <w:r w:rsidRPr="007A2844">
              <w:t>20</w:t>
            </w:r>
            <w:r w:rsidR="004446EB" w:rsidRPr="007A2844">
              <w:t> </w:t>
            </w:r>
            <w:r w:rsidRPr="007A2844">
              <w:t>150</w:t>
            </w:r>
          </w:p>
        </w:tc>
        <w:tc>
          <w:tcPr>
            <w:tcW w:w="1393" w:type="dxa"/>
            <w:hideMark/>
          </w:tcPr>
          <w:p w14:paraId="6F89278B" w14:textId="778FCC9D" w:rsidR="00B31378" w:rsidRPr="007A2844" w:rsidRDefault="00B31378" w:rsidP="00B31378">
            <w:pPr>
              <w:ind w:firstLine="0"/>
              <w:jc w:val="center"/>
              <w:rPr>
                <w:rFonts w:cs="Arial"/>
                <w:sz w:val="20"/>
                <w:szCs w:val="20"/>
              </w:rPr>
            </w:pPr>
            <w:r w:rsidRPr="007A2844">
              <w:t>988</w:t>
            </w:r>
          </w:p>
        </w:tc>
        <w:tc>
          <w:tcPr>
            <w:tcW w:w="1696" w:type="dxa"/>
            <w:hideMark/>
          </w:tcPr>
          <w:p w14:paraId="7BBEE1CC" w14:textId="00B94476" w:rsidR="00B31378" w:rsidRPr="007A2844" w:rsidRDefault="00B31378" w:rsidP="00B31378">
            <w:pPr>
              <w:ind w:firstLine="0"/>
              <w:jc w:val="center"/>
              <w:rPr>
                <w:rFonts w:cs="Arial"/>
                <w:sz w:val="20"/>
                <w:szCs w:val="20"/>
              </w:rPr>
            </w:pPr>
            <w:r w:rsidRPr="007A2844">
              <w:t>19</w:t>
            </w:r>
            <w:r w:rsidR="004446EB" w:rsidRPr="007A2844">
              <w:t> </w:t>
            </w:r>
            <w:r w:rsidRPr="007A2844">
              <w:t>001</w:t>
            </w:r>
          </w:p>
        </w:tc>
        <w:tc>
          <w:tcPr>
            <w:tcW w:w="1541" w:type="dxa"/>
            <w:hideMark/>
          </w:tcPr>
          <w:p w14:paraId="64E95B4C" w14:textId="29906029" w:rsidR="00B31378" w:rsidRPr="007A2844" w:rsidRDefault="00B31378" w:rsidP="00B31378">
            <w:pPr>
              <w:ind w:firstLine="0"/>
              <w:jc w:val="center"/>
              <w:rPr>
                <w:rFonts w:cs="Arial"/>
                <w:sz w:val="20"/>
                <w:szCs w:val="20"/>
              </w:rPr>
            </w:pPr>
            <w:r w:rsidRPr="007A2844">
              <w:t>931</w:t>
            </w:r>
          </w:p>
        </w:tc>
      </w:tr>
      <w:tr w:rsidR="00B31378" w:rsidRPr="007A2844" w14:paraId="00BA8307" w14:textId="77777777" w:rsidTr="00B31378">
        <w:trPr>
          <w:cnfStyle w:val="000000100000" w:firstRow="0" w:lastRow="0" w:firstColumn="0" w:lastColumn="0" w:oddVBand="0" w:evenVBand="0" w:oddHBand="1" w:evenHBand="0" w:firstRowFirstColumn="0" w:firstRowLastColumn="0" w:lastRowFirstColumn="0" w:lastRowLastColumn="0"/>
          <w:trHeight w:val="20"/>
          <w:jc w:val="center"/>
        </w:trPr>
        <w:tc>
          <w:tcPr>
            <w:tcW w:w="4352" w:type="dxa"/>
            <w:hideMark/>
          </w:tcPr>
          <w:p w14:paraId="7946F10F" w14:textId="77777777" w:rsidR="00B31378" w:rsidRPr="007A2844" w:rsidRDefault="00B31378" w:rsidP="00B31378">
            <w:pPr>
              <w:ind w:firstLine="0"/>
              <w:rPr>
                <w:rFonts w:cs="Arial"/>
                <w:sz w:val="20"/>
                <w:szCs w:val="20"/>
              </w:rPr>
            </w:pPr>
            <w:r w:rsidRPr="007A2844">
              <w:rPr>
                <w:rFonts w:cs="Arial"/>
                <w:sz w:val="20"/>
                <w:szCs w:val="20"/>
              </w:rPr>
              <w:t>Žemės ūkio paskirties pastatai</w:t>
            </w:r>
          </w:p>
        </w:tc>
        <w:tc>
          <w:tcPr>
            <w:tcW w:w="1336" w:type="dxa"/>
            <w:hideMark/>
          </w:tcPr>
          <w:p w14:paraId="319AD27F" w14:textId="26D560A2" w:rsidR="00B31378" w:rsidRPr="007A2844" w:rsidRDefault="00B31378" w:rsidP="00B31378">
            <w:pPr>
              <w:ind w:firstLine="0"/>
              <w:jc w:val="center"/>
              <w:rPr>
                <w:rFonts w:cs="Arial"/>
                <w:sz w:val="20"/>
                <w:szCs w:val="20"/>
              </w:rPr>
            </w:pPr>
            <w:r w:rsidRPr="007A2844">
              <w:t>272</w:t>
            </w:r>
            <w:r w:rsidR="004446EB" w:rsidRPr="007A2844">
              <w:t> </w:t>
            </w:r>
            <w:r w:rsidRPr="007A2844">
              <w:t>706</w:t>
            </w:r>
          </w:p>
        </w:tc>
        <w:tc>
          <w:tcPr>
            <w:tcW w:w="1393" w:type="dxa"/>
            <w:hideMark/>
          </w:tcPr>
          <w:p w14:paraId="1B8A2A54" w14:textId="0A9E932F" w:rsidR="00B31378" w:rsidRPr="007A2844" w:rsidRDefault="00B31378" w:rsidP="00B31378">
            <w:pPr>
              <w:ind w:firstLine="0"/>
              <w:jc w:val="center"/>
              <w:rPr>
                <w:rFonts w:cs="Arial"/>
                <w:sz w:val="20"/>
                <w:szCs w:val="20"/>
              </w:rPr>
            </w:pPr>
            <w:r w:rsidRPr="007A2844">
              <w:t>13</w:t>
            </w:r>
            <w:r w:rsidR="004446EB" w:rsidRPr="007A2844">
              <w:t> </w:t>
            </w:r>
            <w:r w:rsidRPr="007A2844">
              <w:t>368</w:t>
            </w:r>
          </w:p>
        </w:tc>
        <w:tc>
          <w:tcPr>
            <w:tcW w:w="1696" w:type="dxa"/>
            <w:hideMark/>
          </w:tcPr>
          <w:p w14:paraId="1E86AA57" w14:textId="4A90C567" w:rsidR="00B31378" w:rsidRPr="007A2844" w:rsidRDefault="00B31378" w:rsidP="00B31378">
            <w:pPr>
              <w:ind w:firstLine="0"/>
              <w:jc w:val="center"/>
              <w:rPr>
                <w:rFonts w:cs="Arial"/>
                <w:sz w:val="20"/>
                <w:szCs w:val="20"/>
              </w:rPr>
            </w:pPr>
            <w:r w:rsidRPr="007A2844">
              <w:t>2</w:t>
            </w:r>
            <w:r w:rsidR="004446EB" w:rsidRPr="007A2844">
              <w:t> </w:t>
            </w:r>
            <w:r w:rsidRPr="007A2844">
              <w:t>823</w:t>
            </w:r>
          </w:p>
        </w:tc>
        <w:tc>
          <w:tcPr>
            <w:tcW w:w="1541" w:type="dxa"/>
            <w:hideMark/>
          </w:tcPr>
          <w:p w14:paraId="2F418C92" w14:textId="1F94A9BB" w:rsidR="00B31378" w:rsidRPr="007A2844" w:rsidRDefault="00B31378" w:rsidP="00B31378">
            <w:pPr>
              <w:ind w:firstLine="0"/>
              <w:jc w:val="center"/>
              <w:rPr>
                <w:rFonts w:cs="Arial"/>
                <w:sz w:val="20"/>
                <w:szCs w:val="20"/>
              </w:rPr>
            </w:pPr>
            <w:r w:rsidRPr="007A2844">
              <w:t>138</w:t>
            </w:r>
          </w:p>
        </w:tc>
      </w:tr>
      <w:tr w:rsidR="00B31378" w:rsidRPr="007A2844" w14:paraId="7EB8613F" w14:textId="77777777" w:rsidTr="00B31378">
        <w:trPr>
          <w:trHeight w:val="20"/>
          <w:jc w:val="center"/>
        </w:trPr>
        <w:tc>
          <w:tcPr>
            <w:tcW w:w="4352" w:type="dxa"/>
            <w:hideMark/>
          </w:tcPr>
          <w:p w14:paraId="0E4149AF" w14:textId="77777777" w:rsidR="00B31378" w:rsidRPr="007A2844" w:rsidRDefault="00B31378" w:rsidP="00B31378">
            <w:pPr>
              <w:ind w:firstLine="0"/>
              <w:rPr>
                <w:rFonts w:cs="Arial"/>
                <w:sz w:val="20"/>
                <w:szCs w:val="20"/>
              </w:rPr>
            </w:pPr>
            <w:r w:rsidRPr="007A2844">
              <w:rPr>
                <w:rFonts w:cs="Arial"/>
                <w:sz w:val="20"/>
                <w:szCs w:val="20"/>
              </w:rPr>
              <w:t>Specialios, religinės ir kitos paskirties pastatai</w:t>
            </w:r>
          </w:p>
        </w:tc>
        <w:tc>
          <w:tcPr>
            <w:tcW w:w="1336" w:type="dxa"/>
            <w:hideMark/>
          </w:tcPr>
          <w:p w14:paraId="79B48382" w14:textId="27BE2684" w:rsidR="00B31378" w:rsidRPr="007A2844" w:rsidRDefault="00B31378" w:rsidP="00B31378">
            <w:pPr>
              <w:ind w:firstLine="0"/>
              <w:jc w:val="center"/>
              <w:rPr>
                <w:rFonts w:cs="Arial"/>
                <w:sz w:val="20"/>
                <w:szCs w:val="20"/>
              </w:rPr>
            </w:pPr>
            <w:r w:rsidRPr="007A2844">
              <w:t>50</w:t>
            </w:r>
            <w:r w:rsidR="004446EB" w:rsidRPr="007A2844">
              <w:t> </w:t>
            </w:r>
            <w:r w:rsidRPr="007A2844">
              <w:t>268</w:t>
            </w:r>
          </w:p>
        </w:tc>
        <w:tc>
          <w:tcPr>
            <w:tcW w:w="1393" w:type="dxa"/>
            <w:hideMark/>
          </w:tcPr>
          <w:p w14:paraId="1D25FBC4" w14:textId="0AF3BEFE" w:rsidR="00B31378" w:rsidRPr="007A2844" w:rsidRDefault="00B31378" w:rsidP="00B31378">
            <w:pPr>
              <w:ind w:firstLine="0"/>
              <w:jc w:val="center"/>
              <w:rPr>
                <w:rFonts w:cs="Arial"/>
                <w:sz w:val="20"/>
                <w:szCs w:val="20"/>
              </w:rPr>
            </w:pPr>
            <w:r w:rsidRPr="007A2844">
              <w:t>2</w:t>
            </w:r>
            <w:r w:rsidR="004446EB" w:rsidRPr="007A2844">
              <w:t> </w:t>
            </w:r>
            <w:r w:rsidRPr="007A2844">
              <w:t>464</w:t>
            </w:r>
          </w:p>
        </w:tc>
        <w:tc>
          <w:tcPr>
            <w:tcW w:w="1696" w:type="dxa"/>
            <w:hideMark/>
          </w:tcPr>
          <w:p w14:paraId="55384EDE" w14:textId="113FCAE0" w:rsidR="00B31378" w:rsidRPr="007A2844" w:rsidRDefault="00B31378" w:rsidP="00B31378">
            <w:pPr>
              <w:ind w:firstLine="0"/>
              <w:jc w:val="center"/>
              <w:rPr>
                <w:rFonts w:cs="Arial"/>
                <w:sz w:val="20"/>
                <w:szCs w:val="20"/>
              </w:rPr>
            </w:pPr>
            <w:r w:rsidRPr="007A2844">
              <w:t>5</w:t>
            </w:r>
            <w:r w:rsidR="004446EB" w:rsidRPr="007A2844">
              <w:t> </w:t>
            </w:r>
            <w:r w:rsidRPr="007A2844">
              <w:t>661</w:t>
            </w:r>
          </w:p>
        </w:tc>
        <w:tc>
          <w:tcPr>
            <w:tcW w:w="1541" w:type="dxa"/>
            <w:hideMark/>
          </w:tcPr>
          <w:p w14:paraId="6C366B1E" w14:textId="692624E7" w:rsidR="00B31378" w:rsidRPr="007A2844" w:rsidRDefault="00B31378" w:rsidP="00B31378">
            <w:pPr>
              <w:ind w:firstLine="0"/>
              <w:jc w:val="center"/>
              <w:rPr>
                <w:rFonts w:cs="Arial"/>
                <w:sz w:val="20"/>
                <w:szCs w:val="20"/>
              </w:rPr>
            </w:pPr>
            <w:r w:rsidRPr="007A2844">
              <w:t>278</w:t>
            </w:r>
          </w:p>
        </w:tc>
      </w:tr>
      <w:tr w:rsidR="00B31378" w:rsidRPr="007A2844" w14:paraId="32AAF5FB" w14:textId="77777777" w:rsidTr="00B31378">
        <w:trPr>
          <w:cnfStyle w:val="000000100000" w:firstRow="0" w:lastRow="0" w:firstColumn="0" w:lastColumn="0" w:oddVBand="0" w:evenVBand="0" w:oddHBand="1" w:evenHBand="0" w:firstRowFirstColumn="0" w:firstRowLastColumn="0" w:lastRowFirstColumn="0" w:lastRowLastColumn="0"/>
          <w:trHeight w:val="20"/>
          <w:jc w:val="center"/>
        </w:trPr>
        <w:tc>
          <w:tcPr>
            <w:tcW w:w="4352" w:type="dxa"/>
            <w:hideMark/>
          </w:tcPr>
          <w:p w14:paraId="027797C4" w14:textId="77777777" w:rsidR="00B31378" w:rsidRPr="007A2844" w:rsidRDefault="00B31378" w:rsidP="00B31378">
            <w:pPr>
              <w:ind w:firstLine="0"/>
              <w:jc w:val="right"/>
              <w:rPr>
                <w:rFonts w:cs="Arial"/>
                <w:b/>
                <w:bCs/>
                <w:sz w:val="20"/>
                <w:szCs w:val="20"/>
              </w:rPr>
            </w:pPr>
            <w:r w:rsidRPr="007A2844">
              <w:rPr>
                <w:rFonts w:cs="Arial"/>
                <w:b/>
                <w:bCs/>
                <w:sz w:val="20"/>
                <w:szCs w:val="20"/>
              </w:rPr>
              <w:t>Iš viso</w:t>
            </w:r>
          </w:p>
        </w:tc>
        <w:tc>
          <w:tcPr>
            <w:tcW w:w="1336" w:type="dxa"/>
            <w:hideMark/>
          </w:tcPr>
          <w:p w14:paraId="4105E0A4" w14:textId="57A7A1DC" w:rsidR="00B31378" w:rsidRPr="007A2844" w:rsidRDefault="00B31378" w:rsidP="00B31378">
            <w:pPr>
              <w:ind w:firstLine="0"/>
              <w:jc w:val="center"/>
              <w:rPr>
                <w:rFonts w:cs="Arial"/>
                <w:b/>
                <w:bCs/>
                <w:sz w:val="20"/>
                <w:szCs w:val="20"/>
              </w:rPr>
            </w:pPr>
            <w:r w:rsidRPr="007A2844">
              <w:rPr>
                <w:b/>
                <w:bCs/>
              </w:rPr>
              <w:t>1</w:t>
            </w:r>
            <w:r w:rsidR="004446EB" w:rsidRPr="007A2844">
              <w:rPr>
                <w:b/>
                <w:bCs/>
              </w:rPr>
              <w:t> </w:t>
            </w:r>
            <w:r w:rsidRPr="007A2844">
              <w:rPr>
                <w:b/>
                <w:bCs/>
              </w:rPr>
              <w:t>702</w:t>
            </w:r>
            <w:r w:rsidR="004446EB" w:rsidRPr="007A2844">
              <w:rPr>
                <w:b/>
                <w:bCs/>
              </w:rPr>
              <w:t> </w:t>
            </w:r>
            <w:r w:rsidRPr="007A2844">
              <w:rPr>
                <w:b/>
                <w:bCs/>
              </w:rPr>
              <w:t>782</w:t>
            </w:r>
          </w:p>
        </w:tc>
        <w:tc>
          <w:tcPr>
            <w:tcW w:w="1393" w:type="dxa"/>
            <w:hideMark/>
          </w:tcPr>
          <w:p w14:paraId="1987D464" w14:textId="05347690" w:rsidR="00B31378" w:rsidRPr="007A2844" w:rsidRDefault="00B31378" w:rsidP="00B31378">
            <w:pPr>
              <w:ind w:firstLine="0"/>
              <w:jc w:val="center"/>
              <w:rPr>
                <w:rFonts w:cs="Arial"/>
                <w:b/>
                <w:bCs/>
                <w:sz w:val="20"/>
                <w:szCs w:val="20"/>
              </w:rPr>
            </w:pPr>
            <w:r w:rsidRPr="007A2844">
              <w:rPr>
                <w:b/>
                <w:bCs/>
              </w:rPr>
              <w:t>139</w:t>
            </w:r>
            <w:r w:rsidR="004446EB" w:rsidRPr="007A2844">
              <w:rPr>
                <w:b/>
                <w:bCs/>
              </w:rPr>
              <w:t> </w:t>
            </w:r>
            <w:r w:rsidRPr="007A2844">
              <w:rPr>
                <w:b/>
                <w:bCs/>
              </w:rPr>
              <w:t>039</w:t>
            </w:r>
          </w:p>
        </w:tc>
        <w:tc>
          <w:tcPr>
            <w:tcW w:w="1696" w:type="dxa"/>
            <w:hideMark/>
          </w:tcPr>
          <w:p w14:paraId="0AEBBE86" w14:textId="100EE76E" w:rsidR="00B31378" w:rsidRPr="007A2844" w:rsidRDefault="00B31378" w:rsidP="00B31378">
            <w:pPr>
              <w:ind w:firstLine="0"/>
              <w:jc w:val="center"/>
              <w:rPr>
                <w:rFonts w:cs="Arial"/>
                <w:b/>
                <w:bCs/>
                <w:sz w:val="20"/>
                <w:szCs w:val="20"/>
              </w:rPr>
            </w:pPr>
            <w:r w:rsidRPr="007A2844">
              <w:rPr>
                <w:b/>
                <w:bCs/>
              </w:rPr>
              <w:t>152</w:t>
            </w:r>
            <w:r w:rsidR="004446EB" w:rsidRPr="007A2844">
              <w:rPr>
                <w:b/>
                <w:bCs/>
              </w:rPr>
              <w:t> </w:t>
            </w:r>
            <w:r w:rsidRPr="007A2844">
              <w:rPr>
                <w:b/>
                <w:bCs/>
              </w:rPr>
              <w:t>126</w:t>
            </w:r>
          </w:p>
        </w:tc>
        <w:tc>
          <w:tcPr>
            <w:tcW w:w="1541" w:type="dxa"/>
            <w:hideMark/>
          </w:tcPr>
          <w:p w14:paraId="10F8C504" w14:textId="1B96340B" w:rsidR="00B31378" w:rsidRPr="007A2844" w:rsidRDefault="00B31378" w:rsidP="00B31378">
            <w:pPr>
              <w:ind w:firstLine="0"/>
              <w:jc w:val="center"/>
              <w:rPr>
                <w:rFonts w:cs="Arial"/>
                <w:b/>
                <w:bCs/>
                <w:sz w:val="20"/>
                <w:szCs w:val="20"/>
              </w:rPr>
            </w:pPr>
            <w:r w:rsidRPr="007A2844">
              <w:rPr>
                <w:b/>
                <w:bCs/>
              </w:rPr>
              <w:t>7</w:t>
            </w:r>
            <w:r w:rsidR="004446EB" w:rsidRPr="007A2844">
              <w:rPr>
                <w:b/>
                <w:bCs/>
              </w:rPr>
              <w:t> </w:t>
            </w:r>
            <w:r w:rsidRPr="007A2844">
              <w:rPr>
                <w:b/>
                <w:bCs/>
              </w:rPr>
              <w:t>625</w:t>
            </w:r>
          </w:p>
        </w:tc>
      </w:tr>
    </w:tbl>
    <w:p w14:paraId="63AB7B9E" w14:textId="77777777" w:rsidR="00B07A80" w:rsidRPr="007A2844" w:rsidRDefault="00B07A80" w:rsidP="00B07A80">
      <w:pPr>
        <w:autoSpaceDE w:val="0"/>
        <w:adjustRightInd w:val="0"/>
        <w:spacing w:line="256" w:lineRule="auto"/>
        <w:ind w:firstLine="0"/>
        <w:jc w:val="center"/>
        <w:rPr>
          <w:rFonts w:eastAsia="SegoeUI" w:cs="Arial"/>
          <w:i/>
          <w:iCs/>
          <w:sz w:val="18"/>
          <w:szCs w:val="18"/>
          <w:lang w:val="lt-LT"/>
        </w:rPr>
      </w:pPr>
      <w:r w:rsidRPr="007A2844">
        <w:rPr>
          <w:rFonts w:eastAsia="SegoeUI" w:cs="Arial"/>
          <w:i/>
          <w:iCs/>
          <w:sz w:val="18"/>
          <w:szCs w:val="18"/>
          <w:lang w:val="lt-LT"/>
        </w:rPr>
        <w:t>Šaltinis: sudaryta autorių</w:t>
      </w:r>
    </w:p>
    <w:p w14:paraId="44B249A5" w14:textId="77777777" w:rsidR="00B07A80" w:rsidRPr="007A2844" w:rsidRDefault="00B07A80" w:rsidP="00B07A80">
      <w:pPr>
        <w:spacing w:line="256" w:lineRule="auto"/>
        <w:rPr>
          <w:rFonts w:cs="Arial"/>
          <w:lang w:val="lt-LT"/>
        </w:rPr>
      </w:pPr>
      <w:r w:rsidRPr="007A2844">
        <w:rPr>
          <w:rFonts w:cs="Arial"/>
          <w:lang w:val="lt-LT"/>
        </w:rPr>
        <w:t>Įvertinus šias sąlygas gaunama, kad bendras plokščių stogų plotas sudaro 1 213 536 m</w:t>
      </w:r>
      <w:r w:rsidRPr="007A2844">
        <w:rPr>
          <w:rFonts w:cs="Arial"/>
          <w:vertAlign w:val="superscript"/>
          <w:lang w:val="lt-LT"/>
        </w:rPr>
        <w:t>2</w:t>
      </w:r>
      <w:r w:rsidRPr="007A2844">
        <w:rPr>
          <w:rFonts w:cs="Arial"/>
          <w:lang w:val="lt-LT"/>
        </w:rPr>
        <w:t>, ir tokiame plote galima įrengti  59 487 kW bendros galios fotomodulių. Bendras fotomoduliams tinkamų šlaitinių stogų plotas sudaro 489 246 m</w:t>
      </w:r>
      <w:r w:rsidRPr="007A2844">
        <w:rPr>
          <w:rFonts w:cs="Arial"/>
          <w:vertAlign w:val="superscript"/>
          <w:lang w:val="lt-LT"/>
        </w:rPr>
        <w:t>2</w:t>
      </w:r>
      <w:r w:rsidRPr="007A2844">
        <w:rPr>
          <w:rFonts w:cs="Arial"/>
          <w:lang w:val="lt-LT"/>
        </w:rPr>
        <w:t>, ir ant jų galima įrengti apie 79 552 kW bendros galios fotomodulių. Taigi, bendra galimų įrengti fotomodulių galia sudaro 139 039 kW. Ant savivaldybei priklausančių pastatų stogų galima įrengti apie 9 140 kW galios fotomodulius.</w:t>
      </w:r>
    </w:p>
    <w:p w14:paraId="06C01257" w14:textId="56352FA4" w:rsidR="00B07A80" w:rsidRPr="007A2844" w:rsidRDefault="00B07A80" w:rsidP="00B07A80">
      <w:pPr>
        <w:spacing w:line="256" w:lineRule="auto"/>
        <w:rPr>
          <w:rFonts w:cs="Arial"/>
          <w:b/>
          <w:bCs/>
          <w:lang w:val="lt-LT"/>
        </w:rPr>
      </w:pPr>
      <w:r w:rsidRPr="007A2844">
        <w:rPr>
          <w:rFonts w:cs="Arial"/>
          <w:lang w:val="lt-LT"/>
        </w:rPr>
        <w:t>1 kW galingumo saulės fotovoltinė elektrinė gamina 935 kWh per metus, tad apskaičiuojama, kad elektros energijos gamybos saulės šviesos elektrinėse metinis potencialas –</w:t>
      </w:r>
      <w:r w:rsidR="00DC4A30" w:rsidRPr="007A2844">
        <w:rPr>
          <w:rFonts w:cs="Arial"/>
          <w:lang w:val="lt-LT"/>
        </w:rPr>
        <w:t xml:space="preserve"> </w:t>
      </w:r>
      <w:r w:rsidRPr="007A2844">
        <w:rPr>
          <w:rFonts w:cs="Arial"/>
          <w:b/>
          <w:bCs/>
          <w:lang w:val="lt-LT"/>
        </w:rPr>
        <w:t>130</w:t>
      </w:r>
      <w:r w:rsidR="00066923" w:rsidRPr="007A2844">
        <w:rPr>
          <w:rFonts w:cs="Arial"/>
          <w:b/>
          <w:bCs/>
          <w:lang w:val="lt-LT"/>
        </w:rPr>
        <w:t> </w:t>
      </w:r>
      <w:r w:rsidRPr="007A2844">
        <w:rPr>
          <w:rFonts w:cs="Arial"/>
          <w:b/>
          <w:bCs/>
          <w:lang w:val="lt-LT"/>
        </w:rPr>
        <w:t>002</w:t>
      </w:r>
      <w:r w:rsidR="00066923" w:rsidRPr="007A2844">
        <w:rPr>
          <w:rFonts w:cs="Arial"/>
          <w:b/>
          <w:bCs/>
          <w:lang w:val="lt-LT"/>
        </w:rPr>
        <w:t xml:space="preserve"> </w:t>
      </w:r>
      <w:r w:rsidRPr="007A2844">
        <w:rPr>
          <w:rFonts w:cs="Arial"/>
          <w:b/>
          <w:bCs/>
          <w:lang w:val="lt-LT"/>
        </w:rPr>
        <w:t>MWh (11 180,15 tne)</w:t>
      </w:r>
      <w:r w:rsidRPr="007A2844">
        <w:rPr>
          <w:rFonts w:cs="Arial"/>
          <w:lang w:val="lt-LT"/>
        </w:rPr>
        <w:t xml:space="preserve">, ant savivaldybės pastatų –  </w:t>
      </w:r>
      <w:r w:rsidR="001E0138" w:rsidRPr="007A2844">
        <w:rPr>
          <w:rFonts w:cs="Arial"/>
          <w:b/>
          <w:bCs/>
          <w:lang w:val="lt-LT"/>
        </w:rPr>
        <w:t>7 130</w:t>
      </w:r>
      <w:r w:rsidRPr="007A2844">
        <w:rPr>
          <w:rFonts w:cs="Arial"/>
          <w:b/>
          <w:bCs/>
          <w:lang w:val="lt-LT"/>
        </w:rPr>
        <w:t xml:space="preserve"> MWh (</w:t>
      </w:r>
      <w:r w:rsidR="001E0138" w:rsidRPr="007A2844">
        <w:rPr>
          <w:rFonts w:cs="Arial"/>
          <w:b/>
          <w:bCs/>
          <w:lang w:val="lt-LT"/>
        </w:rPr>
        <w:t>613,15</w:t>
      </w:r>
      <w:r w:rsidRPr="007A2844">
        <w:rPr>
          <w:rFonts w:cs="Arial"/>
          <w:b/>
          <w:bCs/>
          <w:lang w:val="lt-LT"/>
        </w:rPr>
        <w:t xml:space="preserve"> tne).</w:t>
      </w:r>
    </w:p>
    <w:p w14:paraId="118C4D74" w14:textId="40DF148D" w:rsidR="00B07A80" w:rsidRPr="007A2844" w:rsidRDefault="00B07A80" w:rsidP="00B07A80">
      <w:pPr>
        <w:spacing w:line="256" w:lineRule="auto"/>
        <w:rPr>
          <w:rFonts w:cs="Arial"/>
          <w:b/>
          <w:bCs/>
          <w:lang w:val="lt-LT"/>
        </w:rPr>
      </w:pPr>
      <w:r w:rsidRPr="007A2844">
        <w:rPr>
          <w:rFonts w:cs="Arial"/>
          <w:lang w:val="lt-LT"/>
        </w:rPr>
        <w:t>Saulės kolektorių pagaminamos šilumos energijos potencialui skaičiuoti naudojamas tas pats įvertintas pastatų stogų plotas, tik naudojami kiti parametrai plokščiam stogui: kolektoriaus matmenys – 2x1,2 m, pasvirimo kampas 35º, tarpas tarp kolektorių eilių – 4,5 m ir santykinis kolektorių plotas stogo ploto vienetui lygus 0,326. Įvertinus šias sąlygas gaunama, kad ant plokščių stogų Rokiškio rajono savivaldybėje galima įrengti apie 395 613 m</w:t>
      </w:r>
      <w:r w:rsidRPr="007A2844">
        <w:rPr>
          <w:rFonts w:cs="Arial"/>
          <w:vertAlign w:val="superscript"/>
          <w:lang w:val="lt-LT"/>
        </w:rPr>
        <w:t>2</w:t>
      </w:r>
      <w:r w:rsidRPr="007A2844">
        <w:rPr>
          <w:rFonts w:cs="Arial"/>
          <w:lang w:val="lt-LT"/>
        </w:rPr>
        <w:t>, o ant šlaitinių stogų – apie 159 494 m</w:t>
      </w:r>
      <w:r w:rsidRPr="007A2844">
        <w:rPr>
          <w:rFonts w:cs="Arial"/>
          <w:vertAlign w:val="superscript"/>
          <w:lang w:val="lt-LT"/>
        </w:rPr>
        <w:t>2</w:t>
      </w:r>
      <w:r w:rsidRPr="007A2844">
        <w:rPr>
          <w:rFonts w:cs="Arial"/>
          <w:lang w:val="lt-LT"/>
        </w:rPr>
        <w:t xml:space="preserve"> ploto saulės kolektorius, iš viso apie 555 107 m</w:t>
      </w:r>
      <w:r w:rsidRPr="007A2844">
        <w:rPr>
          <w:rFonts w:cs="Arial"/>
          <w:vertAlign w:val="superscript"/>
          <w:lang w:val="lt-LT"/>
        </w:rPr>
        <w:t>2</w:t>
      </w:r>
      <w:r w:rsidRPr="007A2844">
        <w:rPr>
          <w:rFonts w:cs="Arial"/>
          <w:lang w:val="lt-LT"/>
        </w:rPr>
        <w:t>. Šį plotą padauginus iš saulės spinduliuotės intensyvumo (1 047 kWh/ m</w:t>
      </w:r>
      <w:r w:rsidRPr="007A2844">
        <w:rPr>
          <w:rFonts w:cs="Arial"/>
          <w:vertAlign w:val="superscript"/>
          <w:lang w:val="lt-LT"/>
        </w:rPr>
        <w:t>2</w:t>
      </w:r>
      <w:r w:rsidRPr="007A2844">
        <w:rPr>
          <w:rFonts w:cs="Arial"/>
          <w:lang w:val="lt-LT"/>
        </w:rPr>
        <w:t>) ir energijos konversijos efektyvumo rodiklio (0,45), gaunamas saulės šilumos energijos techninis potencialas</w:t>
      </w:r>
      <w:r w:rsidRPr="007A2844">
        <w:rPr>
          <w:rFonts w:cs="Arial"/>
          <w:b/>
          <w:bCs/>
          <w:lang w:val="lt-LT"/>
        </w:rPr>
        <w:t xml:space="preserve"> </w:t>
      </w:r>
      <w:r w:rsidRPr="007A2844">
        <w:rPr>
          <w:rFonts w:cs="Arial"/>
          <w:lang w:val="lt-LT"/>
        </w:rPr>
        <w:t>Roki</w:t>
      </w:r>
      <w:r w:rsidR="00066923" w:rsidRPr="007A2844">
        <w:rPr>
          <w:rFonts w:cs="Arial"/>
          <w:lang w:val="lt-LT"/>
        </w:rPr>
        <w:t>š</w:t>
      </w:r>
      <w:r w:rsidRPr="007A2844">
        <w:rPr>
          <w:rFonts w:cs="Arial"/>
          <w:lang w:val="lt-LT"/>
        </w:rPr>
        <w:t xml:space="preserve">kio rajono savivaldybėje – </w:t>
      </w:r>
      <w:r w:rsidRPr="007A2844">
        <w:rPr>
          <w:rFonts w:cs="Arial"/>
          <w:b/>
          <w:bCs/>
          <w:lang w:val="lt-LT"/>
        </w:rPr>
        <w:t>261 539 MWh (22 492 tne).</w:t>
      </w:r>
    </w:p>
    <w:p w14:paraId="4E84174F" w14:textId="77777777" w:rsidR="00B07A80" w:rsidRPr="007A2844" w:rsidRDefault="00B07A80" w:rsidP="00B07A80">
      <w:pPr>
        <w:spacing w:line="256" w:lineRule="auto"/>
        <w:rPr>
          <w:rFonts w:cs="Arial"/>
          <w:lang w:val="lt-LT"/>
        </w:rPr>
      </w:pPr>
      <w:r w:rsidRPr="007A2844">
        <w:rPr>
          <w:rFonts w:cs="Arial"/>
          <w:lang w:val="lt-LT"/>
        </w:rPr>
        <w:t>Buitiniai saulės kolektoriai montuojami tik ant pastatų, nes jų pagamintas karštas vanduo turi būti nuolat vartojamas arba akumuliuojamas specialiose talpose. Tačiau saulės kolektoriai didesniu masteliu gali būti panaudojami CŠT (centralizuotas šilumos tiekimas) sistemose. Saulės kolektoriai CŠT sistemose plačiai naudojami Danijoje: saulės kolektorių laukai (10-35 tūkst. m</w:t>
      </w:r>
      <w:r w:rsidRPr="007A2844">
        <w:rPr>
          <w:rFonts w:cs="Arial"/>
          <w:vertAlign w:val="superscript"/>
          <w:lang w:val="lt-LT"/>
        </w:rPr>
        <w:t>2</w:t>
      </w:r>
      <w:r w:rsidRPr="007A2844">
        <w:rPr>
          <w:rFonts w:cs="Arial"/>
          <w:lang w:val="lt-LT"/>
        </w:rPr>
        <w:t>), sumontuoti atviruose plotuose ant žemės šalia CŠT infrastruktūros, tiekia šilumos energiją į specialias talpyklas (0,1-0,3 m</w:t>
      </w:r>
      <w:r w:rsidRPr="007A2844">
        <w:rPr>
          <w:rFonts w:cs="Arial"/>
          <w:vertAlign w:val="superscript"/>
          <w:lang w:val="lt-LT"/>
        </w:rPr>
        <w:t>3</w:t>
      </w:r>
      <w:r w:rsidRPr="007A2844">
        <w:rPr>
          <w:rFonts w:cs="Arial"/>
          <w:lang w:val="lt-LT"/>
        </w:rPr>
        <w:t xml:space="preserve"> talpos tūrio saulės kolektoriaus kvadratiniam metrui) ir padengia apie 10-25 proc. metinio šilumos poreikio CŠT tinkle </w:t>
      </w:r>
      <w:r w:rsidRPr="007A2844">
        <w:rPr>
          <w:rFonts w:cs="Arial"/>
          <w:i/>
          <w:iCs/>
          <w:lang w:val="lt-LT"/>
        </w:rPr>
        <w:t>(apie AIE potencialą CŠT plačiau 4.11. skyriuje).</w:t>
      </w:r>
      <w:r w:rsidRPr="007A2844">
        <w:rPr>
          <w:rFonts w:cs="Arial"/>
          <w:lang w:val="lt-LT"/>
        </w:rPr>
        <w:t xml:space="preserve"> Kadangi saulės spinduliuotės intensyvumas Danijoje ir Lietuvoje labai panašus, daroma prielaida, kad saulės kolektorių sistemų efektyvumas toks pats (0,45). Tokiu būdu gaunama, kad vienas m</w:t>
      </w:r>
      <w:r w:rsidRPr="007A2844">
        <w:rPr>
          <w:rFonts w:cs="Arial"/>
          <w:vertAlign w:val="superscript"/>
          <w:lang w:val="lt-LT"/>
        </w:rPr>
        <w:t>2</w:t>
      </w:r>
      <w:r w:rsidRPr="007A2844">
        <w:rPr>
          <w:rFonts w:cs="Arial"/>
          <w:lang w:val="lt-LT"/>
        </w:rPr>
        <w:t xml:space="preserve"> saulės kolektoriaus pagamina apie 470 kWh šilumos energijos per metus. Potencialas vertinamas pagal saulės kolektoriais norimą gaminti CŠT tiekiamos šilumos energijos dalį. Laikoma, kad žemės ploto šalia CŠT tiekimo linijų pakanka saulės kolektoriams įrengti, ir saulės kolektorių sistema efektyviai veiktų gamindama apie 20 proc. Rokiškio rajono savivaldybės CŠT realizuotos šilumos energijos (2021 m. </w:t>
      </w:r>
      <w:r w:rsidRPr="007A2844">
        <w:rPr>
          <w:rFonts w:cs="Arial"/>
          <w:szCs w:val="22"/>
          <w:lang w:val="lt-LT"/>
        </w:rPr>
        <w:t>duomenimis apie 106 687</w:t>
      </w:r>
      <w:r w:rsidRPr="007A2844">
        <w:rPr>
          <w:rFonts w:cs="Arial"/>
          <w:b/>
          <w:bCs/>
          <w:szCs w:val="22"/>
          <w:lang w:val="lt-LT"/>
        </w:rPr>
        <w:t xml:space="preserve"> </w:t>
      </w:r>
      <w:r w:rsidRPr="007A2844">
        <w:rPr>
          <w:rFonts w:cs="Arial"/>
          <w:szCs w:val="22"/>
          <w:lang w:val="lt-LT"/>
        </w:rPr>
        <w:t>MW</w:t>
      </w:r>
      <w:r w:rsidRPr="007A2844">
        <w:rPr>
          <w:rFonts w:cs="Arial"/>
          <w:lang w:val="lt-LT"/>
        </w:rPr>
        <w:t xml:space="preserve">h), t. y. apie </w:t>
      </w:r>
      <w:r w:rsidRPr="007A2844">
        <w:rPr>
          <w:rFonts w:cs="Arial"/>
          <w:b/>
          <w:bCs/>
          <w:lang w:val="lt-LT"/>
        </w:rPr>
        <w:t>21 337,4 MWh (1 835,02 tne).</w:t>
      </w:r>
      <w:r w:rsidRPr="007A2844">
        <w:rPr>
          <w:rFonts w:cs="Arial"/>
          <w:lang w:val="lt-LT"/>
        </w:rPr>
        <w:t xml:space="preserve"> Šis kiekis laikomas techniniu šilumos energijos gamybos saulės kolektoriais CŠT tinkle potencialu. </w:t>
      </w:r>
    </w:p>
    <w:p w14:paraId="3C7F0612" w14:textId="77777777" w:rsidR="00B07A80" w:rsidRPr="007A2844" w:rsidRDefault="00B07A80" w:rsidP="00B07A80">
      <w:pPr>
        <w:spacing w:line="256" w:lineRule="auto"/>
        <w:rPr>
          <w:rFonts w:eastAsia="SegoeUI" w:cs="Arial"/>
          <w:lang w:val="lt-LT"/>
        </w:rPr>
      </w:pPr>
      <w:r w:rsidRPr="007A2844">
        <w:rPr>
          <w:rFonts w:eastAsia="SegoeUI" w:cs="Arial"/>
          <w:lang w:val="lt-LT"/>
        </w:rPr>
        <w:t>Dėl dabartinės CŠT ir karšto vandens kainodaros, kai mokama tik už sunaudotą šilumos energiją (kWh), gali susidaryti situacija, kai daliai pastatų įsirengus saulės kolektorius karšto vandens gamybai, tačiau išlaikant CŠT sistemas, kaip alternatyvų šilumos šaltinį, likusiems vartotojams smarkiai pakils kaina, nes teks apmokėti CŠT įmonės pastoviuosius kaštus, bei vamzdynų išlaikymo sąnaudas. Todėl svarbu, kad saulės kolektorių įsidiegimas karšto vandens gamybai būtų skatinamas tik tuose pastatuose, kurie nėra prijungti prie CŠT sistemos.</w:t>
      </w:r>
    </w:p>
    <w:p w14:paraId="7018A83E" w14:textId="77777777" w:rsidR="00B07A80" w:rsidRPr="007A2844" w:rsidRDefault="00B07A80" w:rsidP="00B07A80">
      <w:pPr>
        <w:pStyle w:val="Antrat2"/>
        <w:rPr>
          <w:lang w:val="lt-LT"/>
        </w:rPr>
      </w:pPr>
      <w:bookmarkStart w:id="286" w:name="_Toc67399698"/>
      <w:bookmarkStart w:id="287" w:name="_Toc74830208"/>
      <w:bookmarkStart w:id="288" w:name="_Toc75177768"/>
      <w:bookmarkStart w:id="289" w:name="_Toc80900132"/>
      <w:bookmarkStart w:id="290" w:name="_Toc87892383"/>
      <w:bookmarkStart w:id="291" w:name="_Toc115792432"/>
      <w:bookmarkStart w:id="292" w:name="_Toc129078981"/>
      <w:r w:rsidRPr="007A2844">
        <w:rPr>
          <w:lang w:val="lt-LT"/>
        </w:rPr>
        <w:t>4.8. Geoterminės ir aeroterminės energijos potencialas</w:t>
      </w:r>
      <w:bookmarkEnd w:id="286"/>
      <w:bookmarkEnd w:id="287"/>
      <w:bookmarkEnd w:id="288"/>
      <w:bookmarkEnd w:id="289"/>
      <w:bookmarkEnd w:id="290"/>
      <w:bookmarkEnd w:id="291"/>
      <w:bookmarkEnd w:id="292"/>
    </w:p>
    <w:p w14:paraId="7CFB4C34" w14:textId="77777777" w:rsidR="00B07A80" w:rsidRPr="007A2844" w:rsidRDefault="00B07A80" w:rsidP="00B07A80">
      <w:pPr>
        <w:spacing w:line="256" w:lineRule="auto"/>
        <w:rPr>
          <w:rFonts w:cs="Arial"/>
          <w:lang w:val="lt-LT"/>
        </w:rPr>
      </w:pPr>
      <w:r w:rsidRPr="007A2844">
        <w:rPr>
          <w:rFonts w:cs="Arial"/>
          <w:lang w:val="lt-LT"/>
        </w:rPr>
        <w:t xml:space="preserve">Lietuvoje, kaip rodo tyrimai, giluminei geotermijai didžiausias potencialas yra vakarinėje ir šiaurinėje šalies dalyse. Tik vienas Kambro vandeningas sluoksnis paplitęs beveik visoje Lietuvos teritorijoje. Temperatūros matavimai atlikti 158 gręžiniuose visoje Lietuvos teritorijoje. Kambro vandeningo sluoksnio temperatūra kinta nuo 14 °C rytinėje Lietuvos dalyje iki 96 °C Vakarų Lietuvoje (žr. 4.8.1. pav.). </w:t>
      </w:r>
    </w:p>
    <w:p w14:paraId="4FA7667E" w14:textId="77777777" w:rsidR="00B07A80" w:rsidRPr="007A2844" w:rsidRDefault="00B07A80" w:rsidP="00B07A80">
      <w:pPr>
        <w:autoSpaceDE w:val="0"/>
        <w:adjustRightInd w:val="0"/>
        <w:spacing w:line="256" w:lineRule="auto"/>
        <w:ind w:firstLine="0"/>
        <w:jc w:val="center"/>
        <w:rPr>
          <w:rFonts w:eastAsia="SegoeUI" w:cs="Arial"/>
          <w:lang w:val="lt-LT"/>
        </w:rPr>
      </w:pPr>
      <w:r w:rsidRPr="007A2844">
        <w:rPr>
          <w:rFonts w:cs="Arial"/>
          <w:noProof/>
          <w:lang w:val="lt-LT" w:eastAsia="lt-LT"/>
        </w:rPr>
        <w:drawing>
          <wp:inline distT="0" distB="0" distL="0" distR="0" wp14:anchorId="713112B8" wp14:editId="180B35D8">
            <wp:extent cx="4276725" cy="3013646"/>
            <wp:effectExtent l="76200" t="38100" r="66675" b="111125"/>
            <wp:docPr id="15" name="Picture 15" descr="Paveikslėlis, kuriame yra žemėlapis&#10;&#10;Automatiškai sugeneruotas aprašymas"/>
            <wp:cNvGraphicFramePr/>
            <a:graphic xmlns:a="http://schemas.openxmlformats.org/drawingml/2006/main">
              <a:graphicData uri="http://schemas.openxmlformats.org/drawingml/2006/picture">
                <pic:pic xmlns:pic="http://schemas.openxmlformats.org/drawingml/2006/picture">
                  <pic:nvPicPr>
                    <pic:cNvPr id="20" name="Paveikslėlis 20" descr="Paveikslėlis, kuriame yra žemėlapis&#10;&#10;Automatiškai sugeneruotas aprašymas"/>
                    <pic:cNvPicPr>
                      <a:picLocks noChangeAspect="1"/>
                    </pic:cNvPicPr>
                  </pic:nvPicPr>
                  <pic:blipFill>
                    <a:blip r:embed="rId36"/>
                    <a:stretch>
                      <a:fillRect/>
                    </a:stretch>
                  </pic:blipFill>
                  <pic:spPr>
                    <a:xfrm>
                      <a:off x="0" y="0"/>
                      <a:ext cx="4193685" cy="2955131"/>
                    </a:xfrm>
                    <a:prstGeom prst="rect">
                      <a:avLst/>
                    </a:prstGeom>
                    <a:ln w="3175" cap="sq">
                      <a:solidFill>
                        <a:schemeClr val="tx1">
                          <a:lumMod val="50000"/>
                          <a:lumOff val="50000"/>
                        </a:schemeClr>
                      </a:solidFill>
                      <a:prstDash val="solid"/>
                      <a:miter lim="800000"/>
                    </a:ln>
                    <a:effectLst>
                      <a:outerShdw blurRad="50800" dist="38100" dir="5400000" algn="t" rotWithShape="0">
                        <a:prstClr val="black">
                          <a:alpha val="40000"/>
                        </a:prstClr>
                      </a:outerShdw>
                    </a:effectLst>
                  </pic:spPr>
                </pic:pic>
              </a:graphicData>
            </a:graphic>
          </wp:inline>
        </w:drawing>
      </w:r>
    </w:p>
    <w:p w14:paraId="4D2F1022" w14:textId="61782A5A" w:rsidR="00707F8B" w:rsidRPr="007A2844" w:rsidRDefault="00707F8B" w:rsidP="00CC088D">
      <w:pPr>
        <w:pStyle w:val="Paveikslas"/>
      </w:pPr>
      <w:r w:rsidRPr="007A2844">
        <w:fldChar w:fldCharType="begin"/>
      </w:r>
      <w:r w:rsidRPr="007A2844">
        <w:instrText xml:space="preserve"> SEQ pav. \* ARABIC </w:instrText>
      </w:r>
      <w:r w:rsidRPr="007A2844">
        <w:fldChar w:fldCharType="separate"/>
      </w:r>
      <w:bookmarkStart w:id="293" w:name="_Toc129073825"/>
      <w:r w:rsidR="00F27ABB" w:rsidRPr="007A2844">
        <w:rPr>
          <w:noProof/>
        </w:rPr>
        <w:t>17</w:t>
      </w:r>
      <w:r w:rsidRPr="007A2844">
        <w:fldChar w:fldCharType="end"/>
      </w:r>
      <w:r w:rsidRPr="007A2844">
        <w:t>.8.1. pav. Kambro vandeningo sluoksnio kraigo temperatūrų žemėlapis</w:t>
      </w:r>
      <w:bookmarkEnd w:id="293"/>
    </w:p>
    <w:p w14:paraId="6818C776" w14:textId="77777777" w:rsidR="00B07A80" w:rsidRPr="007A2844" w:rsidRDefault="00B07A80" w:rsidP="00B07A80">
      <w:pPr>
        <w:spacing w:line="256" w:lineRule="auto"/>
        <w:ind w:firstLine="0"/>
        <w:jc w:val="center"/>
        <w:rPr>
          <w:rFonts w:cs="Arial"/>
          <w:bCs/>
          <w:i/>
          <w:iCs/>
          <w:sz w:val="18"/>
          <w:szCs w:val="18"/>
          <w:lang w:val="lt-LT"/>
        </w:rPr>
      </w:pPr>
      <w:r w:rsidRPr="007A2844">
        <w:rPr>
          <w:rFonts w:cs="Arial"/>
          <w:bCs/>
          <w:i/>
          <w:iCs/>
          <w:sz w:val="18"/>
          <w:szCs w:val="18"/>
          <w:lang w:val="lt-LT"/>
        </w:rPr>
        <w:t>Šaltinis: Lietuvos geotermijos asociacija</w:t>
      </w:r>
    </w:p>
    <w:p w14:paraId="19A8E757" w14:textId="1874AC7A" w:rsidR="00B07A80" w:rsidRPr="007A2844" w:rsidRDefault="00B07A80" w:rsidP="00B07A80">
      <w:pPr>
        <w:spacing w:line="256" w:lineRule="auto"/>
        <w:rPr>
          <w:rFonts w:cs="Arial"/>
          <w:lang w:val="lt-LT"/>
        </w:rPr>
      </w:pPr>
      <w:r w:rsidRPr="007A2844">
        <w:rPr>
          <w:rFonts w:cs="Arial"/>
          <w:lang w:val="lt-LT"/>
        </w:rPr>
        <w:t>Vakarų Lietuvoje gręžiniais buvo nustatyti ženkliai aukštesni geoterminio lauko rodikliai – 80-100 W/m</w:t>
      </w:r>
      <w:r w:rsidRPr="007A2844">
        <w:rPr>
          <w:rFonts w:cs="Arial"/>
          <w:vertAlign w:val="superscript"/>
          <w:lang w:val="lt-LT"/>
        </w:rPr>
        <w:t>2</w:t>
      </w:r>
      <w:r w:rsidRPr="007A2844">
        <w:rPr>
          <w:rFonts w:cs="Arial"/>
          <w:lang w:val="lt-LT"/>
        </w:rPr>
        <w:t>. Pagrindinės giliosios geoterminės energijos panaudojimo perspektyvos siejamos su šilumos panaudojimu centralizuotam šilumos tiekimui miestuose. Šiam tikslui tinkamais laikomi vandeningieji sluoksniai, kurių temperatūra siekia daugiau nei 35ºC. Rokiškio rajono savivaldybė patenka į zoną, kurioje Žemės gelmių temperatūra siekia apie 25ºC (4.8.1. pav.), todėl savivaldybės teritorija giliosios geoterminės energijos naudojimo požiūriu nėra perspektyvi. Geoterminės CŠT sistemos dažniausiai įrengiamos regionuose, kurie turi didelį geoterminės energijos potencialą ir aukštos temperatūros energijos šaltinius. Norint efektyviai naudoti giluminę geoterminę energiją CŠT sistemose, būtinas didelis geoterminis potencialas ir didelis šilumos poreikis. Giliųjų geoterminių išteklių temperatūrų diapazonas</w:t>
      </w:r>
      <w:r w:rsidRPr="007A2844">
        <w:rPr>
          <w:rFonts w:cs="Arial"/>
          <w:b/>
          <w:bCs/>
          <w:lang w:val="lt-LT"/>
        </w:rPr>
        <w:t xml:space="preserve"> </w:t>
      </w:r>
      <w:r w:rsidRPr="007A2844">
        <w:rPr>
          <w:rFonts w:cs="Arial"/>
          <w:lang w:val="lt-LT"/>
        </w:rPr>
        <w:t>yra labai platus. Aukštos entalpijos</w:t>
      </w:r>
      <w:r w:rsidR="009E0409" w:rsidRPr="007A2844">
        <w:rPr>
          <w:rStyle w:val="Puslapioinaosnuoroda"/>
          <w:rFonts w:cs="Arial"/>
          <w:lang w:val="lt-LT"/>
        </w:rPr>
        <w:footnoteReference w:id="29"/>
      </w:r>
      <w:r w:rsidR="00702311" w:rsidRPr="007A2844">
        <w:rPr>
          <w:rFonts w:cs="Arial"/>
          <w:lang w:val="lt-LT"/>
        </w:rPr>
        <w:t xml:space="preserve"> </w:t>
      </w:r>
      <w:r w:rsidRPr="007A2844">
        <w:rPr>
          <w:rFonts w:cs="Arial"/>
          <w:lang w:val="lt-LT"/>
        </w:rPr>
        <w:t>sistemos gali pasiekti didesnę nei 180 °C temperatūrą ir todėl galima aprūpinti net 2 kartos šilumos tinklus iš tokių šaltinių arba bent jau naudoti juos didinant grįžimo temperatūrą.</w:t>
      </w:r>
      <w:r w:rsidRPr="007A2844">
        <w:rPr>
          <w:rFonts w:cs="Arial"/>
          <w:vertAlign w:val="superscript"/>
          <w:lang w:val="lt-LT"/>
        </w:rPr>
        <w:footnoteReference w:id="30"/>
      </w:r>
      <w:r w:rsidRPr="007A2844">
        <w:rPr>
          <w:rFonts w:cs="Arial"/>
          <w:lang w:val="lt-LT"/>
        </w:rPr>
        <w:t xml:space="preserve"> </w:t>
      </w:r>
    </w:p>
    <w:p w14:paraId="7FBFB68A" w14:textId="77777777" w:rsidR="00B07A80" w:rsidRPr="007A2844" w:rsidRDefault="00B07A80" w:rsidP="00B07A80">
      <w:pPr>
        <w:spacing w:line="256" w:lineRule="auto"/>
        <w:rPr>
          <w:rFonts w:cs="Arial"/>
          <w:lang w:val="lt-LT"/>
        </w:rPr>
      </w:pPr>
      <w:r w:rsidRPr="007A2844">
        <w:rPr>
          <w:rFonts w:cs="Arial"/>
          <w:lang w:val="lt-LT"/>
        </w:rPr>
        <w:t>Lengviausiai Lietuvoje įsisavinami arti Žemės paviršiaus esantys, vadinamieji seklieji geoterminiai ištekliai, kurie vartotojui tiekiami šilumos siurbliais. Šilumos siurblių panaudojami šilumos ištekliai glūdi iki 100 m gylyje, ir jų potencialas didžiulis. Šilumai iš Žemės paviršinių sluoksnių ar grunto paimti naudojami gręžiniai (vertikalūs kolektoriai) arba horizontalūs vamzdynai–šilumos kolektoriai. Pasirinkimas, kurią technologiją naudoti, priklauso nuo geologinės aplinkos ir turimo žemės ploto. Šilumos siurbliai tiekia šilumą patalpų šildymo ir karšto vandens ruošimo sistemoms.</w:t>
      </w:r>
    </w:p>
    <w:p w14:paraId="78CAC656" w14:textId="77777777" w:rsidR="00B07A80" w:rsidRPr="007A2844" w:rsidRDefault="00B07A80" w:rsidP="00B07A80">
      <w:pPr>
        <w:spacing w:line="256" w:lineRule="auto"/>
        <w:rPr>
          <w:rFonts w:cs="Arial"/>
          <w:lang w:val="lt-LT"/>
        </w:rPr>
      </w:pPr>
      <w:r w:rsidRPr="007A2844">
        <w:rPr>
          <w:rFonts w:cs="Arial"/>
          <w:lang w:val="lt-LT"/>
        </w:rPr>
        <w:t>Grunto šiluminės energijos potencialą nusako energijos emisija žemės ploto (W/m</w:t>
      </w:r>
      <w:r w:rsidRPr="007A2844">
        <w:rPr>
          <w:rFonts w:cs="Arial"/>
          <w:vertAlign w:val="superscript"/>
          <w:lang w:val="lt-LT"/>
        </w:rPr>
        <w:t>2</w:t>
      </w:r>
      <w:r w:rsidRPr="007A2844">
        <w:rPr>
          <w:rFonts w:cs="Arial"/>
          <w:lang w:val="lt-LT"/>
        </w:rPr>
        <w:t>) ar kolektoriaus ilgio (W/m) vienetui. Šilumos kiekis nėra pastovus, jis kinta priklausomai nuo metų laiko, tačiau yra įvertintos vidutinės energijos emisijos vertės įvairiems grunto tipams.</w:t>
      </w:r>
    </w:p>
    <w:p w14:paraId="1627DB57" w14:textId="77777777" w:rsidR="00B07A80" w:rsidRPr="007A2844" w:rsidRDefault="00B07A80" w:rsidP="00B07A80">
      <w:pPr>
        <w:spacing w:line="256" w:lineRule="auto"/>
        <w:rPr>
          <w:rFonts w:cs="Arial"/>
          <w:lang w:val="lt-LT"/>
        </w:rPr>
      </w:pPr>
      <w:r w:rsidRPr="007A2844">
        <w:rPr>
          <w:rFonts w:cs="Arial"/>
          <w:lang w:val="lt-LT"/>
        </w:rPr>
        <w:t>Remiantis GeoDH žemėlapiu</w:t>
      </w:r>
      <w:r w:rsidRPr="007A2844">
        <w:rPr>
          <w:rFonts w:cs="Arial"/>
          <w:vertAlign w:val="superscript"/>
          <w:lang w:val="lt-LT"/>
        </w:rPr>
        <w:footnoteReference w:id="31"/>
      </w:r>
      <w:r w:rsidRPr="007A2844">
        <w:rPr>
          <w:rFonts w:cs="Arial"/>
          <w:lang w:val="lt-LT"/>
        </w:rPr>
        <w:t xml:space="preserve">, kuriame pateikiami regionai, kuriuose geoterminis CŠT sistemų potencialas yra didžiausias – Lietuva į šiuos regionus nepatenka. Taigi, geoterminė energija yra teoriškai egzistuojanti galimybė ir galimas išnaudoti potencialas Rokiškio rajono savivaldybėje. Tačiau praktiškai Lietuvos, tame tarpe ir Rokiškio rajono savivaldybės geoterminės energijos potencialas nėra pakankamas, todėl tai nėra optimaliausia galimybė, kurią būtų galima panaudoti Rokiškio rajono savivaldybės CŠT modernizavimui.  </w:t>
      </w:r>
    </w:p>
    <w:p w14:paraId="12164318" w14:textId="3E928D08" w:rsidR="00FC6489" w:rsidRPr="007A2844" w:rsidRDefault="00B07A80" w:rsidP="00B07A80">
      <w:pPr>
        <w:spacing w:line="256" w:lineRule="auto"/>
        <w:rPr>
          <w:rFonts w:cs="Arial"/>
          <w:lang w:val="lt-LT"/>
        </w:rPr>
      </w:pPr>
      <w:r w:rsidRPr="007A2844">
        <w:rPr>
          <w:rFonts w:cs="Arial"/>
          <w:lang w:val="lt-LT"/>
        </w:rPr>
        <w:t>Šiai dienai Lietuvoje, nors šalis ir yra nedidelio tektoninio aktyvumo zonoje, kol kas naudojami žemos temperatūros geoterminiai ištekliai. Norint juos panaudoti centriniam šildymui, šilumnešį reikėtų papildomai šildyti, t. y. naudoti (integruoti) kitus energijos šaltinius. Taigi, bendrai geoterminis potencialas galėtų būti panaudotas CŠT sistemai diegti, tačiau plačiau nėra nagrinėjamas dėl didelių investicinių kaštų ir nesėkmingo vienintelės Lietuvoje veikusios UAB „Geoterma“ pavyzdžio.</w:t>
      </w:r>
    </w:p>
    <w:p w14:paraId="76503CA5" w14:textId="6F1CC9E6" w:rsidR="001172D7" w:rsidRPr="007A2844" w:rsidRDefault="001172D7" w:rsidP="00422B3A">
      <w:pPr>
        <w:pStyle w:val="Antrat"/>
      </w:pPr>
      <w:bookmarkStart w:id="294" w:name="_Toc129073608"/>
      <w:r w:rsidRPr="007A2844">
        <w:t>4.8.</w:t>
      </w:r>
      <w:r w:rsidRPr="007A2844">
        <w:fldChar w:fldCharType="begin"/>
      </w:r>
      <w:r w:rsidRPr="007A2844">
        <w:instrText xml:space="preserve"> SEQ lentelė \* ARABIC </w:instrText>
      </w:r>
      <w:r w:rsidRPr="007A2844">
        <w:fldChar w:fldCharType="separate"/>
      </w:r>
      <w:r w:rsidR="00F27ABB" w:rsidRPr="007A2844">
        <w:rPr>
          <w:noProof/>
        </w:rPr>
        <w:t>36</w:t>
      </w:r>
      <w:r w:rsidRPr="007A2844">
        <w:rPr>
          <w:noProof/>
        </w:rPr>
        <w:fldChar w:fldCharType="end"/>
      </w:r>
      <w:r w:rsidRPr="007A2844">
        <w:t>. lentelė. Grunto šilumos energijos emisija naudojant horizontalių kolektorių sistemą</w:t>
      </w:r>
      <w:bookmarkEnd w:id="294"/>
    </w:p>
    <w:tbl>
      <w:tblPr>
        <w:tblStyle w:val="3sraolentel1parykinimas24"/>
        <w:tblW w:w="0" w:type="auto"/>
        <w:jc w:val="center"/>
        <w:tblInd w:w="0" w:type="dxa"/>
        <w:tblLook w:val="0420" w:firstRow="1" w:lastRow="0" w:firstColumn="0" w:lastColumn="0" w:noHBand="0" w:noVBand="1"/>
      </w:tblPr>
      <w:tblGrid>
        <w:gridCol w:w="3964"/>
        <w:gridCol w:w="2552"/>
        <w:gridCol w:w="3679"/>
      </w:tblGrid>
      <w:tr w:rsidR="00B07A80" w:rsidRPr="007A2844" w14:paraId="057FBD70" w14:textId="77777777" w:rsidTr="00FC6489">
        <w:trPr>
          <w:cnfStyle w:val="100000000000" w:firstRow="1" w:lastRow="0" w:firstColumn="0" w:lastColumn="0" w:oddVBand="0" w:evenVBand="0" w:oddHBand="0" w:evenHBand="0" w:firstRowFirstColumn="0" w:firstRowLastColumn="0" w:lastRowFirstColumn="0" w:lastRowLastColumn="0"/>
          <w:jc w:val="center"/>
        </w:trPr>
        <w:tc>
          <w:tcPr>
            <w:tcW w:w="3964" w:type="dxa"/>
            <w:shd w:val="clear" w:color="auto" w:fill="4289C9"/>
            <w:hideMark/>
          </w:tcPr>
          <w:p w14:paraId="7B2B277B" w14:textId="77777777" w:rsidR="00B07A80" w:rsidRPr="007A2844" w:rsidRDefault="00B07A80" w:rsidP="003C28D7">
            <w:pPr>
              <w:ind w:firstLine="0"/>
              <w:jc w:val="center"/>
              <w:rPr>
                <w:color w:val="FFFFFF" w:themeColor="background1"/>
                <w:sz w:val="20"/>
              </w:rPr>
            </w:pPr>
            <w:r w:rsidRPr="007A2844">
              <w:rPr>
                <w:color w:val="FFFFFF" w:themeColor="background1"/>
                <w:sz w:val="20"/>
              </w:rPr>
              <w:t>Grunto tipas</w:t>
            </w:r>
          </w:p>
        </w:tc>
        <w:tc>
          <w:tcPr>
            <w:tcW w:w="2552" w:type="dxa"/>
            <w:shd w:val="clear" w:color="auto" w:fill="4289C9"/>
            <w:hideMark/>
          </w:tcPr>
          <w:p w14:paraId="419687C1" w14:textId="77777777" w:rsidR="00B07A80" w:rsidRPr="007A2844" w:rsidRDefault="00B07A80" w:rsidP="003C28D7">
            <w:pPr>
              <w:ind w:firstLine="0"/>
              <w:jc w:val="center"/>
              <w:rPr>
                <w:color w:val="FFFFFF" w:themeColor="background1"/>
                <w:sz w:val="20"/>
                <w:highlight w:val="yellow"/>
              </w:rPr>
            </w:pPr>
            <w:r w:rsidRPr="007A2844">
              <w:rPr>
                <w:color w:val="FFFFFF" w:themeColor="background1"/>
                <w:sz w:val="20"/>
              </w:rPr>
              <w:t>Šilumos energijos emisija W/m</w:t>
            </w:r>
            <w:r w:rsidRPr="007A2844">
              <w:rPr>
                <w:color w:val="FFFFFF" w:themeColor="background1"/>
                <w:sz w:val="20"/>
                <w:vertAlign w:val="superscript"/>
              </w:rPr>
              <w:t>2</w:t>
            </w:r>
          </w:p>
        </w:tc>
        <w:tc>
          <w:tcPr>
            <w:tcW w:w="3679" w:type="dxa"/>
            <w:shd w:val="clear" w:color="auto" w:fill="4289C9"/>
            <w:hideMark/>
          </w:tcPr>
          <w:p w14:paraId="46E2CA82" w14:textId="77777777" w:rsidR="00B07A80" w:rsidRPr="007A2844" w:rsidRDefault="00B07A80" w:rsidP="003C28D7">
            <w:pPr>
              <w:ind w:firstLine="0"/>
              <w:jc w:val="center"/>
              <w:rPr>
                <w:color w:val="FFFFFF" w:themeColor="background1"/>
                <w:sz w:val="20"/>
              </w:rPr>
            </w:pPr>
            <w:r w:rsidRPr="007A2844">
              <w:rPr>
                <w:color w:val="FFFFFF" w:themeColor="background1"/>
                <w:sz w:val="20"/>
              </w:rPr>
              <w:t>Reikalingas plotas 1 kW šiluminės energijos išgauti m</w:t>
            </w:r>
            <w:r w:rsidRPr="007A2844">
              <w:rPr>
                <w:color w:val="FFFFFF" w:themeColor="background1"/>
                <w:sz w:val="20"/>
                <w:vertAlign w:val="superscript"/>
              </w:rPr>
              <w:t>2</w:t>
            </w:r>
          </w:p>
        </w:tc>
      </w:tr>
      <w:tr w:rsidR="00B07A80" w:rsidRPr="007A2844" w14:paraId="36481D04"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3964" w:type="dxa"/>
            <w:hideMark/>
          </w:tcPr>
          <w:p w14:paraId="10932DDC" w14:textId="77777777" w:rsidR="00B07A80" w:rsidRPr="007A2844" w:rsidRDefault="00B07A80" w:rsidP="003C28D7">
            <w:pPr>
              <w:ind w:firstLine="0"/>
              <w:rPr>
                <w:rFonts w:cs="Arial"/>
                <w:sz w:val="20"/>
                <w:szCs w:val="20"/>
              </w:rPr>
            </w:pPr>
            <w:r w:rsidRPr="007A2844">
              <w:rPr>
                <w:rFonts w:cs="Arial"/>
                <w:sz w:val="20"/>
                <w:szCs w:val="20"/>
              </w:rPr>
              <w:t>Sausas, nebirus</w:t>
            </w:r>
          </w:p>
        </w:tc>
        <w:tc>
          <w:tcPr>
            <w:tcW w:w="2552" w:type="dxa"/>
            <w:hideMark/>
          </w:tcPr>
          <w:p w14:paraId="7952FEED" w14:textId="77777777" w:rsidR="00B07A80" w:rsidRPr="007A2844" w:rsidRDefault="00B07A80" w:rsidP="003C28D7">
            <w:pPr>
              <w:ind w:firstLine="0"/>
              <w:jc w:val="center"/>
              <w:rPr>
                <w:rFonts w:cs="Arial"/>
                <w:sz w:val="20"/>
                <w:szCs w:val="20"/>
              </w:rPr>
            </w:pPr>
            <w:r w:rsidRPr="007A2844">
              <w:rPr>
                <w:rFonts w:cs="Arial"/>
                <w:sz w:val="20"/>
                <w:szCs w:val="20"/>
              </w:rPr>
              <w:t>10</w:t>
            </w:r>
          </w:p>
        </w:tc>
        <w:tc>
          <w:tcPr>
            <w:tcW w:w="3679" w:type="dxa"/>
            <w:hideMark/>
          </w:tcPr>
          <w:p w14:paraId="000AB82C" w14:textId="77777777" w:rsidR="00B07A80" w:rsidRPr="007A2844" w:rsidRDefault="00B07A80" w:rsidP="003C28D7">
            <w:pPr>
              <w:ind w:firstLine="0"/>
              <w:jc w:val="center"/>
              <w:rPr>
                <w:rFonts w:cs="Arial"/>
                <w:sz w:val="20"/>
                <w:szCs w:val="20"/>
              </w:rPr>
            </w:pPr>
            <w:r w:rsidRPr="007A2844">
              <w:rPr>
                <w:rFonts w:cs="Arial"/>
                <w:sz w:val="20"/>
                <w:szCs w:val="20"/>
              </w:rPr>
              <w:t>70</w:t>
            </w:r>
          </w:p>
        </w:tc>
      </w:tr>
      <w:tr w:rsidR="00B07A80" w:rsidRPr="007A2844" w14:paraId="5D44AA66" w14:textId="77777777" w:rsidTr="003C28D7">
        <w:trPr>
          <w:trHeight w:val="20"/>
          <w:jc w:val="center"/>
        </w:trPr>
        <w:tc>
          <w:tcPr>
            <w:tcW w:w="3964" w:type="dxa"/>
            <w:hideMark/>
          </w:tcPr>
          <w:p w14:paraId="078E02AB" w14:textId="77777777" w:rsidR="00B07A80" w:rsidRPr="007A2844" w:rsidRDefault="00B07A80" w:rsidP="003C28D7">
            <w:pPr>
              <w:ind w:firstLine="0"/>
              <w:rPr>
                <w:rFonts w:cs="Arial"/>
                <w:sz w:val="20"/>
                <w:szCs w:val="20"/>
              </w:rPr>
            </w:pPr>
            <w:r w:rsidRPr="007A2844">
              <w:rPr>
                <w:rFonts w:cs="Arial"/>
                <w:sz w:val="20"/>
                <w:szCs w:val="20"/>
              </w:rPr>
              <w:t>Drėgnas, vientisas</w:t>
            </w:r>
          </w:p>
        </w:tc>
        <w:tc>
          <w:tcPr>
            <w:tcW w:w="2552" w:type="dxa"/>
            <w:hideMark/>
          </w:tcPr>
          <w:p w14:paraId="6E08FD8F" w14:textId="77777777" w:rsidR="00B07A80" w:rsidRPr="007A2844" w:rsidRDefault="00B07A80" w:rsidP="003C28D7">
            <w:pPr>
              <w:ind w:firstLine="0"/>
              <w:jc w:val="center"/>
              <w:rPr>
                <w:rFonts w:cs="Arial"/>
                <w:sz w:val="20"/>
                <w:szCs w:val="20"/>
              </w:rPr>
            </w:pPr>
            <w:r w:rsidRPr="007A2844">
              <w:rPr>
                <w:rFonts w:cs="Arial"/>
                <w:sz w:val="20"/>
                <w:szCs w:val="20"/>
              </w:rPr>
              <w:t>20-30</w:t>
            </w:r>
          </w:p>
        </w:tc>
        <w:tc>
          <w:tcPr>
            <w:tcW w:w="3679" w:type="dxa"/>
            <w:hideMark/>
          </w:tcPr>
          <w:p w14:paraId="69F453ED" w14:textId="77777777" w:rsidR="00B07A80" w:rsidRPr="007A2844" w:rsidRDefault="00B07A80" w:rsidP="003C28D7">
            <w:pPr>
              <w:ind w:firstLine="0"/>
              <w:jc w:val="center"/>
              <w:rPr>
                <w:rFonts w:cs="Arial"/>
                <w:sz w:val="20"/>
                <w:szCs w:val="20"/>
              </w:rPr>
            </w:pPr>
            <w:r w:rsidRPr="007A2844">
              <w:rPr>
                <w:rFonts w:cs="Arial"/>
                <w:sz w:val="20"/>
                <w:szCs w:val="20"/>
              </w:rPr>
              <w:t>40-26</w:t>
            </w:r>
          </w:p>
        </w:tc>
      </w:tr>
      <w:tr w:rsidR="00B07A80" w:rsidRPr="007A2844" w14:paraId="5EE60B22"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3964" w:type="dxa"/>
            <w:hideMark/>
          </w:tcPr>
          <w:p w14:paraId="2E49FC33" w14:textId="77777777" w:rsidR="00B07A80" w:rsidRPr="007A2844" w:rsidRDefault="00B07A80" w:rsidP="003C28D7">
            <w:pPr>
              <w:ind w:firstLine="0"/>
              <w:rPr>
                <w:rFonts w:cs="Arial"/>
                <w:sz w:val="20"/>
                <w:szCs w:val="20"/>
              </w:rPr>
            </w:pPr>
            <w:r w:rsidRPr="007A2844">
              <w:rPr>
                <w:rFonts w:cs="Arial"/>
                <w:sz w:val="20"/>
                <w:szCs w:val="20"/>
              </w:rPr>
              <w:t>Šlapias, vientisas</w:t>
            </w:r>
          </w:p>
        </w:tc>
        <w:tc>
          <w:tcPr>
            <w:tcW w:w="2552" w:type="dxa"/>
            <w:hideMark/>
          </w:tcPr>
          <w:p w14:paraId="675CEEA4" w14:textId="77777777" w:rsidR="00B07A80" w:rsidRPr="007A2844" w:rsidRDefault="00B07A80" w:rsidP="003C28D7">
            <w:pPr>
              <w:ind w:firstLine="0"/>
              <w:jc w:val="center"/>
              <w:rPr>
                <w:rFonts w:cs="Arial"/>
                <w:sz w:val="20"/>
                <w:szCs w:val="20"/>
              </w:rPr>
            </w:pPr>
            <w:r w:rsidRPr="007A2844">
              <w:rPr>
                <w:rFonts w:cs="Arial"/>
                <w:sz w:val="20"/>
                <w:szCs w:val="20"/>
              </w:rPr>
              <w:t>30-35</w:t>
            </w:r>
          </w:p>
        </w:tc>
        <w:tc>
          <w:tcPr>
            <w:tcW w:w="3679" w:type="dxa"/>
            <w:hideMark/>
          </w:tcPr>
          <w:p w14:paraId="733BF9AB" w14:textId="77777777" w:rsidR="00B07A80" w:rsidRPr="007A2844" w:rsidRDefault="00B07A80" w:rsidP="003C28D7">
            <w:pPr>
              <w:ind w:firstLine="0"/>
              <w:jc w:val="center"/>
              <w:rPr>
                <w:rFonts w:cs="Arial"/>
                <w:sz w:val="20"/>
                <w:szCs w:val="20"/>
              </w:rPr>
            </w:pPr>
            <w:r w:rsidRPr="007A2844">
              <w:rPr>
                <w:rFonts w:cs="Arial"/>
                <w:sz w:val="20"/>
                <w:szCs w:val="20"/>
              </w:rPr>
              <w:t>20</w:t>
            </w:r>
          </w:p>
        </w:tc>
      </w:tr>
    </w:tbl>
    <w:p w14:paraId="16794C8A" w14:textId="0EE3EE5E" w:rsidR="00B07A80" w:rsidRPr="007A2844" w:rsidRDefault="00B07A80" w:rsidP="00BC44F7">
      <w:pPr>
        <w:autoSpaceDE w:val="0"/>
        <w:adjustRightInd w:val="0"/>
        <w:spacing w:line="256" w:lineRule="auto"/>
        <w:ind w:firstLine="0"/>
        <w:jc w:val="center"/>
        <w:rPr>
          <w:rFonts w:eastAsia="SegoeUI" w:cs="Arial"/>
          <w:i/>
          <w:iCs/>
          <w:sz w:val="20"/>
          <w:szCs w:val="20"/>
          <w:lang w:val="lt-LT"/>
        </w:rPr>
      </w:pPr>
      <w:r w:rsidRPr="007A2844">
        <w:rPr>
          <w:rFonts w:eastAsia="SegoeUI" w:cs="Arial"/>
          <w:i/>
          <w:iCs/>
          <w:sz w:val="18"/>
          <w:szCs w:val="18"/>
          <w:lang w:val="lt-LT"/>
        </w:rPr>
        <w:t>Šaltinis: Šuksteris V. Studijos ataskaita „Požeminės šiluminės energijos panaudojimo pastatų šildymui ir vėsinimui šalyje galimybių įvertinimas ir rekomendacijų dėl šios energijos panaudojimo minėtiems tikslams parengimas“. 2007, AF-Terma, Kaunas, 108 p.</w:t>
      </w:r>
      <w:bookmarkStart w:id="295" w:name="_Toc75178555"/>
      <w:bookmarkStart w:id="296" w:name="_Toc80900610"/>
      <w:bookmarkStart w:id="297" w:name="_Toc115792576"/>
      <w:r w:rsidRPr="007A2844">
        <w:rPr>
          <w:lang w:val="lt-LT"/>
        </w:rPr>
        <w:t xml:space="preserve"> </w:t>
      </w:r>
      <w:bookmarkEnd w:id="295"/>
      <w:bookmarkEnd w:id="296"/>
      <w:bookmarkEnd w:id="297"/>
    </w:p>
    <w:p w14:paraId="52725356" w14:textId="3845363E" w:rsidR="00BC44F7" w:rsidRPr="007A2844" w:rsidRDefault="00BC44F7" w:rsidP="00422B3A">
      <w:pPr>
        <w:pStyle w:val="Antrat"/>
      </w:pPr>
      <w:bookmarkStart w:id="298" w:name="_Toc129073609"/>
      <w:r w:rsidRPr="007A2844">
        <w:t>4.8.</w:t>
      </w:r>
      <w:r w:rsidRPr="007A2844">
        <w:fldChar w:fldCharType="begin"/>
      </w:r>
      <w:r w:rsidRPr="007A2844">
        <w:instrText xml:space="preserve"> SEQ lentelė \* ARABIC </w:instrText>
      </w:r>
      <w:r w:rsidRPr="007A2844">
        <w:fldChar w:fldCharType="separate"/>
      </w:r>
      <w:r w:rsidR="00F27ABB" w:rsidRPr="007A2844">
        <w:rPr>
          <w:noProof/>
        </w:rPr>
        <w:t>37</w:t>
      </w:r>
      <w:r w:rsidRPr="007A2844">
        <w:rPr>
          <w:noProof/>
        </w:rPr>
        <w:fldChar w:fldCharType="end"/>
      </w:r>
      <w:r w:rsidRPr="007A2844">
        <w:t>. lentelė. Grunto šilumos energijos emisija naudojant vertikalių kolektorių sistemą</w:t>
      </w:r>
      <w:bookmarkEnd w:id="298"/>
    </w:p>
    <w:tbl>
      <w:tblPr>
        <w:tblStyle w:val="3sraolentel1parykinimas24"/>
        <w:tblW w:w="4900" w:type="pct"/>
        <w:jc w:val="center"/>
        <w:tblInd w:w="0" w:type="dxa"/>
        <w:tblLayout w:type="fixed"/>
        <w:tblLook w:val="0420" w:firstRow="1" w:lastRow="0" w:firstColumn="0" w:lastColumn="0" w:noHBand="0" w:noVBand="1"/>
      </w:tblPr>
      <w:tblGrid>
        <w:gridCol w:w="6450"/>
        <w:gridCol w:w="1722"/>
        <w:gridCol w:w="2368"/>
      </w:tblGrid>
      <w:tr w:rsidR="00B07A80" w:rsidRPr="007A2844" w14:paraId="32A56CD4" w14:textId="77777777" w:rsidTr="00FC6489">
        <w:trPr>
          <w:cnfStyle w:val="100000000000" w:firstRow="1" w:lastRow="0" w:firstColumn="0" w:lastColumn="0" w:oddVBand="0" w:evenVBand="0" w:oddHBand="0" w:evenHBand="0" w:firstRowFirstColumn="0" w:firstRowLastColumn="0" w:lastRowFirstColumn="0" w:lastRowLastColumn="0"/>
          <w:jc w:val="center"/>
        </w:trPr>
        <w:tc>
          <w:tcPr>
            <w:tcW w:w="6154" w:type="dxa"/>
            <w:shd w:val="clear" w:color="auto" w:fill="4289C9"/>
            <w:hideMark/>
          </w:tcPr>
          <w:p w14:paraId="467A027B" w14:textId="77777777" w:rsidR="00B07A80" w:rsidRPr="007A2844" w:rsidRDefault="00B07A80" w:rsidP="003C28D7">
            <w:pPr>
              <w:ind w:firstLine="0"/>
              <w:jc w:val="center"/>
              <w:rPr>
                <w:color w:val="FFFFFF" w:themeColor="background1"/>
                <w:sz w:val="20"/>
              </w:rPr>
            </w:pPr>
            <w:r w:rsidRPr="007A2844">
              <w:rPr>
                <w:color w:val="FFFFFF" w:themeColor="background1"/>
                <w:sz w:val="20"/>
              </w:rPr>
              <w:t>Grunto tipas</w:t>
            </w:r>
          </w:p>
        </w:tc>
        <w:tc>
          <w:tcPr>
            <w:tcW w:w="1643" w:type="dxa"/>
            <w:shd w:val="clear" w:color="auto" w:fill="4289C9"/>
            <w:hideMark/>
          </w:tcPr>
          <w:p w14:paraId="51BDF2F0" w14:textId="77777777" w:rsidR="00B07A80" w:rsidRPr="007A2844" w:rsidRDefault="00B07A80" w:rsidP="003C28D7">
            <w:pPr>
              <w:ind w:firstLine="0"/>
              <w:jc w:val="center"/>
              <w:rPr>
                <w:color w:val="FFFFFF" w:themeColor="background1"/>
                <w:sz w:val="20"/>
                <w:highlight w:val="yellow"/>
              </w:rPr>
            </w:pPr>
            <w:r w:rsidRPr="007A2844">
              <w:rPr>
                <w:color w:val="FFFFFF" w:themeColor="background1"/>
                <w:sz w:val="20"/>
              </w:rPr>
              <w:t>Šilumos energijos emisija W/m</w:t>
            </w:r>
            <w:r w:rsidRPr="007A2844">
              <w:rPr>
                <w:color w:val="FFFFFF" w:themeColor="background1"/>
                <w:sz w:val="20"/>
                <w:vertAlign w:val="superscript"/>
              </w:rPr>
              <w:t>2</w:t>
            </w:r>
          </w:p>
        </w:tc>
        <w:tc>
          <w:tcPr>
            <w:tcW w:w="2259" w:type="dxa"/>
            <w:shd w:val="clear" w:color="auto" w:fill="4289C9"/>
            <w:hideMark/>
          </w:tcPr>
          <w:p w14:paraId="7F1DBB3F" w14:textId="77777777" w:rsidR="00B07A80" w:rsidRPr="007A2844" w:rsidRDefault="00B07A80" w:rsidP="003C28D7">
            <w:pPr>
              <w:ind w:firstLine="0"/>
              <w:jc w:val="center"/>
              <w:rPr>
                <w:color w:val="FFFFFF" w:themeColor="background1"/>
                <w:sz w:val="20"/>
              </w:rPr>
            </w:pPr>
            <w:r w:rsidRPr="007A2844">
              <w:rPr>
                <w:color w:val="FFFFFF" w:themeColor="background1"/>
                <w:sz w:val="20"/>
              </w:rPr>
              <w:t>Reikalingas plotas 1 kW šiluminės energijos išgauti m</w:t>
            </w:r>
            <w:r w:rsidRPr="007A2844">
              <w:rPr>
                <w:color w:val="FFFFFF" w:themeColor="background1"/>
                <w:sz w:val="20"/>
                <w:vertAlign w:val="superscript"/>
              </w:rPr>
              <w:t>2</w:t>
            </w:r>
          </w:p>
        </w:tc>
      </w:tr>
      <w:tr w:rsidR="00B07A80" w:rsidRPr="007A2844" w14:paraId="237C5769"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6154" w:type="dxa"/>
            <w:hideMark/>
          </w:tcPr>
          <w:p w14:paraId="0F4CCE1F" w14:textId="77777777" w:rsidR="00B07A80" w:rsidRPr="007A2844" w:rsidRDefault="00B07A80" w:rsidP="003C28D7">
            <w:pPr>
              <w:ind w:firstLine="0"/>
              <w:rPr>
                <w:rFonts w:cs="Arial"/>
                <w:sz w:val="20"/>
                <w:szCs w:val="20"/>
              </w:rPr>
            </w:pPr>
            <w:r w:rsidRPr="007A2844">
              <w:rPr>
                <w:rFonts w:cs="Arial"/>
                <w:sz w:val="20"/>
                <w:szCs w:val="20"/>
              </w:rPr>
              <w:t>Sausas, nebirus</w:t>
            </w:r>
          </w:p>
        </w:tc>
        <w:tc>
          <w:tcPr>
            <w:tcW w:w="1643" w:type="dxa"/>
            <w:hideMark/>
          </w:tcPr>
          <w:p w14:paraId="108C2B38" w14:textId="77777777" w:rsidR="00B07A80" w:rsidRPr="007A2844" w:rsidRDefault="00B07A80" w:rsidP="003C28D7">
            <w:pPr>
              <w:ind w:firstLine="0"/>
              <w:jc w:val="center"/>
              <w:rPr>
                <w:rFonts w:cs="Arial"/>
                <w:sz w:val="20"/>
                <w:szCs w:val="20"/>
              </w:rPr>
            </w:pPr>
            <w:r w:rsidRPr="007A2844">
              <w:rPr>
                <w:rFonts w:cs="Arial"/>
                <w:sz w:val="20"/>
                <w:szCs w:val="20"/>
              </w:rPr>
              <w:t>30</w:t>
            </w:r>
          </w:p>
        </w:tc>
        <w:tc>
          <w:tcPr>
            <w:tcW w:w="2259" w:type="dxa"/>
            <w:hideMark/>
          </w:tcPr>
          <w:p w14:paraId="6C62C068" w14:textId="77777777" w:rsidR="00B07A80" w:rsidRPr="007A2844" w:rsidRDefault="00B07A80" w:rsidP="003C28D7">
            <w:pPr>
              <w:ind w:firstLine="0"/>
              <w:jc w:val="center"/>
              <w:rPr>
                <w:rFonts w:cs="Arial"/>
                <w:sz w:val="20"/>
                <w:szCs w:val="20"/>
              </w:rPr>
            </w:pPr>
            <w:r w:rsidRPr="007A2844">
              <w:rPr>
                <w:rFonts w:cs="Arial"/>
                <w:sz w:val="20"/>
                <w:szCs w:val="20"/>
              </w:rPr>
              <w:t>25</w:t>
            </w:r>
          </w:p>
        </w:tc>
      </w:tr>
      <w:tr w:rsidR="00B07A80" w:rsidRPr="007A2844" w14:paraId="017D4198" w14:textId="77777777" w:rsidTr="003C28D7">
        <w:trPr>
          <w:trHeight w:val="20"/>
          <w:jc w:val="center"/>
        </w:trPr>
        <w:tc>
          <w:tcPr>
            <w:tcW w:w="6154" w:type="dxa"/>
            <w:hideMark/>
          </w:tcPr>
          <w:p w14:paraId="743213E9" w14:textId="77777777" w:rsidR="00B07A80" w:rsidRPr="007A2844" w:rsidRDefault="00B07A80" w:rsidP="003C28D7">
            <w:pPr>
              <w:ind w:firstLine="0"/>
              <w:rPr>
                <w:rFonts w:cs="Arial"/>
                <w:sz w:val="20"/>
                <w:szCs w:val="20"/>
              </w:rPr>
            </w:pPr>
            <w:r w:rsidRPr="007A2844">
              <w:rPr>
                <w:rFonts w:cs="Arial"/>
                <w:sz w:val="20"/>
                <w:szCs w:val="20"/>
              </w:rPr>
              <w:t>Drėgnas, vientisas</w:t>
            </w:r>
          </w:p>
        </w:tc>
        <w:tc>
          <w:tcPr>
            <w:tcW w:w="1643" w:type="dxa"/>
            <w:hideMark/>
          </w:tcPr>
          <w:p w14:paraId="4032B766" w14:textId="77777777" w:rsidR="00B07A80" w:rsidRPr="007A2844" w:rsidRDefault="00B07A80" w:rsidP="003C28D7">
            <w:pPr>
              <w:ind w:firstLine="0"/>
              <w:jc w:val="center"/>
              <w:rPr>
                <w:rFonts w:cs="Arial"/>
                <w:sz w:val="20"/>
                <w:szCs w:val="20"/>
              </w:rPr>
            </w:pPr>
            <w:r w:rsidRPr="007A2844">
              <w:rPr>
                <w:rFonts w:cs="Arial"/>
                <w:sz w:val="20"/>
                <w:szCs w:val="20"/>
              </w:rPr>
              <w:t>60</w:t>
            </w:r>
          </w:p>
        </w:tc>
        <w:tc>
          <w:tcPr>
            <w:tcW w:w="2259" w:type="dxa"/>
            <w:hideMark/>
          </w:tcPr>
          <w:p w14:paraId="74B2914E" w14:textId="77777777" w:rsidR="00B07A80" w:rsidRPr="007A2844" w:rsidRDefault="00B07A80" w:rsidP="003C28D7">
            <w:pPr>
              <w:ind w:firstLine="0"/>
              <w:jc w:val="center"/>
              <w:rPr>
                <w:rFonts w:cs="Arial"/>
                <w:sz w:val="20"/>
                <w:szCs w:val="20"/>
              </w:rPr>
            </w:pPr>
            <w:r w:rsidRPr="007A2844">
              <w:rPr>
                <w:rFonts w:cs="Arial"/>
                <w:sz w:val="20"/>
                <w:szCs w:val="20"/>
              </w:rPr>
              <w:t>13</w:t>
            </w:r>
          </w:p>
        </w:tc>
      </w:tr>
      <w:tr w:rsidR="00B07A80" w:rsidRPr="007A2844" w14:paraId="0E86D259"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6154" w:type="dxa"/>
            <w:hideMark/>
          </w:tcPr>
          <w:p w14:paraId="3D4A1932" w14:textId="77777777" w:rsidR="00B07A80" w:rsidRPr="007A2844" w:rsidRDefault="00B07A80" w:rsidP="003C28D7">
            <w:pPr>
              <w:ind w:firstLine="0"/>
              <w:rPr>
                <w:rFonts w:cs="Arial"/>
                <w:sz w:val="20"/>
                <w:szCs w:val="20"/>
              </w:rPr>
            </w:pPr>
            <w:r w:rsidRPr="007A2844">
              <w:rPr>
                <w:rFonts w:cs="Arial"/>
                <w:sz w:val="20"/>
                <w:szCs w:val="20"/>
              </w:rPr>
              <w:t>Šlapias, vientisas</w:t>
            </w:r>
          </w:p>
        </w:tc>
        <w:tc>
          <w:tcPr>
            <w:tcW w:w="1643" w:type="dxa"/>
            <w:hideMark/>
          </w:tcPr>
          <w:p w14:paraId="5EB556C0" w14:textId="77777777" w:rsidR="00B07A80" w:rsidRPr="007A2844" w:rsidRDefault="00B07A80" w:rsidP="003C28D7">
            <w:pPr>
              <w:ind w:firstLine="0"/>
              <w:jc w:val="center"/>
              <w:rPr>
                <w:rFonts w:cs="Arial"/>
                <w:sz w:val="20"/>
                <w:szCs w:val="20"/>
              </w:rPr>
            </w:pPr>
            <w:r w:rsidRPr="007A2844">
              <w:rPr>
                <w:rFonts w:cs="Arial"/>
                <w:sz w:val="20"/>
                <w:szCs w:val="20"/>
              </w:rPr>
              <w:t>80</w:t>
            </w:r>
          </w:p>
        </w:tc>
        <w:tc>
          <w:tcPr>
            <w:tcW w:w="2259" w:type="dxa"/>
            <w:hideMark/>
          </w:tcPr>
          <w:p w14:paraId="6DCDE2E8" w14:textId="77777777" w:rsidR="00B07A80" w:rsidRPr="007A2844" w:rsidRDefault="00B07A80" w:rsidP="003C28D7">
            <w:pPr>
              <w:ind w:firstLine="0"/>
              <w:jc w:val="center"/>
              <w:rPr>
                <w:rFonts w:cs="Arial"/>
                <w:sz w:val="20"/>
                <w:szCs w:val="20"/>
              </w:rPr>
            </w:pPr>
            <w:r w:rsidRPr="007A2844">
              <w:rPr>
                <w:rFonts w:cs="Arial"/>
                <w:sz w:val="20"/>
                <w:szCs w:val="20"/>
              </w:rPr>
              <w:t>10</w:t>
            </w:r>
          </w:p>
        </w:tc>
      </w:tr>
    </w:tbl>
    <w:p w14:paraId="654061BE" w14:textId="77777777" w:rsidR="00B07A80" w:rsidRPr="007A2844" w:rsidRDefault="00B07A80" w:rsidP="00B07A80">
      <w:pPr>
        <w:autoSpaceDE w:val="0"/>
        <w:adjustRightInd w:val="0"/>
        <w:spacing w:line="256" w:lineRule="auto"/>
        <w:ind w:firstLine="0"/>
        <w:jc w:val="center"/>
        <w:rPr>
          <w:rFonts w:eastAsia="SegoeUI" w:cs="Arial"/>
          <w:i/>
          <w:iCs/>
          <w:sz w:val="18"/>
          <w:szCs w:val="18"/>
          <w:lang w:val="lt-LT"/>
        </w:rPr>
      </w:pPr>
      <w:r w:rsidRPr="007A2844">
        <w:rPr>
          <w:rFonts w:eastAsia="SegoeUI" w:cs="Arial"/>
          <w:i/>
          <w:iCs/>
          <w:sz w:val="18"/>
          <w:szCs w:val="18"/>
          <w:lang w:val="lt-LT"/>
        </w:rPr>
        <w:t>Šaltinis: Šuksteris V. Studijos ataskaita „Požeminės šiluminės energijos panaudojimo pastatų šildymui ir vėsinimui šalyje galimybių įvertinimas ir rekomendacijų dėl šios energijos panaudojimo minėtiems tikslams parengimas“. 2007, AF-Terma, Kaunas, 108 p.</w:t>
      </w:r>
    </w:p>
    <w:p w14:paraId="71F2A5D0" w14:textId="74FE5A1E" w:rsidR="00B07A80" w:rsidRPr="007A2844" w:rsidRDefault="00B07A80" w:rsidP="00B07A80">
      <w:pPr>
        <w:spacing w:line="256" w:lineRule="auto"/>
        <w:rPr>
          <w:rFonts w:cs="Arial"/>
          <w:b/>
          <w:bCs/>
          <w:lang w:val="lt-LT"/>
        </w:rPr>
      </w:pPr>
      <w:r w:rsidRPr="007A2844">
        <w:rPr>
          <w:rFonts w:cs="Arial"/>
          <w:lang w:val="lt-LT"/>
        </w:rPr>
        <w:t>Šios energijos emisijos vertės apskaičiuotos trims sąlyginiams grunto tipams. Nesant informacijos apie grunto tipų pasiskirstymą Rokiškio rajono savivaldybėje daroma prielaida, kad horizontalių kolektorių įrengimo atveju 1 kW šiluminės energijos išgauti reikalingas apie 35 m</w:t>
      </w:r>
      <w:r w:rsidRPr="007A2844">
        <w:rPr>
          <w:rFonts w:cs="Arial"/>
          <w:vertAlign w:val="superscript"/>
          <w:lang w:val="lt-LT"/>
        </w:rPr>
        <w:t>2</w:t>
      </w:r>
      <w:r w:rsidRPr="007A2844">
        <w:rPr>
          <w:rFonts w:cs="Arial"/>
          <w:lang w:val="lt-LT"/>
        </w:rPr>
        <w:t xml:space="preserve"> plotas. Šilumos siurbliai įrengiami kuo arčiau vartotojų, todėl potencialas skaičiuojamas tik užstatytai Rokiškio rajono savivaldybės teritorijai (kuri pagal LR žemės fondo 2022 m. sausio 1 d. duomenis yra 4 732,26 ha), atėmus pastatų užimamą plotą. Nekilnojamojo turto registro 2018 m. sausio 1 d. duomenimis, pastatų užimamas plotas </w:t>
      </w:r>
      <w:r w:rsidR="008B33FE" w:rsidRPr="007A2844">
        <w:rPr>
          <w:rFonts w:cs="Arial"/>
          <w:lang w:val="lt-LT"/>
        </w:rPr>
        <w:t xml:space="preserve">Rokiškio </w:t>
      </w:r>
      <w:r w:rsidRPr="007A2844">
        <w:rPr>
          <w:rFonts w:cs="Arial"/>
          <w:lang w:val="lt-LT"/>
        </w:rPr>
        <w:t xml:space="preserve">rajono savivaldybėje sudaro apie 389,51 ha. Taigi, teritorijos plotas kuriame galima įrengti horizontalius šilumos kolektorius yra apie 4 342,75 ha. Atsižvelgiant į tai grunto šiluminės galios techninis potencialas Rokiškio rajono savivaldybėje lygus apie 1 242 MW, arba apie 10 880 GWh šilumos energijos. Darant prielaidą, kad šilumos siurblių galios išnaudojimo koeficientas lygus 0,5 (ribotas patalpų šildymo poreikis per metus ir per parą), energijos techninis potencialas sumažinamas perpus, iki </w:t>
      </w:r>
      <w:r w:rsidRPr="007A2844">
        <w:rPr>
          <w:rFonts w:cs="Arial"/>
          <w:b/>
          <w:bCs/>
          <w:lang w:val="lt-LT"/>
        </w:rPr>
        <w:t>5 440 GWh (467 846 tne).</w:t>
      </w:r>
    </w:p>
    <w:p w14:paraId="04D01D12" w14:textId="77777777" w:rsidR="00B07A80" w:rsidRPr="007A2844" w:rsidRDefault="00B07A80" w:rsidP="00B07A80">
      <w:pPr>
        <w:spacing w:line="256" w:lineRule="auto"/>
        <w:rPr>
          <w:rFonts w:cs="Arial"/>
          <w:lang w:val="lt-LT"/>
        </w:rPr>
      </w:pPr>
      <w:r w:rsidRPr="007A2844">
        <w:rPr>
          <w:rFonts w:cs="Arial"/>
          <w:lang w:val="lt-LT"/>
        </w:rPr>
        <w:t>Įrengiant vertikalius kolektorius grunto šilumos energijos potencialas dar didesnis, nes gręžiniui reikalingas mažesnis žemės plotas.</w:t>
      </w:r>
    </w:p>
    <w:p w14:paraId="3EF7DC6F" w14:textId="77777777" w:rsidR="00B07A80" w:rsidRPr="007A2844" w:rsidRDefault="00B07A80" w:rsidP="00B07A80">
      <w:pPr>
        <w:spacing w:line="256" w:lineRule="auto"/>
        <w:rPr>
          <w:rFonts w:cs="Arial"/>
          <w:lang w:val="lt-LT"/>
        </w:rPr>
      </w:pPr>
      <w:r w:rsidRPr="007A2844">
        <w:rPr>
          <w:rFonts w:cs="Arial"/>
          <w:lang w:val="lt-LT"/>
        </w:rPr>
        <w:t>Kalbant apie šilumos siurblius paminėtini ir aeroterminę energiją naudojantys šilumos siurbliai „oras-oras“ arba „oras-vanduo“. Šio tipo šilumos siurblių efektyvumo koeficientas yra mažesnis nei geoterminių, nes priklauso nuo aplinkos oro temperatūros, kuriai nukritus žemiau -20ºC didžioji dalis aeroterminių šilumos siurblių veikia kaip paprasti rezistoriniai elektriniai šildytuvai. Aeroterminės energijos techninį potencialą riboja tik technologijų efektyvumas ir vartotojų energijos poreikis. Techninis potencialas vertinamas tik individualiems gyvenamiesiems namams ir tik šildymo bei karšto vandens poreikiams tenkinti. Laikoma, kad daugiabučių namų butuose, kuriose nėra individualios šilumos energijos apskaitos, aeroterminius šilumos siurblius įsirengti netikslinga.</w:t>
      </w:r>
    </w:p>
    <w:p w14:paraId="45D05E33" w14:textId="5C532CA4" w:rsidR="00B07A80" w:rsidRPr="007A2844" w:rsidRDefault="00B07A80" w:rsidP="00B07A80">
      <w:pPr>
        <w:spacing w:line="256" w:lineRule="auto"/>
        <w:rPr>
          <w:rFonts w:cs="Arial"/>
          <w:b/>
          <w:bCs/>
          <w:lang w:val="lt-LT"/>
        </w:rPr>
      </w:pPr>
      <w:r w:rsidRPr="007A2844">
        <w:rPr>
          <w:rFonts w:cs="Arial"/>
          <w:lang w:val="lt-LT"/>
        </w:rPr>
        <w:t>Rokiškio rajono savivaldybėje 2018 m. pradžioje buvo įregistruoti 9 530 individualių namų, kurių bendras plotas 1 018 597 m</w:t>
      </w:r>
      <w:r w:rsidRPr="007A2844">
        <w:rPr>
          <w:rFonts w:cs="Arial"/>
          <w:vertAlign w:val="superscript"/>
          <w:lang w:val="lt-LT"/>
        </w:rPr>
        <w:t>2</w:t>
      </w:r>
      <w:r w:rsidRPr="007A2844">
        <w:rPr>
          <w:rFonts w:cs="Arial"/>
          <w:lang w:val="lt-LT"/>
        </w:rPr>
        <w:t>. Nagrinėjant aeroterminio šilumos siurblio įrengimo individualiame name galimybes, daroma prielaida, kad 150–200 m</w:t>
      </w:r>
      <w:r w:rsidRPr="007A2844">
        <w:rPr>
          <w:rFonts w:cs="Arial"/>
          <w:vertAlign w:val="superscript"/>
          <w:lang w:val="lt-LT"/>
        </w:rPr>
        <w:t>2</w:t>
      </w:r>
      <w:r w:rsidRPr="007A2844">
        <w:rPr>
          <w:rFonts w:cs="Arial"/>
          <w:lang w:val="lt-LT"/>
        </w:rPr>
        <w:t xml:space="preserve"> ploto individualaus namo, kurio energinio efektyvumo klasė A, metinis šilumos poreikis šildymui ir karštam vandeniui (3 asmenų šeimai) – apie 7,72 MWh. Kadangi ne visi individualūs namai yra aukšto energinio efektyvumo, daroma prielaida, kad potencialo vertinimui yra tinkami apie 50 % visų individualių namų, t. y. apie 4 765 vnt., kurių bendras plotas apie 509 299 m</w:t>
      </w:r>
      <w:r w:rsidRPr="007A2844">
        <w:rPr>
          <w:rFonts w:cs="Arial"/>
          <w:vertAlign w:val="superscript"/>
          <w:lang w:val="lt-LT"/>
        </w:rPr>
        <w:t>2</w:t>
      </w:r>
      <w:r w:rsidRPr="007A2844">
        <w:rPr>
          <w:rFonts w:cs="Arial"/>
          <w:lang w:val="lt-LT"/>
        </w:rPr>
        <w:t xml:space="preserve">. Bendras apytikslis šilumos energijos poreikis siektų apie 36 786 MWh, kurio apie 90 % būtų patenkinama naudojant aeroterminius šilumos siurblius (likę 10 % šilumos pagaminami elektriniais šildytuvais arba naudojant rezervinį šilumos gamybos įrenginį). Taigi aeroterminės energijos techninis potencialas </w:t>
      </w:r>
      <w:r w:rsidR="008B33FE" w:rsidRPr="007A2844">
        <w:rPr>
          <w:rFonts w:cs="Arial"/>
          <w:lang w:val="lt-LT"/>
        </w:rPr>
        <w:t>Rokiškio</w:t>
      </w:r>
      <w:r w:rsidRPr="007A2844">
        <w:rPr>
          <w:rFonts w:cs="Arial"/>
          <w:lang w:val="lt-LT"/>
        </w:rPr>
        <w:t xml:space="preserve"> rajono savivaldybėje siekia apie </w:t>
      </w:r>
      <w:r w:rsidRPr="007A2844">
        <w:rPr>
          <w:rFonts w:cs="Arial"/>
          <w:b/>
          <w:bCs/>
          <w:lang w:val="lt-LT"/>
        </w:rPr>
        <w:t>33 107,22 MWh (2 847,22 tne).</w:t>
      </w:r>
    </w:p>
    <w:p w14:paraId="65BA9621" w14:textId="77777777" w:rsidR="00B07A80" w:rsidRPr="007A2844" w:rsidRDefault="00B07A80" w:rsidP="00B07A80">
      <w:pPr>
        <w:spacing w:line="256" w:lineRule="auto"/>
        <w:rPr>
          <w:rFonts w:cs="Arial"/>
          <w:lang w:val="lt-LT"/>
        </w:rPr>
      </w:pPr>
      <w:r w:rsidRPr="007A2844">
        <w:rPr>
          <w:rFonts w:cs="Arial"/>
          <w:lang w:val="lt-LT"/>
        </w:rPr>
        <w:t>Apibendrinant galima teigti, kad sekliosios geoterminės energijos techninis potencialas trylika kartų viršija Rokiškio rajono savivaldybės šilumos energijos poreikius. Dėl gruntų įvairovės, skirtingų gręžinių šiluminių savybių ir šilumos siurblių įvairovės sudėtinga įvertinti šilumos siurblių panaudojimo ekonominį potencialą.</w:t>
      </w:r>
    </w:p>
    <w:p w14:paraId="421E5464" w14:textId="77777777" w:rsidR="00B07A80" w:rsidRPr="007A2844" w:rsidRDefault="00B07A80" w:rsidP="00B07A80">
      <w:pPr>
        <w:pStyle w:val="Antrat2"/>
        <w:rPr>
          <w:lang w:val="lt-LT"/>
        </w:rPr>
      </w:pPr>
      <w:bookmarkStart w:id="299" w:name="_Toc72928582"/>
      <w:bookmarkStart w:id="300" w:name="_Toc74830209"/>
      <w:bookmarkStart w:id="301" w:name="_Toc75177769"/>
      <w:bookmarkStart w:id="302" w:name="_Toc80900133"/>
      <w:bookmarkStart w:id="303" w:name="_Toc87892384"/>
      <w:bookmarkStart w:id="304" w:name="_Toc115792433"/>
      <w:bookmarkStart w:id="305" w:name="_Toc129078982"/>
      <w:r w:rsidRPr="007A2844">
        <w:rPr>
          <w:lang w:val="lt-LT"/>
        </w:rPr>
        <w:t>4.9. Hidroenergijos ištekliai</w:t>
      </w:r>
      <w:bookmarkEnd w:id="299"/>
      <w:bookmarkEnd w:id="300"/>
      <w:bookmarkEnd w:id="301"/>
      <w:bookmarkEnd w:id="302"/>
      <w:bookmarkEnd w:id="303"/>
      <w:bookmarkEnd w:id="304"/>
      <w:bookmarkEnd w:id="305"/>
    </w:p>
    <w:p w14:paraId="20986974" w14:textId="77777777" w:rsidR="00B07A80" w:rsidRPr="007A2844" w:rsidRDefault="00B07A80" w:rsidP="00B07A80">
      <w:pPr>
        <w:spacing w:line="256" w:lineRule="auto"/>
        <w:rPr>
          <w:rFonts w:cs="Arial"/>
          <w:lang w:val="lt-LT"/>
        </w:rPr>
      </w:pPr>
      <w:r w:rsidRPr="007A2844">
        <w:rPr>
          <w:rFonts w:cs="Arial"/>
          <w:lang w:val="lt-LT"/>
        </w:rPr>
        <w:t>Aplinkosaugos reikalavimai hidroenergetikai Lietuvoje tarp griežčiausių iš visų ES šalių, todėl galimybės plačiau naudoti hidroenergijos išteklius yra ribotos. Tačiau hidroenergija yra pigiausia, o efektyvumas gali siekti net 90 %.</w:t>
      </w:r>
      <w:r w:rsidRPr="007A2844">
        <w:rPr>
          <w:rFonts w:cs="Arial"/>
          <w:vertAlign w:val="superscript"/>
          <w:lang w:val="lt-LT"/>
        </w:rPr>
        <w:footnoteReference w:id="32"/>
      </w:r>
      <w:r w:rsidRPr="007A2844">
        <w:rPr>
          <w:rFonts w:cs="Arial"/>
          <w:vertAlign w:val="superscript"/>
          <w:lang w:val="lt-LT"/>
        </w:rPr>
        <w:t xml:space="preserve"> </w:t>
      </w:r>
      <w:r w:rsidRPr="007A2844">
        <w:rPr>
          <w:rFonts w:cs="Arial"/>
          <w:lang w:val="lt-LT"/>
        </w:rPr>
        <w:t>Hidroenergija užtikrina nepertraukiamą energijos gamybą, kuri yra pigi, palyginti su kitais energijos ištekliais. Tekančio vandens kinetinę energiją ga</w:t>
      </w:r>
      <w:r w:rsidRPr="007A2844">
        <w:rPr>
          <w:rFonts w:cs="Arial"/>
          <w:lang w:val="lt-LT"/>
        </w:rPr>
        <w:softHyphen/>
        <w:t>lima panaudoti tiesiogiai, tačiau ji yra menka, o įrengimai nenašūs. Todėl dažniausiai panaudojama vandens tėkmės potencinė energija, kuri specialių įrenginių (turbinų) pagalba verčiama į elektros energiją.</w:t>
      </w:r>
      <w:r w:rsidRPr="007A2844">
        <w:rPr>
          <w:rFonts w:cs="Arial"/>
          <w:vertAlign w:val="superscript"/>
          <w:lang w:val="lt-LT"/>
        </w:rPr>
        <w:footnoteReference w:id="33"/>
      </w:r>
    </w:p>
    <w:p w14:paraId="12125AEA" w14:textId="77777777" w:rsidR="00B07A80" w:rsidRPr="007A2844" w:rsidRDefault="00B07A80" w:rsidP="00B07A80">
      <w:pPr>
        <w:spacing w:line="256" w:lineRule="auto"/>
        <w:rPr>
          <w:rFonts w:cs="Arial"/>
          <w:lang w:val="lt-LT"/>
        </w:rPr>
      </w:pPr>
      <w:r w:rsidRPr="007A2844">
        <w:rPr>
          <w:rFonts w:cs="Arial"/>
          <w:lang w:val="lt-LT"/>
        </w:rPr>
        <w:t xml:space="preserve">Hidroenergijos potencialą nusako hidrogalios dydis, tenkantis 1 km ilgio upės ruožui (kW/km). Hidroenergetiniu požiūriu reikšmingi tik tie upių ruožai, kurių kilometrinė galia didesnė nei 20 kW/km. Pagal šį rodiklį didžiausią reikšmę Lietuvoje turi Nemuno ir Neries hidrogalia, hidroenergetiniu atžvilgiu tai yra pačios efektyviausios šalies upės. Nemuno vidutinė kilometrinė galia yra 575 kW/km. Visos kitos upės laikomos mažą hidroenergijos potencialą turinčiais šaltiniais. Didžiausia elektrinė Lietuvoje, naudojanti AEI elektros energijos gamybai, yra Kauno Algirdo Brazausko hidroelektrinė. </w:t>
      </w:r>
    </w:p>
    <w:p w14:paraId="65367954" w14:textId="77777777" w:rsidR="00B07A80" w:rsidRPr="007A2844" w:rsidRDefault="00B07A80" w:rsidP="00B07A80">
      <w:pPr>
        <w:spacing w:line="256" w:lineRule="auto"/>
        <w:rPr>
          <w:rFonts w:cs="Arial"/>
          <w:lang w:val="lt-LT"/>
        </w:rPr>
      </w:pPr>
      <w:r w:rsidRPr="007A2844">
        <w:rPr>
          <w:rFonts w:cs="Arial"/>
          <w:lang w:val="lt-LT"/>
        </w:rPr>
        <w:t xml:space="preserve">Lietuva yra suskirstyta į keturias hidrologines sritis: Baltijos pajūrio, Žemaičių aukštumos, Vidurio Lietuvos ir Pietryčių. Rokiškio rajono savivaldybės apylinkėse tekančios upės ir esantys ežerai bei tvenkiniai priklauso Nemunėlio baseinui. </w:t>
      </w:r>
    </w:p>
    <w:p w14:paraId="75D97FCD" w14:textId="77777777" w:rsidR="00B07A80" w:rsidRPr="007A2844" w:rsidRDefault="00B07A80" w:rsidP="00B07A80">
      <w:pPr>
        <w:spacing w:line="256" w:lineRule="auto"/>
        <w:ind w:firstLine="0"/>
        <w:jc w:val="center"/>
        <w:rPr>
          <w:rFonts w:cs="Arial"/>
          <w:lang w:val="lt-LT"/>
        </w:rPr>
      </w:pPr>
      <w:r w:rsidRPr="007A2844">
        <w:rPr>
          <w:rFonts w:cs="Arial"/>
          <w:noProof/>
          <w:lang w:val="lt-LT" w:eastAsia="lt-LT"/>
        </w:rPr>
        <w:drawing>
          <wp:inline distT="0" distB="0" distL="0" distR="0" wp14:anchorId="03026EA1" wp14:editId="088DDE9E">
            <wp:extent cx="4352925" cy="2962275"/>
            <wp:effectExtent l="76200" t="38100" r="85725" b="123825"/>
            <wp:docPr id="30" name="Picture 30" descr="Paveikslėlis, kuriame yra žemėlapis&#10;&#10;Automatiškai sugeneruotas aprašymas"/>
            <wp:cNvGraphicFramePr/>
            <a:graphic xmlns:a="http://schemas.openxmlformats.org/drawingml/2006/main">
              <a:graphicData uri="http://schemas.openxmlformats.org/drawingml/2006/picture">
                <pic:pic xmlns:pic="http://schemas.openxmlformats.org/drawingml/2006/picture">
                  <pic:nvPicPr>
                    <pic:cNvPr id="30" name="Paveikslėlis 30" descr="Paveikslėlis, kuriame yra žemėlapis&#10;&#10;Automatiškai sugeneruotas aprašymas"/>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255903" cy="2896249"/>
                    </a:xfrm>
                    <a:prstGeom prst="rect">
                      <a:avLst/>
                    </a:prstGeom>
                    <a:ln w="3175" cap="sq">
                      <a:solidFill>
                        <a:schemeClr val="tx1">
                          <a:lumMod val="50000"/>
                          <a:lumOff val="50000"/>
                        </a:schemeClr>
                      </a:solidFill>
                      <a:prstDash val="solid"/>
                      <a:miter lim="800000"/>
                    </a:ln>
                    <a:effectLst>
                      <a:outerShdw blurRad="50800" dist="38100" dir="5400000" algn="t" rotWithShape="0">
                        <a:prstClr val="black">
                          <a:alpha val="40000"/>
                        </a:prstClr>
                      </a:outerShdw>
                    </a:effectLst>
                  </pic:spPr>
                </pic:pic>
              </a:graphicData>
            </a:graphic>
          </wp:inline>
        </w:drawing>
      </w:r>
    </w:p>
    <w:p w14:paraId="1AF0FB8E" w14:textId="6EC97493" w:rsidR="00A62F6D" w:rsidRPr="007A2844" w:rsidRDefault="00A62F6D" w:rsidP="00CC088D">
      <w:pPr>
        <w:pStyle w:val="Paveikslas"/>
      </w:pPr>
      <w:r w:rsidRPr="007A2844">
        <w:fldChar w:fldCharType="begin"/>
      </w:r>
      <w:r w:rsidRPr="007A2844">
        <w:instrText xml:space="preserve"> SEQ pav. \* ARABIC </w:instrText>
      </w:r>
      <w:r w:rsidRPr="007A2844">
        <w:fldChar w:fldCharType="separate"/>
      </w:r>
      <w:bookmarkStart w:id="306" w:name="_Toc129073826"/>
      <w:r w:rsidR="00F27ABB" w:rsidRPr="007A2844">
        <w:rPr>
          <w:noProof/>
        </w:rPr>
        <w:t>18</w:t>
      </w:r>
      <w:r w:rsidRPr="007A2844">
        <w:fldChar w:fldCharType="end"/>
      </w:r>
      <w:r w:rsidRPr="007A2844">
        <w:t>.9.1. pav. Lietuvos hidrografinis žemėlapis</w:t>
      </w:r>
      <w:bookmarkEnd w:id="306"/>
    </w:p>
    <w:p w14:paraId="525653CD" w14:textId="77777777" w:rsidR="00B07A80" w:rsidRPr="007A2844" w:rsidRDefault="00B07A80" w:rsidP="00B07A80">
      <w:pPr>
        <w:spacing w:line="256" w:lineRule="auto"/>
        <w:rPr>
          <w:rFonts w:cs="Arial"/>
          <w:lang w:val="lt-LT"/>
        </w:rPr>
      </w:pPr>
      <w:r w:rsidRPr="007A2844">
        <w:rPr>
          <w:rFonts w:cs="Arial"/>
          <w:lang w:val="lt-LT"/>
        </w:rPr>
        <w:t xml:space="preserve">Pagal Lietuvos Respublikos vandens įstatymo 14 straipsnio 6 dalį, draudžiama statyti užtvankas Nemune ir kitose upėse, jeigu: </w:t>
      </w:r>
    </w:p>
    <w:p w14:paraId="54D9C5D3" w14:textId="77777777" w:rsidR="00B07A80" w:rsidRPr="007A2844" w:rsidRDefault="00B07A80" w:rsidP="00B07A80">
      <w:pPr>
        <w:numPr>
          <w:ilvl w:val="0"/>
          <w:numId w:val="40"/>
        </w:numPr>
        <w:suppressAutoHyphens w:val="0"/>
        <w:autoSpaceDN/>
        <w:spacing w:line="256" w:lineRule="auto"/>
        <w:ind w:left="567" w:hanging="567"/>
        <w:textAlignment w:val="auto"/>
        <w:rPr>
          <w:rFonts w:eastAsia="SegoeUI" w:cs="Arial"/>
          <w:lang w:val="lt-LT"/>
        </w:rPr>
      </w:pPr>
      <w:r w:rsidRPr="007A2844">
        <w:rPr>
          <w:rFonts w:eastAsia="SegoeUI" w:cs="Arial"/>
          <w:lang w:val="lt-LT"/>
        </w:rPr>
        <w:t>upės ar jų ruožai patenka į saugomas teritorijas;</w:t>
      </w:r>
    </w:p>
    <w:p w14:paraId="41870E23" w14:textId="77777777" w:rsidR="00B07A80" w:rsidRPr="007A2844" w:rsidRDefault="00B07A80" w:rsidP="00B07A80">
      <w:pPr>
        <w:numPr>
          <w:ilvl w:val="0"/>
          <w:numId w:val="40"/>
        </w:numPr>
        <w:suppressAutoHyphens w:val="0"/>
        <w:autoSpaceDN/>
        <w:spacing w:line="256" w:lineRule="auto"/>
        <w:ind w:left="567" w:hanging="567"/>
        <w:textAlignment w:val="auto"/>
        <w:rPr>
          <w:rFonts w:eastAsia="SegoeUI" w:cs="Arial"/>
          <w:lang w:val="lt-LT"/>
        </w:rPr>
      </w:pPr>
      <w:r w:rsidRPr="007A2844">
        <w:rPr>
          <w:rFonts w:eastAsia="SegoeUI" w:cs="Arial"/>
          <w:lang w:val="lt-LT"/>
        </w:rPr>
        <w:t>upėse aptinkama į Lietuvos raudonąją knygą įrašytų žuvų rūšių, Europos laukinės gamtos ir gamtinės aplinkos apsaugos konvencijos (Berno konvencijos) saugomų rūšių, Natūralių buveinių ir laukinės faunos bei floros apsaugos direktyvos (92/43/EEB) saugomų rūšių;</w:t>
      </w:r>
    </w:p>
    <w:p w14:paraId="7536306D" w14:textId="77777777" w:rsidR="00B07A80" w:rsidRPr="007A2844" w:rsidRDefault="00B07A80" w:rsidP="00B07A80">
      <w:pPr>
        <w:numPr>
          <w:ilvl w:val="0"/>
          <w:numId w:val="40"/>
        </w:numPr>
        <w:suppressAutoHyphens w:val="0"/>
        <w:autoSpaceDN/>
        <w:spacing w:line="256" w:lineRule="auto"/>
        <w:ind w:left="567" w:hanging="567"/>
        <w:textAlignment w:val="auto"/>
        <w:rPr>
          <w:rFonts w:eastAsia="SegoeUI" w:cs="Arial"/>
          <w:lang w:val="lt-LT"/>
        </w:rPr>
      </w:pPr>
      <w:r w:rsidRPr="007A2844">
        <w:rPr>
          <w:rFonts w:eastAsia="SegoeUI" w:cs="Arial"/>
          <w:lang w:val="lt-LT"/>
        </w:rPr>
        <w:t>upių užtvenkimas neleistų užtikrinti geros vandens telkinių būklės ir Direktyvos 2000/60/EB reikalavimų įgyvendinimo.</w:t>
      </w:r>
    </w:p>
    <w:p w14:paraId="3AECAC06" w14:textId="77777777" w:rsidR="00B07A80" w:rsidRPr="007A2844" w:rsidRDefault="00B07A80" w:rsidP="00B07A80">
      <w:pPr>
        <w:spacing w:line="256" w:lineRule="auto"/>
        <w:rPr>
          <w:rFonts w:cs="Arial"/>
          <w:lang w:val="lt-LT"/>
        </w:rPr>
      </w:pPr>
      <w:r w:rsidRPr="007A2844">
        <w:rPr>
          <w:rFonts w:cs="Arial"/>
          <w:lang w:val="lt-LT"/>
        </w:rPr>
        <w:t>Pagal anksčiau pateiktą informaciją Rokiškio rajono upės laikomos mažą hidroenergijos potencialą turinčiu šaltiniu, be to dalis jų patenka į saugomas teritorijas, todėl vertinama, kad hidroenergijos potencialo Rokiškio rajono savivaldybėje nėra.</w:t>
      </w:r>
    </w:p>
    <w:p w14:paraId="249047B6" w14:textId="77777777" w:rsidR="00B07A80" w:rsidRPr="007A2844" w:rsidRDefault="00B07A80" w:rsidP="00B07A80">
      <w:pPr>
        <w:pStyle w:val="Antrat2"/>
        <w:rPr>
          <w:lang w:val="lt-LT"/>
        </w:rPr>
      </w:pPr>
      <w:bookmarkStart w:id="307" w:name="_Toc74830210"/>
      <w:bookmarkStart w:id="308" w:name="_Toc75177770"/>
      <w:bookmarkStart w:id="309" w:name="_Toc80900134"/>
      <w:bookmarkStart w:id="310" w:name="_Toc87892385"/>
      <w:bookmarkStart w:id="311" w:name="_Toc115792434"/>
      <w:bookmarkStart w:id="312" w:name="_Toc129078983"/>
      <w:r w:rsidRPr="007A2844">
        <w:rPr>
          <w:lang w:val="lt-LT"/>
        </w:rPr>
        <w:t>4.10. Hidroterminės energijos ištekliai</w:t>
      </w:r>
      <w:bookmarkEnd w:id="307"/>
      <w:bookmarkEnd w:id="308"/>
      <w:bookmarkEnd w:id="309"/>
      <w:bookmarkEnd w:id="310"/>
      <w:bookmarkEnd w:id="311"/>
      <w:bookmarkEnd w:id="312"/>
    </w:p>
    <w:p w14:paraId="4E1BC950" w14:textId="77777777" w:rsidR="00B07A80" w:rsidRPr="007A2844" w:rsidRDefault="00B07A80" w:rsidP="00B07A80">
      <w:pPr>
        <w:spacing w:line="256" w:lineRule="auto"/>
        <w:rPr>
          <w:rFonts w:cs="Arial"/>
          <w:lang w:val="lt-LT"/>
        </w:rPr>
      </w:pPr>
      <w:r w:rsidRPr="007A2844">
        <w:rPr>
          <w:rFonts w:cs="Arial"/>
          <w:lang w:val="lt-LT"/>
        </w:rPr>
        <w:t>Hidroterminė energija – paviršinių vandenų šilumos energija. Ši energija gali būti išgaunama šilumos siurbliais, kurie leidžia žematemperatūrę šilumą paversti aukštesnės temperatūros šiluma, ir panaudoti patalpų šildymui ir/ar karštam vandeniui ruošti. Naudojant šią technologiją, horizontalūs šilumos kolektoriai įrengiami vandens telkinio dugne. Šios technologijos privalumas – vandens temperatūra visada teigiama ir nedaug kintanti, tai užtikrina aukštą vidutinį metinį šilumos siurblio efektyvumo rodiklį.</w:t>
      </w:r>
    </w:p>
    <w:p w14:paraId="1B06E4BF" w14:textId="77777777" w:rsidR="00B07A80" w:rsidRPr="007A2844" w:rsidRDefault="00B07A80" w:rsidP="00B07A80">
      <w:pPr>
        <w:spacing w:line="256" w:lineRule="auto"/>
        <w:rPr>
          <w:rFonts w:cs="Arial"/>
          <w:lang w:val="lt-LT"/>
        </w:rPr>
      </w:pPr>
      <w:r w:rsidRPr="007A2844">
        <w:rPr>
          <w:rFonts w:cs="Arial"/>
          <w:lang w:val="lt-LT"/>
        </w:rPr>
        <w:t>Hidroterminės energijos naudojimas centralizuotam šilumos tiekimui nesvarstomas, nes iš šilumos siurblių tiekiamo šilumnešio temperatūra (30-40ºC) būtų nepakankama šilumos tiekimo temperatūriniam grafikui išpildyti, ir norint ją pakelti, reikėtų papildomai deginti kurą kituose šilumos gamybos įrenginiuose.</w:t>
      </w:r>
    </w:p>
    <w:p w14:paraId="72822F54" w14:textId="77777777" w:rsidR="00B07A80" w:rsidRPr="007A2844" w:rsidRDefault="00B07A80" w:rsidP="00B07A80">
      <w:pPr>
        <w:spacing w:line="256" w:lineRule="auto"/>
        <w:rPr>
          <w:rFonts w:cs="Arial"/>
          <w:b/>
          <w:bCs/>
          <w:lang w:val="lt-LT"/>
        </w:rPr>
      </w:pPr>
      <w:r w:rsidRPr="007A2844">
        <w:rPr>
          <w:rFonts w:cs="Arial"/>
          <w:lang w:val="lt-LT"/>
        </w:rPr>
        <w:t>Palankiausias galimybės panaudoti hidroterminę energiją turėtų gyventojai (ar kiti vartotojai), įsikūrę prie vandens telkinių (upių, ežerų, tvenkinių), todėl hidroenergijos potencialas turi būti vertinamas atsižvelgiant į savivaldybės teritorijoje esančių vidaus vandenų plotą. Rokiškio rajono savivaldybės teritorija – 1 806,31 km</w:t>
      </w:r>
      <w:r w:rsidRPr="007A2844">
        <w:rPr>
          <w:rFonts w:cs="Arial"/>
          <w:vertAlign w:val="superscript"/>
          <w:lang w:val="lt-LT"/>
        </w:rPr>
        <w:t>2</w:t>
      </w:r>
      <w:r w:rsidRPr="007A2844">
        <w:rPr>
          <w:rFonts w:cs="Arial"/>
          <w:lang w:val="lt-LT"/>
        </w:rPr>
        <w:t>, vidaus vandenų plotas sudaro 68,98 km</w:t>
      </w:r>
      <w:r w:rsidRPr="007A2844">
        <w:rPr>
          <w:rFonts w:cs="Arial"/>
          <w:vertAlign w:val="superscript"/>
          <w:lang w:val="lt-LT"/>
        </w:rPr>
        <w:t>2</w:t>
      </w:r>
      <w:r w:rsidRPr="007A2844">
        <w:rPr>
          <w:rFonts w:cs="Arial"/>
          <w:lang w:val="lt-LT"/>
        </w:rPr>
        <w:t>. Energijos vartotojų prie vandens telkinių paprastai yra nedaug, tačiau potencialo vertinimo tikslais daroma prielaida, kad visi vandens telkiniai yra tinkami hidroenergijos ištekliams panaudoti. Darant prielaidą, kad vandens telkinio šilumos emisija tokia pati, kaip šlapio grunto (35 W/m</w:t>
      </w:r>
      <w:r w:rsidRPr="007A2844">
        <w:rPr>
          <w:rFonts w:cs="Arial"/>
          <w:vertAlign w:val="superscript"/>
          <w:lang w:val="lt-LT"/>
        </w:rPr>
        <w:t>2</w:t>
      </w:r>
      <w:r w:rsidRPr="007A2844">
        <w:rPr>
          <w:rFonts w:cs="Arial"/>
          <w:lang w:val="lt-LT"/>
        </w:rPr>
        <w:t>, žr. 4.8.1 lentelę), ir vienam kW energijos išgauti pakanka 20 m</w:t>
      </w:r>
      <w:r w:rsidRPr="007A2844">
        <w:rPr>
          <w:rFonts w:cs="Arial"/>
          <w:vertAlign w:val="superscript"/>
          <w:lang w:val="lt-LT"/>
        </w:rPr>
        <w:t>2</w:t>
      </w:r>
      <w:r w:rsidRPr="007A2844">
        <w:rPr>
          <w:rFonts w:cs="Arial"/>
          <w:lang w:val="lt-LT"/>
        </w:rPr>
        <w:t xml:space="preserve"> ploto, apskaičiuojama, kad Rokiškio rajono savivaldybės vandens telkinių hidroenergijos išteklius naudojančių šilumos siurblių bendra galia sudarytų apie 3 449 MW, o šilumos energijos potencialas (šilumos siurbliui veikiant 8 760 val. per metus pilna galia) siektų 30 215 GWh. Dėl įvairių gamtinių ir techninių apribojimų realiai šilumos siurblių kolektoriais būtų galima nukloti tik nedidelę vandens telkinių dugno dalį, tarkime, iki 1 %. Be to, darant prielaidą, kad šilumos siurblių galios išnaudojimo koeficientas lygus 0,5 (ribotas patalpų šildymo poreikis per metus ir per parą), energijos potencialas sumažinamas dar dvigubai, ir gaunamas galutinis techninis potencialas – apie </w:t>
      </w:r>
      <w:r w:rsidRPr="007A2844">
        <w:rPr>
          <w:rFonts w:cs="Arial"/>
          <w:b/>
          <w:bCs/>
          <w:lang w:val="lt-LT"/>
        </w:rPr>
        <w:t>151 074 MWh (12 992,35 tne).</w:t>
      </w:r>
    </w:p>
    <w:p w14:paraId="075E8F59" w14:textId="77777777" w:rsidR="00B07A80" w:rsidRPr="007A2844" w:rsidRDefault="00B07A80" w:rsidP="00B07A80">
      <w:pPr>
        <w:pStyle w:val="Antrat2"/>
        <w:rPr>
          <w:lang w:val="lt-LT"/>
        </w:rPr>
      </w:pPr>
      <w:bookmarkStart w:id="313" w:name="_Toc74830211"/>
      <w:bookmarkStart w:id="314" w:name="_Toc75177771"/>
      <w:bookmarkStart w:id="315" w:name="_Toc80900135"/>
      <w:bookmarkStart w:id="316" w:name="_Toc87892386"/>
      <w:bookmarkStart w:id="317" w:name="_Toc115792435"/>
      <w:bookmarkStart w:id="318" w:name="_Toc129078984"/>
      <w:r w:rsidRPr="007A2844">
        <w:rPr>
          <w:rFonts w:eastAsia="SegoeUI"/>
          <w:lang w:val="lt-LT"/>
        </w:rPr>
        <w:t xml:space="preserve">4.11. </w:t>
      </w:r>
      <w:r w:rsidRPr="007A2844">
        <w:rPr>
          <w:lang w:val="lt-LT"/>
        </w:rPr>
        <w:t>AEI naudojimas centralizuoto šilumos tiekimo sistemoje</w:t>
      </w:r>
      <w:bookmarkEnd w:id="313"/>
      <w:bookmarkEnd w:id="314"/>
      <w:bookmarkEnd w:id="315"/>
      <w:bookmarkEnd w:id="316"/>
      <w:bookmarkEnd w:id="317"/>
      <w:bookmarkEnd w:id="318"/>
    </w:p>
    <w:p w14:paraId="51ADF71D" w14:textId="304E20CF" w:rsidR="00B07A80" w:rsidRPr="007A2844" w:rsidRDefault="00B07A80" w:rsidP="00B07A80">
      <w:pPr>
        <w:spacing w:line="256" w:lineRule="auto"/>
        <w:rPr>
          <w:rFonts w:cs="Arial"/>
          <w:color w:val="000000"/>
          <w:lang w:val="lt-LT"/>
        </w:rPr>
      </w:pPr>
      <w:r w:rsidRPr="007A2844">
        <w:rPr>
          <w:rFonts w:cs="Arial"/>
          <w:lang w:val="lt-LT"/>
        </w:rPr>
        <w:t xml:space="preserve">Vienas iš AIE dalies didinimo </w:t>
      </w:r>
      <w:r w:rsidR="008B33FE" w:rsidRPr="007A2844">
        <w:rPr>
          <w:rFonts w:cs="Arial"/>
          <w:lang w:val="lt-LT"/>
        </w:rPr>
        <w:t>Rokiškio</w:t>
      </w:r>
      <w:r w:rsidRPr="007A2844">
        <w:rPr>
          <w:rFonts w:cs="Arial"/>
          <w:lang w:val="lt-LT"/>
        </w:rPr>
        <w:t xml:space="preserve"> rajono savivaldybėje potencialas yra CŠT naudojama atsinaujinanti energija. Šio tobulinimo </w:t>
      </w:r>
      <w:r w:rsidRPr="007A2844">
        <w:rPr>
          <w:rFonts w:cs="Arial"/>
          <w:color w:val="000000"/>
          <w:lang w:val="lt-LT"/>
        </w:rPr>
        <w:t xml:space="preserve">tikslas yra modernizuoti savivaldybės CŠT sistemas taip, kad jos būtų veiksmingos ir jose būtų nulinės (ar beveik nulinės) taršos emisijos, kas prisidėtų prie klimato kaitos mažinimo. Didžiausia atsinaujinančios šilumos dalis yra gaunama iš biomasės, mažesnę dalį sudaro saulės ir geoterminė energija. </w:t>
      </w:r>
    </w:p>
    <w:p w14:paraId="19EDECB4" w14:textId="77777777" w:rsidR="00B07A80" w:rsidRPr="007A2844" w:rsidRDefault="00B07A80" w:rsidP="00B07A80">
      <w:pPr>
        <w:spacing w:line="256" w:lineRule="auto"/>
        <w:rPr>
          <w:rFonts w:cs="Arial"/>
          <w:color w:val="000000"/>
          <w:highlight w:val="yellow"/>
          <w:lang w:val="lt-LT"/>
        </w:rPr>
      </w:pPr>
      <w:r w:rsidRPr="007A2844">
        <w:rPr>
          <w:rFonts w:cs="Arial"/>
          <w:color w:val="000000"/>
          <w:lang w:val="lt-LT"/>
        </w:rPr>
        <w:t>Lietuva yra pažengusi CŠT srityje, tačiau CŠT sistemų modernizavimas dar turi didelį potencialą, kuris turėtų būti panaudojamas siekiant šilumos vartojimo mažinimo, šilumos perdavimo nuostolių mažinimo ir šilumos gamybos optimizavimo. Pagrindinis ir ambicingas energetikos sektoriaus tikslas – 100 proc. energijos generavimas iš atsinaujinančių energijos šaltinių iki 2050 metų. CŠT tiekimo sistemos infrastruktūros plėtojimas, rekonstrukcija ir atnaujinimas leistų padidinti šilumos energijos tiekimo efektyvumą ir mažinti energijos tiekimo nuostolius.</w:t>
      </w:r>
    </w:p>
    <w:p w14:paraId="579E6EB6" w14:textId="77777777" w:rsidR="00B07A80" w:rsidRPr="007A2844" w:rsidRDefault="00B07A80" w:rsidP="00B07A80">
      <w:pPr>
        <w:widowControl w:val="0"/>
        <w:autoSpaceDE w:val="0"/>
        <w:spacing w:line="256" w:lineRule="auto"/>
        <w:rPr>
          <w:rFonts w:cs="Arial"/>
          <w:szCs w:val="23"/>
          <w:lang w:val="lt-LT"/>
        </w:rPr>
      </w:pPr>
      <w:r w:rsidRPr="007A2844">
        <w:rPr>
          <w:rFonts w:cs="Arial"/>
          <w:szCs w:val="23"/>
          <w:lang w:val="lt-LT"/>
        </w:rPr>
        <w:t xml:space="preserve">Atkreiptinas dėmesys, kad </w:t>
      </w:r>
      <w:bookmarkStart w:id="319" w:name="_Hlk115777346"/>
      <w:r w:rsidRPr="007A2844">
        <w:rPr>
          <w:rFonts w:cs="Arial"/>
          <w:lang w:val="lt-LT"/>
        </w:rPr>
        <w:t>Rokiškio</w:t>
      </w:r>
      <w:bookmarkEnd w:id="319"/>
      <w:r w:rsidRPr="007A2844">
        <w:rPr>
          <w:rFonts w:cs="Arial"/>
          <w:lang w:val="lt-LT"/>
        </w:rPr>
        <w:t xml:space="preserve"> rajono </w:t>
      </w:r>
      <w:r w:rsidRPr="007A2844">
        <w:rPr>
          <w:rFonts w:cs="Arial"/>
          <w:szCs w:val="23"/>
          <w:lang w:val="lt-LT"/>
        </w:rPr>
        <w:t xml:space="preserve">gyvenamosiose vietovėse, kur nevykdoma daugiaaukščių pastatų statyba, centralizuotos šilumos tinklus numatyti nėra tikslinga. Šilumos tinklų plėtra, pagal poreikį, turi būti nustatoma rengiant specialiuosius ir detaliuosius planus, atlikus reikiamus geologinius tyrimus. </w:t>
      </w:r>
    </w:p>
    <w:p w14:paraId="740A143B" w14:textId="77777777" w:rsidR="00B07A80" w:rsidRPr="007A2844" w:rsidRDefault="00B07A80" w:rsidP="00B07A80">
      <w:pPr>
        <w:widowControl w:val="0"/>
        <w:autoSpaceDE w:val="0"/>
        <w:spacing w:line="256" w:lineRule="auto"/>
        <w:rPr>
          <w:rFonts w:cs="Arial"/>
          <w:color w:val="000000"/>
          <w:szCs w:val="23"/>
          <w:lang w:val="lt-LT"/>
        </w:rPr>
      </w:pPr>
      <w:r w:rsidRPr="007A2844">
        <w:rPr>
          <w:rFonts w:cs="Arial"/>
          <w:color w:val="000000"/>
          <w:szCs w:val="23"/>
          <w:lang w:val="lt-LT"/>
        </w:rPr>
        <w:t xml:space="preserve">Šioje dalyje aptariamos priemonės, kurios gali būti panaudojamos modernizuojant </w:t>
      </w:r>
      <w:r w:rsidRPr="007A2844">
        <w:rPr>
          <w:rFonts w:cs="Arial"/>
          <w:lang w:val="lt-LT"/>
        </w:rPr>
        <w:t xml:space="preserve">Rokiškio </w:t>
      </w:r>
      <w:r w:rsidRPr="007A2844">
        <w:rPr>
          <w:rFonts w:cs="Arial"/>
          <w:szCs w:val="23"/>
          <w:lang w:val="lt-LT"/>
        </w:rPr>
        <w:t xml:space="preserve">rajono </w:t>
      </w:r>
      <w:r w:rsidRPr="007A2844">
        <w:rPr>
          <w:rFonts w:cs="Arial"/>
          <w:color w:val="000000"/>
          <w:szCs w:val="23"/>
          <w:lang w:val="lt-LT"/>
        </w:rPr>
        <w:t xml:space="preserve">savivaldybės CŠT, taip sudarant sąlygas savivaldybės AIE dalį galutiniame energijos suvartojime padidinti iki 100 proc. </w:t>
      </w:r>
    </w:p>
    <w:p w14:paraId="41B70CA7" w14:textId="77777777" w:rsidR="00B07A80" w:rsidRPr="007A2844" w:rsidRDefault="00B07A80" w:rsidP="001B36F8">
      <w:pPr>
        <w:pStyle w:val="Antrat2"/>
        <w:rPr>
          <w:color w:val="E30016"/>
          <w:lang w:val="lt-LT"/>
        </w:rPr>
      </w:pPr>
      <w:bookmarkStart w:id="320" w:name="_Toc74830212"/>
      <w:bookmarkStart w:id="321" w:name="_Toc75177772"/>
      <w:bookmarkStart w:id="322" w:name="_Toc80900136"/>
      <w:bookmarkStart w:id="323" w:name="_Toc87892387"/>
      <w:bookmarkStart w:id="324" w:name="_Toc115792436"/>
      <w:bookmarkStart w:id="325" w:name="_Toc129078985"/>
      <w:r w:rsidRPr="007A2844">
        <w:rPr>
          <w:lang w:val="lt-LT"/>
        </w:rPr>
        <w:t>4.11.1 Saulės energija pagamintos šilumos integracija</w:t>
      </w:r>
      <w:bookmarkEnd w:id="320"/>
      <w:bookmarkEnd w:id="321"/>
      <w:bookmarkEnd w:id="322"/>
      <w:bookmarkEnd w:id="323"/>
      <w:bookmarkEnd w:id="324"/>
      <w:bookmarkEnd w:id="325"/>
    </w:p>
    <w:p w14:paraId="266D27D4" w14:textId="77777777" w:rsidR="00B07A80" w:rsidRPr="007A2844" w:rsidRDefault="00B07A80" w:rsidP="00B07A80">
      <w:pPr>
        <w:spacing w:line="256" w:lineRule="auto"/>
        <w:rPr>
          <w:rFonts w:cs="Arial"/>
          <w:lang w:val="lt-LT"/>
        </w:rPr>
      </w:pPr>
      <w:r w:rsidRPr="007A2844">
        <w:rPr>
          <w:rFonts w:cs="Arial"/>
          <w:lang w:val="lt-LT"/>
        </w:rPr>
        <w:t xml:space="preserve">Viena iš galimybių Rokiškio rajono savivaldybės CŠT modernizavimui – saulės energija. Nors saulės šilumos kolektoriai yra plačiai naudojami privačiuose namuose, karštam vandeniui ruošti ir šildyti, tačiau Lietuvos CŠT sektoriuje šis potencialas nėra išnaudojamas. </w:t>
      </w:r>
    </w:p>
    <w:p w14:paraId="449DBC98" w14:textId="77777777" w:rsidR="00B07A80" w:rsidRPr="007A2844" w:rsidRDefault="00B07A80" w:rsidP="00B07A80">
      <w:pPr>
        <w:spacing w:line="256" w:lineRule="auto"/>
        <w:rPr>
          <w:rFonts w:cs="Arial"/>
          <w:lang w:val="lt-LT"/>
        </w:rPr>
      </w:pPr>
      <w:r w:rsidRPr="007A2844">
        <w:rPr>
          <w:rFonts w:cs="Arial"/>
          <w:lang w:val="lt-LT"/>
        </w:rPr>
        <w:t xml:space="preserve">Rokiškio rajono savivaldybės geografinė padėtis yra vidutiniškai palanki saulės kolektorių integracijai šilumos sektoriuje, kadangi vidutinė metinė saulės spindėjimo trukmė savivaldybėje yra </w:t>
      </w:r>
      <w:r w:rsidRPr="007A2844">
        <w:rPr>
          <w:rFonts w:eastAsia="SegoeUI" w:cs="Arial"/>
          <w:lang w:val="lt-LT"/>
        </w:rPr>
        <w:t xml:space="preserve">1 750 -1 800 </w:t>
      </w:r>
      <w:r w:rsidRPr="007A2844">
        <w:rPr>
          <w:rFonts w:cs="Arial"/>
          <w:lang w:val="lt-LT"/>
        </w:rPr>
        <w:t>val. Saulės energija CŠT sistemose panaudojama dėl didelio ploto saulės kolektorių jėgainių, kuriose sugeneruota šiluma tiekiama į tinklus. Saulės kolektoriai gali būti montuojami ant žemės arba ant pastatų stogų. Rokiškio rajono savivaldybės atveju, siūlytina kolektorius montuoti ant pastatų stogų. Paprastai saulės energijos generavimo dalis sudaro iki 20 proc. metinio šilumos poreikio. Tačiau įrengus dideles sezonines šilumos akumuliacines talpyklas (ŠAT), kurios naudojamos ir šilumos bei elektros energijos gamybos balansavimui, saulės energijos generavimo dalį galima padidinti iki 50 proc. Taigi, šioje vietoje šilumos gamybos procese svarbus vaidmuo tenka šilumos akumuliacinėms talpykloms, kurių pagalba šilumos gamybos rėžimas tampa lankstesnis. ŠAT yra labai svarbi technologinė dalis, kadangi priklausomai nuo ŠAT dydžio, saulės jėgainė gali būti apkraunama maksimaliai, o perteklinė šiluma kaupiama talpykloje</w:t>
      </w:r>
      <w:r w:rsidRPr="007A2844">
        <w:rPr>
          <w:rFonts w:cs="Arial"/>
          <w:color w:val="000000"/>
          <w:vertAlign w:val="superscript"/>
          <w:lang w:val="lt-LT"/>
        </w:rPr>
        <w:footnoteReference w:id="34"/>
      </w:r>
      <w:r w:rsidRPr="007A2844">
        <w:rPr>
          <w:rFonts w:cs="Arial"/>
          <w:lang w:val="lt-LT"/>
        </w:rPr>
        <w:t xml:space="preserve">.  </w:t>
      </w:r>
    </w:p>
    <w:p w14:paraId="7258DF1E" w14:textId="77777777" w:rsidR="00B07A80" w:rsidRPr="007A2844" w:rsidRDefault="00B07A80" w:rsidP="00B07A80">
      <w:pPr>
        <w:spacing w:line="256" w:lineRule="auto"/>
        <w:rPr>
          <w:rFonts w:cs="Arial"/>
          <w:lang w:val="lt-LT"/>
        </w:rPr>
      </w:pPr>
      <w:r w:rsidRPr="007A2844">
        <w:rPr>
          <w:rFonts w:cs="Arial"/>
          <w:lang w:val="lt-LT"/>
        </w:rPr>
        <w:t>Remiantis ekspertų nuomone, saulės kolektorių plėtra (gavus paramą) tikslinga ten kur karšto vandens gamybai yra naudojama elektros energija. Saulės kolektorių plėtra daugiabučiuose (prijungtuose prie CŠT) vykdant renovaciją, neduos socialinės ir ekonominės naudos, o veikiau padidins nepageidaujamą šilumos energijos kainą. Saulės kolektorių panaudojimas šilumos gamybai CŠT sektoriuje būtų tikslingas tik tada jeigu paramos intensyvumas būtų ne mažesnis kaip 70 proc. Tačiau šiai dienai toks paramos intensyvumas nėra numatomas (siūloma apie 30 proc. parama).</w:t>
      </w:r>
    </w:p>
    <w:p w14:paraId="5674822D" w14:textId="77777777" w:rsidR="00B07A80" w:rsidRPr="007A2844" w:rsidRDefault="00B07A80" w:rsidP="00B07A80">
      <w:pPr>
        <w:pStyle w:val="Antrat2"/>
        <w:rPr>
          <w:lang w:val="lt-LT"/>
        </w:rPr>
      </w:pPr>
      <w:bookmarkStart w:id="326" w:name="_Toc74830213"/>
      <w:bookmarkStart w:id="327" w:name="_Toc75177773"/>
      <w:bookmarkStart w:id="328" w:name="_Toc80900137"/>
      <w:bookmarkStart w:id="329" w:name="_Toc87892388"/>
      <w:bookmarkStart w:id="330" w:name="_Toc115792437"/>
      <w:bookmarkStart w:id="331" w:name="_Toc129078986"/>
      <w:r w:rsidRPr="007A2844">
        <w:rPr>
          <w:lang w:val="lt-LT"/>
        </w:rPr>
        <w:t>4.11.2 Šilumos gamyba naudojant elektrą</w:t>
      </w:r>
      <w:bookmarkEnd w:id="326"/>
      <w:bookmarkEnd w:id="327"/>
      <w:bookmarkEnd w:id="328"/>
      <w:bookmarkEnd w:id="329"/>
      <w:bookmarkEnd w:id="330"/>
      <w:bookmarkEnd w:id="331"/>
    </w:p>
    <w:p w14:paraId="4EB2D0FD" w14:textId="77777777" w:rsidR="00B07A80" w:rsidRPr="007A2844" w:rsidRDefault="00B07A80" w:rsidP="00B07A80">
      <w:pPr>
        <w:spacing w:line="256" w:lineRule="auto"/>
        <w:rPr>
          <w:rFonts w:cs="Arial"/>
          <w:lang w:val="lt-LT"/>
        </w:rPr>
      </w:pPr>
      <w:r w:rsidRPr="007A2844">
        <w:rPr>
          <w:rFonts w:cs="Arial"/>
          <w:lang w:val="lt-LT"/>
        </w:rPr>
        <w:t>Elektros naudojimas šilumos gamyboje sujungia šilumos ir elektros sektorius. Elektrinė šilumos gamyba taip pat gali būti naudojama CŠT sistemose. Tokiu atveju yra naudojami elektriniai katilai ir šilumos siurbliai. Elektriniai katilai, elektros energiją tiesiogiai paverčia šilumine energija ir tam yra naudojamos elektrodinių katilų arba elektrinių srauto šildytuvų technologijos. Šilumos siurbliai gali būti klasifikuojami į kompresorinius, absorbcinius ir adsorbcinius. Kompresoriniai šilumos siurbliai skirti elektros transformavimui į šilumą ir yra daž</w:t>
      </w:r>
      <w:r w:rsidRPr="007A2844">
        <w:rPr>
          <w:rFonts w:cs="Arial"/>
          <w:lang w:val="lt-LT"/>
        </w:rPr>
        <w:softHyphen/>
        <w:t xml:space="preserve">niausiai naudojami CŠT sistemose. </w:t>
      </w:r>
    </w:p>
    <w:p w14:paraId="3D084F2E" w14:textId="7C22A6B3" w:rsidR="00B07A80" w:rsidRPr="007A2844" w:rsidRDefault="00B07A80" w:rsidP="00B07A80">
      <w:pPr>
        <w:spacing w:line="256" w:lineRule="auto"/>
        <w:rPr>
          <w:rFonts w:cs="Arial"/>
          <w:lang w:val="lt-LT"/>
        </w:rPr>
      </w:pPr>
      <w:r w:rsidRPr="007A2844">
        <w:rPr>
          <w:rFonts w:cs="Arial"/>
          <w:lang w:val="lt-LT"/>
        </w:rPr>
        <w:t>Tačiau tarp šių dviejų technologijų (elektrinių katilinių ir šilumos siurblių) egzistuoja esminiai skirtumai. Elektriniai šildymo katilai CŠT sistemose naudoja</w:t>
      </w:r>
      <w:r w:rsidRPr="007A2844">
        <w:rPr>
          <w:rFonts w:cs="Arial"/>
          <w:lang w:val="lt-LT"/>
        </w:rPr>
        <w:softHyphen/>
        <w:t>mi elektros tinklo stabilizavimui ir galios reguliavimui. Jei elektros energijos tinkle yra elektros perviršis, elektriniai katilai gali būti įjungti, kad suvartotų perteklinę elektros energiją, ją transformuotų į šiluminę energiją ir taip subalansuotų elektros tinklą. Viena vertus, tai yra pajamos, gaunamos teikiant galios reguliavimo paslaugą. Kita vertus, dėl svyruojančių elektros energijos kainų šis šilumos gamybos būdas gali būti ekonomiškesnis nei kiti. Priešingai, šilumos siurbliai naudojami pagrindiniams šilumos poreikiams tenkinti. Šilumos siurblių efektyvumą apibrėžia našumo koeficientas (COP), kuris reiškia naudin</w:t>
      </w:r>
      <w:r w:rsidRPr="007A2844">
        <w:rPr>
          <w:rFonts w:cs="Arial"/>
          <w:lang w:val="lt-LT"/>
        </w:rPr>
        <w:softHyphen/>
        <w:t>gos šiluminės energijos kiekio santykį su suvartotos elektros energijos kiekiu. Tačiau egzistuoja pagrindinės kliūtys, dėl kurių įrengti šilumos siurblius CŠT sistemose yra nenaudinga – santykinai didelės investicinės išlaidos ir jų atsiperkamumo priklausomybė nuo vietinės elektros energijos kainos. Taip pat šilumos siurbliai nėra techniškai tinkami kaip atskira technologija visam CŠT sistemos poreikio tenkinimui.</w:t>
      </w:r>
      <w:r w:rsidRPr="007A2844">
        <w:rPr>
          <w:rFonts w:cs="Arial"/>
          <w:color w:val="000000"/>
          <w:sz w:val="20"/>
          <w:vertAlign w:val="superscript"/>
          <w:lang w:val="lt-LT"/>
        </w:rPr>
        <w:footnoteReference w:id="35"/>
      </w:r>
    </w:p>
    <w:p w14:paraId="02D26651" w14:textId="77777777" w:rsidR="00B07A80" w:rsidRPr="007A2844" w:rsidRDefault="00B07A80" w:rsidP="00B07A80">
      <w:pPr>
        <w:pStyle w:val="Antrat2"/>
        <w:rPr>
          <w:lang w:val="lt-LT"/>
        </w:rPr>
      </w:pPr>
      <w:bookmarkStart w:id="332" w:name="_Toc74830214"/>
      <w:bookmarkStart w:id="333" w:name="_Toc75177774"/>
      <w:bookmarkStart w:id="334" w:name="_Toc80900138"/>
      <w:bookmarkStart w:id="335" w:name="_Toc87892389"/>
      <w:bookmarkStart w:id="336" w:name="_Toc115792438"/>
      <w:bookmarkStart w:id="337" w:name="_Toc129078987"/>
      <w:r w:rsidRPr="007A2844">
        <w:rPr>
          <w:lang w:val="lt-LT"/>
        </w:rPr>
        <w:t>4.11.3 Šilumos akumuliacijos technologijų integravimas</w:t>
      </w:r>
      <w:bookmarkEnd w:id="332"/>
      <w:bookmarkEnd w:id="333"/>
      <w:bookmarkEnd w:id="334"/>
      <w:bookmarkEnd w:id="335"/>
      <w:bookmarkEnd w:id="336"/>
      <w:bookmarkEnd w:id="337"/>
    </w:p>
    <w:p w14:paraId="5CABD34B" w14:textId="77777777" w:rsidR="00B07A80" w:rsidRPr="007A2844" w:rsidRDefault="00B07A80" w:rsidP="00B07A80">
      <w:pPr>
        <w:spacing w:line="256" w:lineRule="auto"/>
        <w:rPr>
          <w:rFonts w:cs="Arial"/>
          <w:lang w:val="lt-LT"/>
        </w:rPr>
      </w:pPr>
      <w:r w:rsidRPr="007A2844">
        <w:rPr>
          <w:rFonts w:cs="Arial"/>
          <w:lang w:val="lt-LT"/>
        </w:rPr>
        <w:t>Tradicinės trumpalaikės ŠAT yra neslėginiai rezervuarai, kurie veikia dėl atmosferinio slėgio. Rezervuarai yra gerai izoliuoti ir paprastai naudojami pikų metu. Tokiuose ŠAT saugomo vandens temperatūra yra šiek tiek žemesnė nei 100°C. Kai kuriais atvejais galima modernizuoti mazuto rezervuarus ir juos pritaikyti ŠAT CŠT sistemoms. Slėginės ŠAT temperatūra yra aukštesnė nei 100 °C. Šios ŠAT gali būti panaudojamos siekiant patenkinti šilumos vartotojų poreikius arba siekiant sukaupti aukšto potencialo energiją. Palyginimui tarp slėginių ir neslėginių ŠAT – slėginės gali sukaupti didesnį energijos kiekį tokioje pačioje talpoje (tūryje). Tačiau pastarosioms yra keliami aukštesni saugumo reikalavimai ir yra didesnės priežiūros ir statybos išlaidos. Apibendrinant pagrindinius skirtumus tarp minėtų ŠAT – palyginti su neslėginėmis ŠAT, dviejų zonų ŠAT privalumas – didesnis sukaupiamos energijos kiekis tame pačiame tūryje. Palyginti su slėginėmis ŠAT, dviejų zonų ŠAT privalumas – mažesnės išlaidos dėl mažesnių saugumo priemonių reikalavimų</w:t>
      </w:r>
      <w:r w:rsidRPr="007A2844">
        <w:rPr>
          <w:rFonts w:cs="Arial"/>
          <w:color w:val="000000"/>
          <w:vertAlign w:val="superscript"/>
          <w:lang w:val="lt-LT"/>
        </w:rPr>
        <w:footnoteReference w:id="36"/>
      </w:r>
      <w:r w:rsidRPr="007A2844">
        <w:rPr>
          <w:rFonts w:cs="Arial"/>
          <w:lang w:val="lt-LT"/>
        </w:rPr>
        <w:t xml:space="preserve">. </w:t>
      </w:r>
    </w:p>
    <w:p w14:paraId="46D5C1FC" w14:textId="77777777" w:rsidR="00B07A80" w:rsidRPr="007A2844" w:rsidRDefault="00B07A80" w:rsidP="00B07A80">
      <w:pPr>
        <w:spacing w:line="256" w:lineRule="auto"/>
        <w:rPr>
          <w:rFonts w:cs="Arial"/>
          <w:lang w:val="lt-LT"/>
        </w:rPr>
      </w:pPr>
      <w:r w:rsidRPr="007A2844">
        <w:rPr>
          <w:rFonts w:cs="Arial"/>
          <w:lang w:val="lt-LT"/>
        </w:rPr>
        <w:t>Per pastaruosius kelis dešimtmečius pasaulyje buvo išbandytos kelios pagrindinės sezoninės ŠAT. Kiekviena iš jų turi skirtingą energijos akumuliavimo tankį, efektyvumą, galimą įkrovimų ir iškrovimų pajė</w:t>
      </w:r>
      <w:r w:rsidRPr="007A2844">
        <w:rPr>
          <w:rFonts w:cs="Arial"/>
          <w:lang w:val="lt-LT"/>
        </w:rPr>
        <w:softHyphen/>
        <w:t>gumą. Kiekvienas tipas taip pat turi skirtingus vietinės žemės ir sistemos ribinių sąlygų reikalavimus (pvz., temperatūros lygiai). Paminėtinos: rezervuaro tipo ŠAT, Gruntinės ŠAT, Gręžinių tipo ŠAT ir Natūralių požeminių vandens telkinių ŠAT. CŠT sistemoje tinkamiausias ŠAT būtų nustatomas atliktus techninį ir ekonominį įvertinimą, esant tam tikroms ribinėms sąlygoms. Atkreiptinas dėmesys, kad daliai ŠAT koncepcijų yra reikalingi papildomi komponentai, pvz., šilumos siurbliai. Taigi, apibendrinant, dažniausiai CŠT sistemose ŠAT naudojamos toliau minėtinais tikslais:</w:t>
      </w:r>
    </w:p>
    <w:p w14:paraId="117FB3F2" w14:textId="77777777" w:rsidR="00B07A80" w:rsidRPr="007A2844" w:rsidRDefault="00B07A80" w:rsidP="00B07A80">
      <w:pPr>
        <w:widowControl w:val="0"/>
        <w:numPr>
          <w:ilvl w:val="0"/>
          <w:numId w:val="20"/>
        </w:numPr>
        <w:suppressAutoHyphens w:val="0"/>
        <w:autoSpaceDE w:val="0"/>
        <w:spacing w:line="256" w:lineRule="auto"/>
        <w:ind w:left="1134" w:hanging="567"/>
        <w:textAlignment w:val="auto"/>
        <w:rPr>
          <w:rFonts w:cs="Arial"/>
          <w:szCs w:val="23"/>
          <w:lang w:val="lt-LT"/>
        </w:rPr>
      </w:pPr>
      <w:r w:rsidRPr="007A2844">
        <w:rPr>
          <w:rFonts w:cs="Arial"/>
          <w:szCs w:val="23"/>
          <w:lang w:val="lt-LT"/>
        </w:rPr>
        <w:t>Trumpalaikiam šilumos saugojimui, šilumos piko poreikiui patenkinti, nejungiant papildomų energijos generatorių.</w:t>
      </w:r>
    </w:p>
    <w:p w14:paraId="6B2704C2" w14:textId="77777777" w:rsidR="00B07A80" w:rsidRPr="007A2844" w:rsidRDefault="00B07A80" w:rsidP="00B07A80">
      <w:pPr>
        <w:widowControl w:val="0"/>
        <w:numPr>
          <w:ilvl w:val="0"/>
          <w:numId w:val="20"/>
        </w:numPr>
        <w:suppressAutoHyphens w:val="0"/>
        <w:autoSpaceDE w:val="0"/>
        <w:spacing w:line="256" w:lineRule="auto"/>
        <w:ind w:left="1134" w:hanging="567"/>
        <w:textAlignment w:val="auto"/>
        <w:rPr>
          <w:rFonts w:cs="Arial"/>
          <w:szCs w:val="23"/>
          <w:lang w:val="lt-LT"/>
        </w:rPr>
      </w:pPr>
      <w:r w:rsidRPr="007A2844">
        <w:rPr>
          <w:rFonts w:cs="Arial"/>
          <w:szCs w:val="23"/>
          <w:lang w:val="lt-LT"/>
        </w:rPr>
        <w:t>Ilgalaikiam (sezoniniam) perteklinės šilumos saugojimui (pvz., energijai, pagamin</w:t>
      </w:r>
      <w:r w:rsidRPr="007A2844">
        <w:rPr>
          <w:rFonts w:cs="Arial"/>
          <w:szCs w:val="23"/>
          <w:lang w:val="lt-LT"/>
        </w:rPr>
        <w:softHyphen/>
        <w:t xml:space="preserve">tai saulės kolektoriais). </w:t>
      </w:r>
    </w:p>
    <w:p w14:paraId="52EE6902" w14:textId="77777777" w:rsidR="00B07A80" w:rsidRPr="007A2844" w:rsidRDefault="00B07A80" w:rsidP="00B07A80">
      <w:pPr>
        <w:widowControl w:val="0"/>
        <w:numPr>
          <w:ilvl w:val="0"/>
          <w:numId w:val="20"/>
        </w:numPr>
        <w:suppressAutoHyphens w:val="0"/>
        <w:autoSpaceDE w:val="0"/>
        <w:spacing w:line="256" w:lineRule="auto"/>
        <w:ind w:left="1134" w:hanging="567"/>
        <w:textAlignment w:val="auto"/>
        <w:rPr>
          <w:rFonts w:cs="Arial"/>
          <w:szCs w:val="23"/>
          <w:lang w:val="lt-LT"/>
        </w:rPr>
      </w:pPr>
      <w:r w:rsidRPr="007A2844">
        <w:rPr>
          <w:rFonts w:cs="Arial"/>
          <w:szCs w:val="23"/>
          <w:lang w:val="lt-LT"/>
        </w:rPr>
        <w:t xml:space="preserve">Energijos srautų sukaupimui ir subalansavimui, gaunant juos iš skirtingų šilumos generavimo įrenginių, pvz., kogeneracinių jėgainių, saulės kolektorių, šilumos siurblių ar pramonės įmonių. </w:t>
      </w:r>
    </w:p>
    <w:p w14:paraId="1F3F462C" w14:textId="77777777" w:rsidR="00B07A80" w:rsidRPr="007A2844" w:rsidRDefault="00B07A80" w:rsidP="00B07A80">
      <w:pPr>
        <w:widowControl w:val="0"/>
        <w:numPr>
          <w:ilvl w:val="0"/>
          <w:numId w:val="20"/>
        </w:numPr>
        <w:suppressAutoHyphens w:val="0"/>
        <w:autoSpaceDE w:val="0"/>
        <w:spacing w:line="256" w:lineRule="auto"/>
        <w:ind w:left="1134" w:hanging="567"/>
        <w:textAlignment w:val="auto"/>
        <w:rPr>
          <w:rFonts w:cs="Arial"/>
          <w:szCs w:val="23"/>
          <w:lang w:val="lt-LT"/>
        </w:rPr>
      </w:pPr>
      <w:r w:rsidRPr="007A2844">
        <w:rPr>
          <w:rFonts w:cs="Arial"/>
          <w:szCs w:val="23"/>
          <w:lang w:val="lt-LT"/>
        </w:rPr>
        <w:t>Šiluma surenkama iš vėsinimo sistemų ir t. t.</w:t>
      </w:r>
      <w:r w:rsidRPr="007A2844">
        <w:rPr>
          <w:rFonts w:cs="Arial"/>
          <w:vertAlign w:val="superscript"/>
          <w:lang w:val="lt-LT"/>
        </w:rPr>
        <w:footnoteReference w:id="37"/>
      </w:r>
      <w:r w:rsidRPr="007A2844">
        <w:rPr>
          <w:rFonts w:cs="Arial"/>
          <w:szCs w:val="23"/>
          <w:lang w:val="lt-LT"/>
        </w:rPr>
        <w:t xml:space="preserve"> </w:t>
      </w:r>
    </w:p>
    <w:p w14:paraId="5973D4A8" w14:textId="5F3BA316" w:rsidR="00B07A80" w:rsidRPr="007A2844" w:rsidRDefault="00B07A80" w:rsidP="00B07A80">
      <w:pPr>
        <w:spacing w:line="256" w:lineRule="auto"/>
        <w:rPr>
          <w:rFonts w:cs="Arial"/>
          <w:lang w:val="lt-LT"/>
        </w:rPr>
      </w:pPr>
      <w:r w:rsidRPr="007A2844">
        <w:rPr>
          <w:rFonts w:cs="Arial"/>
          <w:lang w:val="lt-LT"/>
        </w:rPr>
        <w:t xml:space="preserve">Remiantis ekspertų įžvalgomis, </w:t>
      </w:r>
      <w:r w:rsidR="008B33FE" w:rsidRPr="007A2844">
        <w:rPr>
          <w:rFonts w:cs="Arial"/>
          <w:lang w:val="lt-LT"/>
        </w:rPr>
        <w:t>Rokiškio</w:t>
      </w:r>
      <w:r w:rsidRPr="007A2844">
        <w:rPr>
          <w:rFonts w:cs="Arial"/>
          <w:lang w:val="lt-LT"/>
        </w:rPr>
        <w:t xml:space="preserve"> rajono savivaldybėje perteklinės šilumos energijos surinkimas galimas iš pramonės įmonių (tačiau jose susidaro žemo potencialo šiluma ir papildomai reikėtų įrenginėti šilumos siurblius). Atliekinės šilumos energijos procesų šiluma tikėtina, kad nebus konkurencinga su šiuo metu gaminama šiluma iš biokuro. Todėl tokie projektai investuotojams neatsipirktų, taip pat nesukurtų socialinės/ekonominės naudos. Šilumos akumuliacinės talpos įrengimas būtų tikslingas tuo atveju jeigu būtų įrengta biokuro kogeneracinė elektrinė, nes ji galėtų dirbti stabiliau nešildymo sezono metu, o šildymo sezono metu užtikrintų taip pat tam tikrą rezervą tiek termofikacinio vandens, tiek ir šilumos. </w:t>
      </w:r>
    </w:p>
    <w:p w14:paraId="4BB22698" w14:textId="77777777" w:rsidR="00B07A80" w:rsidRPr="007A2844" w:rsidRDefault="00B07A80" w:rsidP="00B07A80">
      <w:pPr>
        <w:pStyle w:val="Antrat2"/>
        <w:rPr>
          <w:rFonts w:eastAsia="SegoeUI"/>
          <w:lang w:val="lt-LT"/>
        </w:rPr>
      </w:pPr>
      <w:bookmarkStart w:id="338" w:name="_Toc74830215"/>
      <w:bookmarkStart w:id="339" w:name="_Toc75177775"/>
      <w:bookmarkStart w:id="340" w:name="_Toc80900139"/>
      <w:bookmarkStart w:id="341" w:name="_Toc87892390"/>
      <w:bookmarkStart w:id="342" w:name="_Toc115792439"/>
      <w:bookmarkStart w:id="343" w:name="_Toc129078988"/>
      <w:r w:rsidRPr="007A2844">
        <w:rPr>
          <w:lang w:val="lt-LT"/>
        </w:rPr>
        <w:t>4.11.4 Vėsinimo technologijų integravimas</w:t>
      </w:r>
      <w:bookmarkEnd w:id="338"/>
      <w:bookmarkEnd w:id="339"/>
      <w:bookmarkEnd w:id="340"/>
      <w:bookmarkEnd w:id="341"/>
      <w:bookmarkEnd w:id="342"/>
      <w:bookmarkEnd w:id="343"/>
    </w:p>
    <w:p w14:paraId="0C7F6ED6" w14:textId="77777777" w:rsidR="00B07A80" w:rsidRPr="007A2844" w:rsidRDefault="00B07A80" w:rsidP="00B07A80">
      <w:pPr>
        <w:spacing w:line="256" w:lineRule="auto"/>
        <w:rPr>
          <w:rFonts w:cs="Arial"/>
          <w:lang w:val="lt-LT"/>
        </w:rPr>
      </w:pPr>
      <w:r w:rsidRPr="007A2844">
        <w:rPr>
          <w:rFonts w:cs="Arial"/>
          <w:lang w:val="lt-LT"/>
        </w:rPr>
        <w:t xml:space="preserve">Centralizuotas šilumos ir vėsumos tiekimas yra laikomas vienu iš perspektyviausių klimato kaitos problemų sprendimo būdų ir jo skatinimas vis labiau tampa ES energetikos politikos dalimi. Apsirūpinimo šiluma ir vėsuma perspektyvos yra surinkti, kaupti ir efektyviai panaudoti atliekinė ir aplinkos energiją. Juo labiau, kad biomasės naudojimas vis dažniau traktuojamas, kaip laikina priemonė. </w:t>
      </w:r>
    </w:p>
    <w:p w14:paraId="0FCBC483" w14:textId="77777777" w:rsidR="00B07A80" w:rsidRPr="007A2844" w:rsidRDefault="00B07A80" w:rsidP="00B07A80">
      <w:pPr>
        <w:spacing w:line="256" w:lineRule="auto"/>
        <w:rPr>
          <w:rFonts w:cs="Arial"/>
          <w:lang w:val="lt-LT"/>
        </w:rPr>
      </w:pPr>
      <w:r w:rsidRPr="007A2844">
        <w:rPr>
          <w:rFonts w:cs="Arial"/>
          <w:lang w:val="lt-LT"/>
        </w:rPr>
        <w:t>Centralizuotas vėsinimas – tai centralizuota vėsumos gamyba ir tiekimas, paverčiant šilumos energiją į vėsumą ir panaudojant turimą centralizuoto šilumos tiekimo infrastruktūrą. Pažymimi centralizuoto vėsinimo privalumai lyginant su individualiu vėsinimu: energijos ir išlaidų taupymas, pigesni vėsinimo įrenginiai, nereikia jiems skirti erdvės pastatų viduje ir išorėje, nėra rūpesčių dėl eksploatavimo, nebelieka triukšmo ir vibracijų, aplinkai draugiškas sprendimas, nedarkoma pastatų architektūra ir pan.</w:t>
      </w:r>
      <w:r w:rsidRPr="007A2844">
        <w:rPr>
          <w:rFonts w:cs="Arial"/>
          <w:vertAlign w:val="superscript"/>
          <w:lang w:val="lt-LT"/>
        </w:rPr>
        <w:footnoteReference w:id="38"/>
      </w:r>
      <w:r w:rsidRPr="007A2844">
        <w:rPr>
          <w:rFonts w:cs="Arial"/>
          <w:lang w:val="lt-LT"/>
        </w:rPr>
        <w:t xml:space="preserve"> Tam CŠT dažniausiai panaudojami kompresoriniai vieno ar dviejų laipsnių šilumos siurbliai (toliau – ŠS). Šildymui reikalinga pirminė energija gali būti imama iš grunto, vandens telkinio arba iš aplinkos oro. </w:t>
      </w:r>
    </w:p>
    <w:p w14:paraId="173E94FB" w14:textId="77777777" w:rsidR="00B07A80" w:rsidRPr="007A2844" w:rsidRDefault="00B07A80" w:rsidP="00B07A80">
      <w:pPr>
        <w:spacing w:line="256" w:lineRule="auto"/>
        <w:rPr>
          <w:rFonts w:cs="Arial"/>
          <w:lang w:val="lt-LT"/>
        </w:rPr>
      </w:pPr>
      <w:r w:rsidRPr="007A2844">
        <w:rPr>
          <w:rFonts w:cs="Arial"/>
          <w:lang w:val="lt-LT"/>
        </w:rPr>
        <w:t>Viena iš naujausių technologijų vėsumai ir šilumai gaminti – absorbciniai šilumos siurbliai. Juose, gana sudėtingo technologinio proceso metu, šilumos energija paverčiama vėsuma, kuri kitais įrenginiais tiekiama į patalpas. Absorbciniai šilumos siurbliai yra gerokai ilgaamžiškesni už šiuo metu paplitusius kompresorinius oru aušinamus vėsinimo įrenginius, o jais pagaminama vėsuma yra iki 20 proc. pigesnė. Taip pat jie ir yra ne tokie triukšmingi, bei suvartoja mažiau elektros energijos. Didžiausias galimybes ir absorbcinių siurblių savybės atsiskleidžia administracinės, visuomeninės, komercinės ir pramoninės paskirties objektuose, kuriuose projektinis vėsinimo poreikis didesnis nei 500 kW.</w:t>
      </w:r>
      <w:r w:rsidRPr="007A2844">
        <w:rPr>
          <w:rFonts w:cs="Arial"/>
          <w:vertAlign w:val="superscript"/>
          <w:lang w:val="lt-LT"/>
        </w:rPr>
        <w:footnoteReference w:id="39"/>
      </w:r>
    </w:p>
    <w:p w14:paraId="56E62E49" w14:textId="77777777" w:rsidR="00B07A80" w:rsidRPr="007A2844" w:rsidRDefault="00B07A80" w:rsidP="00B07A80">
      <w:pPr>
        <w:spacing w:line="256" w:lineRule="auto"/>
        <w:rPr>
          <w:rFonts w:cs="Arial"/>
          <w:lang w:val="lt-LT"/>
        </w:rPr>
      </w:pPr>
      <w:r w:rsidRPr="007A2844">
        <w:rPr>
          <w:rFonts w:cs="Arial"/>
          <w:lang w:val="lt-LT"/>
        </w:rPr>
        <w:t xml:space="preserve">Ši technologija plačiai naudojama Vakarų Europos šalyse, Pietų Korėjoje ir kitur. Šiuo atveju vasarą tinklų vanduo tiekiamas kiek aukštesnės negu įprastai temperatūros (80–90°C), kuris naudojamas ne tik KV ruošimui, bet ir tinkamas absorbcinių ŠS „veikimui“, ruošiant tradicinį 6–7°C šaltnešį orinio vėsinimo sistemoms. </w:t>
      </w:r>
    </w:p>
    <w:p w14:paraId="578A7CD6" w14:textId="77777777" w:rsidR="00B07A80" w:rsidRPr="007A2844" w:rsidRDefault="00B07A80" w:rsidP="00B07A80">
      <w:pPr>
        <w:spacing w:line="256" w:lineRule="auto"/>
        <w:rPr>
          <w:rFonts w:cs="Arial"/>
          <w:lang w:val="lt-LT"/>
        </w:rPr>
      </w:pPr>
      <w:r w:rsidRPr="007A2844">
        <w:rPr>
          <w:rFonts w:cs="Arial"/>
          <w:lang w:val="lt-LT"/>
        </w:rPr>
        <w:t>Dar viena absorbcinių šilumos siurblių naudų yra ta, kad ši technologija leidžia vasarą efektyviau išnaudoti centralizuoto šilumos tiekimo tinklo katilines. Vasarą šilumos poreikis yra mažas, o įrengus absorbcinius šilumos siurblius, jis galėtų padidėti, kadangi juose, kaip varančioji energija, panaudojama šilumos tinkluose cirkuliuojančio šilumnešio energija. Taigi, įdiegus šią technologiją, šilumą gaminančios katilinės vasarą galėtų dirbti efektyviau.</w:t>
      </w:r>
    </w:p>
    <w:p w14:paraId="76E4012B" w14:textId="77777777" w:rsidR="00B07A80" w:rsidRPr="007A2844" w:rsidRDefault="00B07A80" w:rsidP="00B07A80">
      <w:pPr>
        <w:spacing w:line="256" w:lineRule="auto"/>
        <w:rPr>
          <w:rFonts w:cs="Arial"/>
          <w:szCs w:val="23"/>
          <w:lang w:val="lt-LT"/>
        </w:rPr>
      </w:pPr>
      <w:r w:rsidRPr="007A2844">
        <w:rPr>
          <w:rStyle w:val="TekstasDiagrama"/>
          <w:rFonts w:cs="Arial"/>
        </w:rPr>
        <w:t>Geriausias pavyzdys Lietuvoje yra AB „Kauno energija“, kuriai tokį žematemperatūrį absorbcinį ŠS pagal užsakymą pagamino Pietų Korėjos įmonė World Energy. Toks įrenginys yra kiek brangesnis nei tradiciniai, aukštesnės temperatūros varančiajam vandeniui (80–95 °C) pritaikyti absorbciniai ŠS, tačiau tai suteikia galimybę, be CŠT sistemos koregavimo, vėsinti bet kuriuos objektus, prijungtus prie CŠT sistemos.</w:t>
      </w:r>
      <w:r w:rsidRPr="007A2844">
        <w:rPr>
          <w:rFonts w:cs="Arial"/>
          <w:szCs w:val="23"/>
          <w:vertAlign w:val="superscript"/>
          <w:lang w:val="lt-LT"/>
        </w:rPr>
        <w:footnoteReference w:id="40"/>
      </w:r>
      <w:r w:rsidRPr="007A2844">
        <w:rPr>
          <w:rFonts w:cs="Arial"/>
          <w:szCs w:val="23"/>
          <w:lang w:val="lt-LT"/>
        </w:rPr>
        <w:t xml:space="preserve"> </w:t>
      </w:r>
    </w:p>
    <w:p w14:paraId="240DD040" w14:textId="77777777" w:rsidR="00B07A80" w:rsidRPr="007A2844" w:rsidRDefault="00B07A80" w:rsidP="00B07A80">
      <w:pPr>
        <w:spacing w:line="256" w:lineRule="auto"/>
        <w:rPr>
          <w:rFonts w:cs="Arial"/>
          <w:szCs w:val="23"/>
          <w:lang w:val="lt-LT"/>
        </w:rPr>
      </w:pPr>
      <w:r w:rsidRPr="007A2844">
        <w:rPr>
          <w:rStyle w:val="TekstasDiagrama"/>
          <w:rFonts w:cs="Arial"/>
        </w:rPr>
        <w:t>Esant galimybei ir ekonominiam tikslingumui, santykinai pigi vasaros vėsinimo šiluma ateityje turėtų būti panaudojama ir šildymo poreikiams žiemos laikotarpiu. Tam palanku panaudoti ir atliekinę energiją iš kogeneracinių elektrinių ar pramonės objektų, saulės kolektoriais pagamintą „nemokamą“ šilumą ar pan. Šia kryptimi aktyviai dirba ir jau turi sukaupę didelę patirtį Skandinavijos šalių šilumininkai, kurie vis dažniau save vadina centralizuotos energijos tiekėjais, nes šiluma, vėsuma ir elektra vis labiau susipina ir formuoja kompleksines energijos generavimo ir tiekimo sistemas.</w:t>
      </w:r>
      <w:r w:rsidRPr="007A2844">
        <w:rPr>
          <w:rFonts w:cs="Arial"/>
          <w:szCs w:val="23"/>
          <w:vertAlign w:val="superscript"/>
          <w:lang w:val="lt-LT"/>
        </w:rPr>
        <w:footnoteReference w:id="41"/>
      </w:r>
    </w:p>
    <w:p w14:paraId="40FAE404" w14:textId="77777777" w:rsidR="00B07A80" w:rsidRPr="007A2844" w:rsidRDefault="00B07A80" w:rsidP="00B07A80">
      <w:pPr>
        <w:spacing w:line="256" w:lineRule="auto"/>
        <w:rPr>
          <w:rFonts w:cs="Arial"/>
          <w:lang w:val="lt-LT"/>
        </w:rPr>
      </w:pPr>
      <w:r w:rsidRPr="007A2844">
        <w:rPr>
          <w:rFonts w:cs="Arial"/>
          <w:lang w:val="lt-LT"/>
        </w:rPr>
        <w:t xml:space="preserve">Kadangi Lietuva 2021–2027 ES paramos naudojimo laikotarpyje planuoja skirti lėšų centralizuoto vėsinimo sistemų vystymui, kad būtų galima panaudoti žalią, daugiausia vietinės kilmės biokuro ar atliekų šilumą ir taip pakeisti importuojamą iš dalies iš iškastinio kuro gaminamą elektros energiją. Tai padėtų siekti strateginių Lietuvos dekarbonizavimo ir energetinės nepriklausomybės tikslų. </w:t>
      </w:r>
    </w:p>
    <w:p w14:paraId="740A5334" w14:textId="77777777" w:rsidR="00B07A80" w:rsidRPr="007A2844" w:rsidRDefault="00B07A80" w:rsidP="00B07A80">
      <w:pPr>
        <w:spacing w:line="256" w:lineRule="auto"/>
        <w:rPr>
          <w:rFonts w:cs="Arial"/>
          <w:szCs w:val="23"/>
          <w:lang w:val="lt-LT"/>
        </w:rPr>
      </w:pPr>
      <w:r w:rsidRPr="007A2844">
        <w:rPr>
          <w:rFonts w:cs="Arial"/>
          <w:szCs w:val="23"/>
          <w:lang w:val="lt-LT"/>
        </w:rPr>
        <w:t xml:space="preserve">Atkreiptinas dėmesys, kad remiantis ekspertų įžvalgomis, centralizuotas vėsumos tiekimas </w:t>
      </w:r>
      <w:r w:rsidRPr="007A2844">
        <w:rPr>
          <w:rFonts w:cs="Arial"/>
          <w:lang w:val="lt-LT"/>
        </w:rPr>
        <w:t xml:space="preserve">Rokiškio rajone </w:t>
      </w:r>
      <w:r w:rsidRPr="007A2844">
        <w:rPr>
          <w:rFonts w:cs="Arial"/>
          <w:szCs w:val="23"/>
          <w:lang w:val="lt-LT"/>
        </w:rPr>
        <w:t xml:space="preserve">sunkiai įsivaizduojamas, dėl gana mažo vėsumos poreikio tankio. Vėsuma iš esmės daugiausiai naudojama prekybos centruose, dideliuose biurų pastatuose. Kaip alternatyvą, galbūt būtų galima naudoti freecooling’ą – panaudoti vandentiekio vandens vėsumą pvz. prekybos centrų vėsinimui. Tačiau šiuo atveju šios iniciatyvos nepriklauso nuo savivaldybės, tai turėtų būti iniciatyvos iš prekybos centrų, bei neprieštaravimas naudotis nemokamu šalčiu iš vandens tiekimo įmonės. Tačiau toks projektas tikslingas ten kur praeina magistraliniai vandentiekio tinklai ir jie turėtų būti arti vėsumos vartotojų. </w:t>
      </w:r>
    </w:p>
    <w:p w14:paraId="4B26E55B" w14:textId="77777777" w:rsidR="00B07A80" w:rsidRPr="007A2844" w:rsidRDefault="00B07A80" w:rsidP="00B07A80">
      <w:pPr>
        <w:pStyle w:val="Antrat2"/>
        <w:rPr>
          <w:lang w:val="lt-LT"/>
        </w:rPr>
      </w:pPr>
      <w:bookmarkStart w:id="344" w:name="_Toc74830216"/>
      <w:bookmarkStart w:id="345" w:name="_Toc75177776"/>
      <w:bookmarkStart w:id="346" w:name="_Toc80900140"/>
      <w:bookmarkStart w:id="347" w:name="_Toc87892391"/>
      <w:bookmarkStart w:id="348" w:name="_Toc115792440"/>
      <w:bookmarkStart w:id="349" w:name="_Toc129078989"/>
      <w:r w:rsidRPr="007A2844">
        <w:rPr>
          <w:lang w:val="lt-LT"/>
        </w:rPr>
        <w:t>4.11.5 Nuotekinio vandens šilumos panaudojimas</w:t>
      </w:r>
      <w:bookmarkEnd w:id="344"/>
      <w:bookmarkEnd w:id="345"/>
      <w:bookmarkEnd w:id="346"/>
      <w:bookmarkEnd w:id="347"/>
      <w:bookmarkEnd w:id="348"/>
      <w:bookmarkEnd w:id="349"/>
    </w:p>
    <w:p w14:paraId="2E39AA74" w14:textId="77777777" w:rsidR="00B07A80" w:rsidRPr="007A2844" w:rsidRDefault="00B07A80" w:rsidP="00B07A80">
      <w:pPr>
        <w:spacing w:line="256" w:lineRule="auto"/>
        <w:rPr>
          <w:rFonts w:cs="Arial"/>
          <w:lang w:val="lt-LT"/>
        </w:rPr>
      </w:pPr>
      <w:r w:rsidRPr="007A2844">
        <w:rPr>
          <w:rFonts w:cs="Arial"/>
          <w:lang w:val="lt-LT"/>
        </w:rPr>
        <w:t xml:space="preserve">Remiantis ekspertų įžvalgomis, </w:t>
      </w:r>
      <w:r w:rsidRPr="007A2844">
        <w:rPr>
          <w:rFonts w:eastAsia="Times New Roman" w:cs="Arial"/>
          <w:lang w:val="lt-LT"/>
        </w:rPr>
        <w:t xml:space="preserve">nuotekinio vandens šilumos panaudojimas, šiai dienai yra sunkiai įsivaizduojamas, kadangi </w:t>
      </w:r>
      <w:r w:rsidRPr="007A2844">
        <w:rPr>
          <w:rFonts w:cs="Arial"/>
          <w:lang w:val="lt-LT"/>
        </w:rPr>
        <w:t xml:space="preserve">yra reikalingas pakankamas nuotekų debitas, o taip pat galimybė pasijungti arti į CŠT tinklą – magistralinė nuotekų linija, turi būti arti magistralinės CŠT linijos.  Technologijai reikalingas šilumos siurblys, kurio apskaičiuotas metinis vidutinis COP galėtų būti apie 3,3 (Tnuoteku=15C, T1=75C, T2=45C). Prie dabartinių ir prognozuojamų aukštesnių elektros energijos kainų net ir gavus 100 proc. paramą, toks šilumos siurblys negalėtų konkuruoti kintamais kaštais su CŠT ir iniciatyva būtų neatsiperkanti. </w:t>
      </w:r>
    </w:p>
    <w:p w14:paraId="754CE82C" w14:textId="77777777" w:rsidR="00B07A80" w:rsidRPr="007A2844" w:rsidRDefault="00B07A80" w:rsidP="00B07A80">
      <w:pPr>
        <w:spacing w:line="256" w:lineRule="auto"/>
        <w:rPr>
          <w:rFonts w:cs="Arial"/>
          <w:lang w:val="lt-LT"/>
        </w:rPr>
      </w:pPr>
      <w:r w:rsidRPr="007A2844">
        <w:rPr>
          <w:rFonts w:cs="Arial"/>
          <w:lang w:val="lt-LT"/>
        </w:rPr>
        <w:t>Bendrai, Rokiškio rajono savivaldybės CŠT modernizavimo potencialas turėtų būti pagrįstas duomenų analize ir galimybių tyrimais, kuriuose nurodoma keletą galimybių, kurios yra techniškai įmanomos. Tai sudaro galimybių tyrimų pa</w:t>
      </w:r>
      <w:r w:rsidRPr="007A2844">
        <w:rPr>
          <w:rFonts w:cs="Arial"/>
          <w:lang w:val="lt-LT"/>
        </w:rPr>
        <w:softHyphen/>
        <w:t>grindą, kurio tikslas yra įvertinti kiekvieną variantą ir atlikti palyginimą, kad būtų galima palengvinti galutinių sprendimų priėmimą ir pasirinkti geriausią (ekonominiu ir techniniu požiūriu) alternatyvą.</w:t>
      </w:r>
    </w:p>
    <w:p w14:paraId="2273DD7E" w14:textId="77777777" w:rsidR="00B07A80" w:rsidRPr="007A2844" w:rsidRDefault="00B07A80" w:rsidP="00B07A80">
      <w:pPr>
        <w:pStyle w:val="Antrat2"/>
        <w:rPr>
          <w:lang w:val="lt-LT"/>
        </w:rPr>
      </w:pPr>
      <w:bookmarkStart w:id="350" w:name="_Toc72928591"/>
      <w:bookmarkStart w:id="351" w:name="_Toc74830218"/>
      <w:bookmarkStart w:id="352" w:name="_Toc75177778"/>
      <w:bookmarkStart w:id="353" w:name="_Toc80900141"/>
      <w:bookmarkStart w:id="354" w:name="_Toc87892392"/>
      <w:bookmarkStart w:id="355" w:name="_Toc115792441"/>
      <w:bookmarkStart w:id="356" w:name="_Toc129078990"/>
      <w:r w:rsidRPr="007A2844">
        <w:rPr>
          <w:lang w:val="lt-LT"/>
        </w:rPr>
        <w:t>4.12. Savivaldybės teritorijoje esančio atsinaujinančių išteklių energijos potencialo apibendrinimas</w:t>
      </w:r>
      <w:bookmarkEnd w:id="350"/>
      <w:bookmarkEnd w:id="351"/>
      <w:bookmarkEnd w:id="352"/>
      <w:bookmarkEnd w:id="353"/>
      <w:bookmarkEnd w:id="354"/>
      <w:bookmarkEnd w:id="355"/>
      <w:bookmarkEnd w:id="356"/>
    </w:p>
    <w:p w14:paraId="5204E7D7" w14:textId="77777777" w:rsidR="00B07A80" w:rsidRPr="007A2844" w:rsidRDefault="00B07A80" w:rsidP="00B07A80">
      <w:pPr>
        <w:spacing w:line="256" w:lineRule="auto"/>
        <w:rPr>
          <w:rFonts w:cs="Arial"/>
          <w:lang w:val="lt-LT"/>
        </w:rPr>
      </w:pPr>
      <w:r w:rsidRPr="007A2844">
        <w:rPr>
          <w:rFonts w:cs="Arial"/>
          <w:lang w:val="lt-LT"/>
        </w:rPr>
        <w:t>Vertinant AIE technologijų potencialą nepaminėta vandenilio energetika, turinti didžiulį potencialą užtikrinant energijos tiekimo saugumą ir patikimumą bei mažiau išskiriant šiltnamio reiškinį skatinančių dujų, tačiau kol kas plačiau nepaplitusi dėl vis dar aukštos technologijų kainos. Vandenilio energetikos technologijų realus panaudojimas priklauso ne tik nuo mokslinių atradimų technologiniame lygmenyje, bet ir nuo valstybės energetikos politikos, palankios teisinės ir ekonominės aplinkos sukūrimo šių technologijų plėtrai bei įtraukimui į rinką.</w:t>
      </w:r>
    </w:p>
    <w:p w14:paraId="213EFE5F" w14:textId="77777777" w:rsidR="00B07A80" w:rsidRPr="007A2844" w:rsidRDefault="00B07A80" w:rsidP="00B07A80">
      <w:pPr>
        <w:spacing w:line="256" w:lineRule="auto"/>
        <w:rPr>
          <w:rFonts w:cs="Arial"/>
          <w:lang w:val="lt-LT"/>
        </w:rPr>
      </w:pPr>
      <w:r w:rsidRPr="007A2844">
        <w:rPr>
          <w:rFonts w:cs="Arial"/>
          <w:lang w:val="lt-LT"/>
        </w:rPr>
        <w:t>Taip pat AIE naudojimas ateityje susijęs su spartėjančia elektromobilių plėtra, kurie dėl didelės pažangos elektros energijos kaupiklių (akumuliatorių ir baterijų) srityje jau netolimoje ateityje gali tapti reikšminga automobilių pramonės ir elektros energijos vartotojų dalimi.</w:t>
      </w:r>
    </w:p>
    <w:p w14:paraId="08B13F22" w14:textId="77777777" w:rsidR="00B07A80" w:rsidRPr="007A2844" w:rsidRDefault="00B07A80" w:rsidP="00B07A80">
      <w:pPr>
        <w:spacing w:line="256" w:lineRule="auto"/>
        <w:rPr>
          <w:rFonts w:cs="Arial"/>
          <w:lang w:val="lt-LT"/>
        </w:rPr>
      </w:pPr>
      <w:r w:rsidRPr="007A2844">
        <w:rPr>
          <w:rFonts w:cs="Arial"/>
          <w:lang w:val="lt-LT"/>
        </w:rPr>
        <w:t>4.12.1. lentelėje pateikiama apibendrinta informacija apie AIE techninį potencialą savivaldybės teritorijoje.</w:t>
      </w:r>
    </w:p>
    <w:p w14:paraId="06DDDF0B" w14:textId="37934AA7" w:rsidR="00C079A6" w:rsidRPr="007A2844" w:rsidRDefault="00C079A6" w:rsidP="00422B3A">
      <w:pPr>
        <w:pStyle w:val="Antrat"/>
      </w:pPr>
      <w:bookmarkStart w:id="357" w:name="_Toc129073610"/>
      <w:r w:rsidRPr="007A2844">
        <w:t>4.12.</w:t>
      </w:r>
      <w:r w:rsidRPr="007A2844">
        <w:fldChar w:fldCharType="begin"/>
      </w:r>
      <w:r w:rsidRPr="007A2844">
        <w:instrText xml:space="preserve"> SEQ lentelė \* ARABIC </w:instrText>
      </w:r>
      <w:r w:rsidRPr="007A2844">
        <w:fldChar w:fldCharType="separate"/>
      </w:r>
      <w:r w:rsidR="00F27ABB" w:rsidRPr="007A2844">
        <w:rPr>
          <w:noProof/>
        </w:rPr>
        <w:t>38</w:t>
      </w:r>
      <w:r w:rsidRPr="007A2844">
        <w:rPr>
          <w:noProof/>
        </w:rPr>
        <w:fldChar w:fldCharType="end"/>
      </w:r>
      <w:r w:rsidRPr="007A2844">
        <w:t>. lentelė. AIE potencialas Rokiškio rajono savivaldybėje</w:t>
      </w:r>
      <w:bookmarkEnd w:id="357"/>
    </w:p>
    <w:tbl>
      <w:tblPr>
        <w:tblStyle w:val="3sraolentel1parykinimas24"/>
        <w:tblW w:w="0" w:type="auto"/>
        <w:jc w:val="center"/>
        <w:tblInd w:w="0" w:type="dxa"/>
        <w:tblLook w:val="04A0" w:firstRow="1" w:lastRow="0" w:firstColumn="1" w:lastColumn="0" w:noHBand="0" w:noVBand="1"/>
      </w:tblPr>
      <w:tblGrid>
        <w:gridCol w:w="1696"/>
        <w:gridCol w:w="2552"/>
        <w:gridCol w:w="3703"/>
        <w:gridCol w:w="2662"/>
      </w:tblGrid>
      <w:tr w:rsidR="00B07A80" w:rsidRPr="007A2844" w14:paraId="7CC29ECF" w14:textId="77777777" w:rsidTr="00FC6489">
        <w:trPr>
          <w:cnfStyle w:val="100000000000" w:firstRow="1" w:lastRow="0" w:firstColumn="0" w:lastColumn="0" w:oddVBand="0" w:evenVBand="0" w:oddHBand="0" w:evenHBand="0" w:firstRowFirstColumn="0" w:firstRowLastColumn="0" w:lastRowFirstColumn="0" w:lastRowLastColumn="0"/>
          <w:trHeight w:val="528"/>
          <w:jc w:val="center"/>
        </w:trPr>
        <w:tc>
          <w:tcPr>
            <w:cnfStyle w:val="001000000100" w:firstRow="0" w:lastRow="0" w:firstColumn="1" w:lastColumn="0" w:oddVBand="0" w:evenVBand="0" w:oddHBand="0" w:evenHBand="0" w:firstRowFirstColumn="1" w:firstRowLastColumn="0" w:lastRowFirstColumn="0" w:lastRowLastColumn="0"/>
            <w:tcW w:w="4248" w:type="dxa"/>
            <w:gridSpan w:val="2"/>
            <w:shd w:val="clear" w:color="auto" w:fill="4289C9"/>
            <w:hideMark/>
          </w:tcPr>
          <w:p w14:paraId="4425302E" w14:textId="77777777" w:rsidR="00B07A80" w:rsidRPr="007A2844" w:rsidRDefault="00B07A80" w:rsidP="003C28D7">
            <w:pPr>
              <w:spacing w:after="160" w:line="256" w:lineRule="auto"/>
              <w:ind w:firstLine="0"/>
              <w:jc w:val="center"/>
              <w:rPr>
                <w:color w:val="FFFFFF" w:themeColor="background1"/>
                <w:sz w:val="20"/>
                <w:lang w:eastAsia="lt-LT"/>
              </w:rPr>
            </w:pPr>
            <w:r w:rsidRPr="007A2844">
              <w:rPr>
                <w:color w:val="FFFFFF" w:themeColor="background1"/>
                <w:sz w:val="20"/>
                <w:lang w:eastAsia="lt-LT"/>
              </w:rPr>
              <w:t>AIE rūšis</w:t>
            </w:r>
          </w:p>
        </w:tc>
        <w:tc>
          <w:tcPr>
            <w:tcW w:w="3703" w:type="dxa"/>
            <w:shd w:val="clear" w:color="auto" w:fill="4289C9"/>
            <w:hideMark/>
          </w:tcPr>
          <w:p w14:paraId="61B62A47" w14:textId="77777777" w:rsidR="00B07A80" w:rsidRPr="007A2844" w:rsidRDefault="00B07A80" w:rsidP="003C28D7">
            <w:pPr>
              <w:spacing w:after="160"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lang w:eastAsia="lt-LT"/>
              </w:rPr>
            </w:pPr>
            <w:r w:rsidRPr="007A2844">
              <w:rPr>
                <w:color w:val="FFFFFF" w:themeColor="background1"/>
                <w:sz w:val="20"/>
                <w:lang w:eastAsia="lt-LT"/>
              </w:rPr>
              <w:t>AIE pritaikymas</w:t>
            </w:r>
          </w:p>
        </w:tc>
        <w:tc>
          <w:tcPr>
            <w:tcW w:w="0" w:type="auto"/>
            <w:shd w:val="clear" w:color="auto" w:fill="4289C9"/>
            <w:hideMark/>
          </w:tcPr>
          <w:p w14:paraId="2480D045" w14:textId="77777777" w:rsidR="00B07A80" w:rsidRPr="007A2844" w:rsidRDefault="00B07A80" w:rsidP="003C28D7">
            <w:pPr>
              <w:spacing w:after="160" w:line="256"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lang w:eastAsia="lt-LT"/>
              </w:rPr>
            </w:pPr>
            <w:r w:rsidRPr="007A2844">
              <w:rPr>
                <w:color w:val="FFFFFF" w:themeColor="background1"/>
                <w:sz w:val="20"/>
                <w:lang w:eastAsia="lt-LT"/>
              </w:rPr>
              <w:t>Techninis potencialas tne</w:t>
            </w:r>
          </w:p>
        </w:tc>
      </w:tr>
      <w:tr w:rsidR="00B07A80" w:rsidRPr="007A2844" w14:paraId="4E58C51A" w14:textId="77777777" w:rsidTr="003C28D7">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515370CC" w14:textId="77777777" w:rsidR="00B07A80" w:rsidRPr="007A2844" w:rsidRDefault="00B07A80" w:rsidP="003C28D7">
            <w:pPr>
              <w:spacing w:after="160" w:line="256" w:lineRule="auto"/>
              <w:ind w:firstLine="0"/>
              <w:jc w:val="left"/>
              <w:rPr>
                <w:rFonts w:cs="Arial"/>
                <w:b w:val="0"/>
                <w:bCs w:val="0"/>
                <w:color w:val="000000"/>
                <w:sz w:val="20"/>
                <w:szCs w:val="20"/>
                <w:lang w:eastAsia="lt-LT"/>
              </w:rPr>
            </w:pPr>
            <w:r w:rsidRPr="007A2844">
              <w:rPr>
                <w:rFonts w:cs="Arial"/>
                <w:b w:val="0"/>
                <w:bCs w:val="0"/>
                <w:color w:val="000000"/>
                <w:sz w:val="20"/>
                <w:szCs w:val="20"/>
                <w:lang w:eastAsia="lt-LT"/>
              </w:rPr>
              <w:t>Medienos kuras</w:t>
            </w:r>
          </w:p>
        </w:tc>
        <w:tc>
          <w:tcPr>
            <w:tcW w:w="3703" w:type="dxa"/>
            <w:hideMark/>
          </w:tcPr>
          <w:p w14:paraId="091B16DB" w14:textId="77777777" w:rsidR="00B07A80" w:rsidRPr="007A2844" w:rsidRDefault="00B07A80" w:rsidP="003C28D7">
            <w:pPr>
              <w:spacing w:after="160" w:line="256" w:lineRule="auto"/>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Biokuras katilinėms ir elektrinėms</w:t>
            </w:r>
          </w:p>
        </w:tc>
        <w:tc>
          <w:tcPr>
            <w:tcW w:w="0" w:type="auto"/>
            <w:hideMark/>
          </w:tcPr>
          <w:p w14:paraId="6F4893BE" w14:textId="4E951BAA" w:rsidR="00B07A80" w:rsidRPr="007A2844" w:rsidRDefault="00B07A80" w:rsidP="00C456C1">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sz w:val="20"/>
                <w:szCs w:val="20"/>
              </w:rPr>
              <w:t>4</w:t>
            </w:r>
            <w:r w:rsidR="004F246D" w:rsidRPr="007A2844">
              <w:rPr>
                <w:rFonts w:cs="Arial"/>
                <w:sz w:val="20"/>
                <w:szCs w:val="20"/>
              </w:rPr>
              <w:t> </w:t>
            </w:r>
            <w:r w:rsidRPr="007A2844">
              <w:rPr>
                <w:rFonts w:cs="Arial"/>
                <w:sz w:val="20"/>
                <w:szCs w:val="20"/>
              </w:rPr>
              <w:t>672,50</w:t>
            </w:r>
          </w:p>
        </w:tc>
      </w:tr>
      <w:tr w:rsidR="00B07A80" w:rsidRPr="007A2844" w14:paraId="113678C1" w14:textId="77777777" w:rsidTr="003C28D7">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3E8E51A2" w14:textId="77777777" w:rsidR="00B07A80" w:rsidRPr="007A2844" w:rsidRDefault="00B07A80" w:rsidP="003C28D7">
            <w:pPr>
              <w:spacing w:after="160" w:line="256" w:lineRule="auto"/>
              <w:ind w:firstLine="0"/>
              <w:jc w:val="left"/>
              <w:rPr>
                <w:rFonts w:cs="Arial"/>
                <w:b w:val="0"/>
                <w:bCs w:val="0"/>
                <w:color w:val="000000"/>
                <w:sz w:val="20"/>
                <w:szCs w:val="20"/>
                <w:lang w:eastAsia="lt-LT"/>
              </w:rPr>
            </w:pPr>
            <w:r w:rsidRPr="007A2844">
              <w:rPr>
                <w:rFonts w:cs="Arial"/>
                <w:b w:val="0"/>
                <w:bCs w:val="0"/>
                <w:color w:val="000000"/>
                <w:sz w:val="20"/>
                <w:szCs w:val="20"/>
                <w:lang w:eastAsia="lt-LT"/>
              </w:rPr>
              <w:t>Šiaudai</w:t>
            </w:r>
          </w:p>
        </w:tc>
        <w:tc>
          <w:tcPr>
            <w:tcW w:w="3703" w:type="dxa"/>
            <w:hideMark/>
          </w:tcPr>
          <w:p w14:paraId="74DE8FDC" w14:textId="77777777" w:rsidR="00B07A80" w:rsidRPr="007A2844" w:rsidRDefault="00B07A80" w:rsidP="003C28D7">
            <w:pPr>
              <w:spacing w:after="160" w:line="256" w:lineRule="auto"/>
              <w:ind w:firstLine="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Biokuras katilinėms ir elektrinėms</w:t>
            </w:r>
          </w:p>
        </w:tc>
        <w:tc>
          <w:tcPr>
            <w:tcW w:w="0" w:type="auto"/>
            <w:hideMark/>
          </w:tcPr>
          <w:p w14:paraId="1941ED3A" w14:textId="7AEDE13B" w:rsidR="00B07A80" w:rsidRPr="007A2844" w:rsidRDefault="00B07A80" w:rsidP="00C456C1">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highlight w:val="yellow"/>
                <w:lang w:eastAsia="lt-LT"/>
              </w:rPr>
            </w:pPr>
            <w:r w:rsidRPr="007A2844">
              <w:rPr>
                <w:rFonts w:cs="Arial"/>
                <w:sz w:val="20"/>
                <w:szCs w:val="20"/>
              </w:rPr>
              <w:t>34</w:t>
            </w:r>
            <w:r w:rsidR="004F246D" w:rsidRPr="007A2844">
              <w:rPr>
                <w:rFonts w:cs="Arial"/>
                <w:sz w:val="20"/>
                <w:szCs w:val="20"/>
              </w:rPr>
              <w:t> </w:t>
            </w:r>
            <w:r w:rsidRPr="007A2844">
              <w:rPr>
                <w:rFonts w:cs="Arial"/>
                <w:sz w:val="20"/>
                <w:szCs w:val="20"/>
              </w:rPr>
              <w:t>177,61</w:t>
            </w:r>
          </w:p>
        </w:tc>
      </w:tr>
      <w:tr w:rsidR="00B07A80" w:rsidRPr="007A2844" w14:paraId="06DEAF7F" w14:textId="77777777" w:rsidTr="003C28D7">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696" w:type="dxa"/>
            <w:vMerge w:val="restart"/>
            <w:hideMark/>
          </w:tcPr>
          <w:p w14:paraId="71C33DCE" w14:textId="77777777" w:rsidR="00B07A80" w:rsidRPr="007A2844" w:rsidRDefault="00B07A80" w:rsidP="003C28D7">
            <w:pPr>
              <w:spacing w:after="160" w:line="256" w:lineRule="auto"/>
              <w:ind w:firstLine="0"/>
              <w:jc w:val="left"/>
              <w:rPr>
                <w:rFonts w:cs="Arial"/>
                <w:b w:val="0"/>
                <w:bCs w:val="0"/>
                <w:color w:val="000000"/>
                <w:sz w:val="20"/>
                <w:szCs w:val="20"/>
                <w:lang w:eastAsia="lt-LT"/>
              </w:rPr>
            </w:pPr>
            <w:r w:rsidRPr="007A2844">
              <w:rPr>
                <w:rFonts w:cs="Arial"/>
                <w:b w:val="0"/>
                <w:bCs w:val="0"/>
                <w:color w:val="000000"/>
                <w:sz w:val="20"/>
                <w:szCs w:val="20"/>
                <w:lang w:eastAsia="lt-LT"/>
              </w:rPr>
              <w:t>Biodujos</w:t>
            </w:r>
          </w:p>
        </w:tc>
        <w:tc>
          <w:tcPr>
            <w:tcW w:w="2552" w:type="dxa"/>
            <w:hideMark/>
          </w:tcPr>
          <w:p w14:paraId="6A2702CB" w14:textId="77777777" w:rsidR="00B07A80" w:rsidRPr="007A2844" w:rsidRDefault="00B07A80" w:rsidP="003C28D7">
            <w:pPr>
              <w:spacing w:after="160" w:line="256" w:lineRule="auto"/>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Biodujos iš ŽŪ ir maisto pramonės atliekų</w:t>
            </w:r>
          </w:p>
        </w:tc>
        <w:tc>
          <w:tcPr>
            <w:tcW w:w="3703" w:type="dxa"/>
            <w:vMerge w:val="restart"/>
            <w:hideMark/>
          </w:tcPr>
          <w:p w14:paraId="75A3026E" w14:textId="77777777" w:rsidR="00B07A80" w:rsidRPr="007A2844" w:rsidRDefault="00B07A80" w:rsidP="003C28D7">
            <w:pPr>
              <w:spacing w:after="160" w:line="256" w:lineRule="auto"/>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Kuras katilinėms, kogeneracinėms jėgainėms</w:t>
            </w:r>
          </w:p>
        </w:tc>
        <w:tc>
          <w:tcPr>
            <w:tcW w:w="0" w:type="auto"/>
            <w:hideMark/>
          </w:tcPr>
          <w:p w14:paraId="09A12A41" w14:textId="795DB5AB" w:rsidR="00B07A80" w:rsidRPr="007A2844" w:rsidRDefault="00B07A80" w:rsidP="00C456C1">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sz w:val="20"/>
                <w:szCs w:val="20"/>
              </w:rPr>
              <w:t>2</w:t>
            </w:r>
            <w:r w:rsidR="004F246D" w:rsidRPr="007A2844">
              <w:rPr>
                <w:rFonts w:cs="Arial"/>
                <w:sz w:val="20"/>
                <w:szCs w:val="20"/>
              </w:rPr>
              <w:t> </w:t>
            </w:r>
            <w:r w:rsidRPr="007A2844">
              <w:rPr>
                <w:rFonts w:cs="Arial"/>
                <w:sz w:val="20"/>
                <w:szCs w:val="20"/>
              </w:rPr>
              <w:t>500,78</w:t>
            </w:r>
          </w:p>
        </w:tc>
      </w:tr>
      <w:tr w:rsidR="00B07A80" w:rsidRPr="007A2844" w14:paraId="428219CA" w14:textId="77777777" w:rsidTr="003C28D7">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27FF513D" w14:textId="77777777" w:rsidR="00B07A80" w:rsidRPr="007A2844" w:rsidRDefault="00B07A80" w:rsidP="003C28D7">
            <w:pPr>
              <w:ind w:firstLine="0"/>
              <w:jc w:val="left"/>
              <w:rPr>
                <w:rFonts w:cs="Arial"/>
                <w:b w:val="0"/>
                <w:bCs w:val="0"/>
                <w:color w:val="000000"/>
                <w:sz w:val="20"/>
                <w:szCs w:val="20"/>
                <w:lang w:eastAsia="lt-LT"/>
              </w:rPr>
            </w:pPr>
          </w:p>
        </w:tc>
        <w:tc>
          <w:tcPr>
            <w:tcW w:w="2552" w:type="dxa"/>
            <w:hideMark/>
          </w:tcPr>
          <w:p w14:paraId="08DC4A2F" w14:textId="77777777" w:rsidR="00B07A80" w:rsidRPr="007A2844" w:rsidRDefault="00B07A80" w:rsidP="003C28D7">
            <w:pPr>
              <w:spacing w:after="160" w:line="256" w:lineRule="auto"/>
              <w:ind w:firstLine="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Sąvartynų dujos</w:t>
            </w:r>
          </w:p>
        </w:tc>
        <w:tc>
          <w:tcPr>
            <w:tcW w:w="0" w:type="auto"/>
            <w:vMerge/>
            <w:hideMark/>
          </w:tcPr>
          <w:p w14:paraId="0616A952" w14:textId="77777777" w:rsidR="00B07A80" w:rsidRPr="007A2844" w:rsidRDefault="00B07A80" w:rsidP="003C28D7">
            <w:pPr>
              <w:ind w:firstLine="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p>
        </w:tc>
        <w:tc>
          <w:tcPr>
            <w:tcW w:w="0" w:type="auto"/>
            <w:hideMark/>
          </w:tcPr>
          <w:p w14:paraId="2E6A63C4" w14:textId="50A9C3E5" w:rsidR="00B07A80" w:rsidRPr="007A2844" w:rsidRDefault="00B07A80" w:rsidP="00C456C1">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7A2844">
              <w:rPr>
                <w:rFonts w:cs="Arial"/>
                <w:sz w:val="20"/>
                <w:szCs w:val="20"/>
              </w:rPr>
              <w:t>0,25</w:t>
            </w:r>
          </w:p>
        </w:tc>
      </w:tr>
      <w:tr w:rsidR="00B07A80" w:rsidRPr="007A2844" w14:paraId="7F00E3F9" w14:textId="77777777" w:rsidTr="003C28D7">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14242E15" w14:textId="77777777" w:rsidR="00B07A80" w:rsidRPr="007A2844" w:rsidRDefault="00B07A80" w:rsidP="003C28D7">
            <w:pPr>
              <w:ind w:firstLine="0"/>
              <w:jc w:val="left"/>
              <w:rPr>
                <w:rFonts w:cs="Arial"/>
                <w:b w:val="0"/>
                <w:bCs w:val="0"/>
                <w:color w:val="000000"/>
                <w:sz w:val="20"/>
                <w:szCs w:val="20"/>
                <w:lang w:eastAsia="lt-LT"/>
              </w:rPr>
            </w:pPr>
          </w:p>
        </w:tc>
        <w:tc>
          <w:tcPr>
            <w:tcW w:w="2552" w:type="dxa"/>
            <w:hideMark/>
          </w:tcPr>
          <w:p w14:paraId="4B088AFC" w14:textId="77777777" w:rsidR="00B07A80" w:rsidRPr="007A2844" w:rsidRDefault="00B07A80" w:rsidP="003C28D7">
            <w:pPr>
              <w:spacing w:after="160" w:line="256" w:lineRule="auto"/>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Biodujos iš nuotekų</w:t>
            </w:r>
          </w:p>
        </w:tc>
        <w:tc>
          <w:tcPr>
            <w:tcW w:w="0" w:type="auto"/>
            <w:vMerge/>
            <w:hideMark/>
          </w:tcPr>
          <w:p w14:paraId="21C8B798" w14:textId="77777777" w:rsidR="00B07A80" w:rsidRPr="007A2844" w:rsidRDefault="00B07A80" w:rsidP="003C28D7">
            <w:pPr>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p>
        </w:tc>
        <w:tc>
          <w:tcPr>
            <w:tcW w:w="0" w:type="auto"/>
            <w:hideMark/>
          </w:tcPr>
          <w:p w14:paraId="2C381817" w14:textId="260CB977" w:rsidR="00B07A80" w:rsidRPr="007A2844" w:rsidRDefault="00B07A80" w:rsidP="00C456C1">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sz w:val="20"/>
                <w:szCs w:val="20"/>
              </w:rPr>
              <w:t>862,72</w:t>
            </w:r>
          </w:p>
        </w:tc>
      </w:tr>
      <w:tr w:rsidR="00B07A80" w:rsidRPr="007A2844" w14:paraId="65EF18D9" w14:textId="77777777" w:rsidTr="003C28D7">
        <w:trPr>
          <w:trHeight w:val="348"/>
          <w:jc w:val="center"/>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6036BB72" w14:textId="77777777" w:rsidR="00B07A80" w:rsidRPr="007A2844" w:rsidRDefault="00B07A80" w:rsidP="003C28D7">
            <w:pPr>
              <w:spacing w:after="160" w:line="256" w:lineRule="auto"/>
              <w:ind w:firstLine="0"/>
              <w:jc w:val="left"/>
              <w:rPr>
                <w:rFonts w:cs="Arial"/>
                <w:b w:val="0"/>
                <w:bCs w:val="0"/>
                <w:color w:val="000000"/>
                <w:sz w:val="20"/>
                <w:szCs w:val="20"/>
                <w:lang w:eastAsia="lt-LT"/>
              </w:rPr>
            </w:pPr>
            <w:r w:rsidRPr="007A2844">
              <w:rPr>
                <w:rFonts w:cs="Arial"/>
                <w:b w:val="0"/>
                <w:bCs w:val="0"/>
                <w:color w:val="000000"/>
                <w:sz w:val="20"/>
                <w:szCs w:val="20"/>
                <w:lang w:eastAsia="lt-LT"/>
              </w:rPr>
              <w:t>Komunalinės atliekos</w:t>
            </w:r>
          </w:p>
        </w:tc>
        <w:tc>
          <w:tcPr>
            <w:tcW w:w="3703" w:type="dxa"/>
            <w:hideMark/>
          </w:tcPr>
          <w:p w14:paraId="2EC1E526" w14:textId="77777777" w:rsidR="00B07A80" w:rsidRPr="007A2844" w:rsidRDefault="00B07A80" w:rsidP="003C28D7">
            <w:pPr>
              <w:spacing w:after="160" w:line="256" w:lineRule="auto"/>
              <w:ind w:firstLine="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Kuras katilinėms ir kogeneracinėms jėgainėms</w:t>
            </w:r>
          </w:p>
        </w:tc>
        <w:tc>
          <w:tcPr>
            <w:tcW w:w="0" w:type="auto"/>
            <w:hideMark/>
          </w:tcPr>
          <w:p w14:paraId="5F80A963" w14:textId="3B8D7956" w:rsidR="00B07A80" w:rsidRPr="007A2844" w:rsidRDefault="00327FA9" w:rsidP="00C456C1">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170,89</w:t>
            </w:r>
          </w:p>
        </w:tc>
      </w:tr>
      <w:tr w:rsidR="00B07A80" w:rsidRPr="007A2844" w14:paraId="068F9CAB" w14:textId="77777777" w:rsidTr="003C28D7">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1696" w:type="dxa"/>
            <w:vMerge w:val="restart"/>
            <w:hideMark/>
          </w:tcPr>
          <w:p w14:paraId="20992D87" w14:textId="77777777" w:rsidR="00B07A80" w:rsidRPr="007A2844" w:rsidRDefault="00B07A80" w:rsidP="003C28D7">
            <w:pPr>
              <w:spacing w:after="160" w:line="256" w:lineRule="auto"/>
              <w:ind w:firstLine="0"/>
              <w:jc w:val="left"/>
              <w:rPr>
                <w:rFonts w:cs="Arial"/>
                <w:b w:val="0"/>
                <w:bCs w:val="0"/>
                <w:color w:val="000000"/>
                <w:sz w:val="20"/>
                <w:szCs w:val="20"/>
                <w:lang w:eastAsia="lt-LT"/>
              </w:rPr>
            </w:pPr>
            <w:r w:rsidRPr="007A2844">
              <w:rPr>
                <w:rFonts w:cs="Arial"/>
                <w:b w:val="0"/>
                <w:bCs w:val="0"/>
                <w:color w:val="000000"/>
                <w:sz w:val="20"/>
                <w:szCs w:val="20"/>
                <w:lang w:eastAsia="lt-LT"/>
              </w:rPr>
              <w:t>Saulės energija</w:t>
            </w:r>
          </w:p>
        </w:tc>
        <w:tc>
          <w:tcPr>
            <w:tcW w:w="2552" w:type="dxa"/>
            <w:hideMark/>
          </w:tcPr>
          <w:p w14:paraId="2F744EB7" w14:textId="77777777" w:rsidR="00B07A80" w:rsidRPr="007A2844" w:rsidRDefault="00B07A80" w:rsidP="003C28D7">
            <w:pPr>
              <w:spacing w:after="160" w:line="256" w:lineRule="auto"/>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Saulės šviesos elektrinės</w:t>
            </w:r>
          </w:p>
        </w:tc>
        <w:tc>
          <w:tcPr>
            <w:tcW w:w="3703" w:type="dxa"/>
            <w:hideMark/>
          </w:tcPr>
          <w:p w14:paraId="1BFC7E93" w14:textId="77777777" w:rsidR="00B07A80" w:rsidRPr="007A2844" w:rsidRDefault="00B07A80" w:rsidP="003C28D7">
            <w:pPr>
              <w:spacing w:after="160" w:line="256" w:lineRule="auto"/>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Elektros energija</w:t>
            </w:r>
          </w:p>
        </w:tc>
        <w:tc>
          <w:tcPr>
            <w:tcW w:w="0" w:type="auto"/>
            <w:hideMark/>
          </w:tcPr>
          <w:p w14:paraId="40909ACE" w14:textId="699DA60B" w:rsidR="00B07A80" w:rsidRPr="007A2844" w:rsidRDefault="00B07A80" w:rsidP="00C456C1">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highlight w:val="yellow"/>
                <w:lang w:eastAsia="lt-LT"/>
              </w:rPr>
            </w:pPr>
            <w:r w:rsidRPr="007A2844">
              <w:rPr>
                <w:rFonts w:cs="Arial"/>
                <w:sz w:val="20"/>
                <w:szCs w:val="20"/>
              </w:rPr>
              <w:t>11</w:t>
            </w:r>
            <w:r w:rsidR="00327FA9" w:rsidRPr="007A2844">
              <w:rPr>
                <w:rFonts w:cs="Arial"/>
                <w:sz w:val="20"/>
                <w:szCs w:val="20"/>
              </w:rPr>
              <w:t> </w:t>
            </w:r>
            <w:r w:rsidRPr="007A2844">
              <w:rPr>
                <w:rFonts w:cs="Arial"/>
                <w:sz w:val="20"/>
                <w:szCs w:val="20"/>
              </w:rPr>
              <w:t>180,15</w:t>
            </w:r>
          </w:p>
        </w:tc>
      </w:tr>
      <w:tr w:rsidR="00B07A80" w:rsidRPr="007A2844" w14:paraId="7D9723A8" w14:textId="77777777" w:rsidTr="003C28D7">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4E79F8B4" w14:textId="77777777" w:rsidR="00B07A80" w:rsidRPr="007A2844" w:rsidRDefault="00B07A80" w:rsidP="003C28D7">
            <w:pPr>
              <w:ind w:firstLine="0"/>
              <w:jc w:val="left"/>
              <w:rPr>
                <w:rFonts w:cs="Arial"/>
                <w:b w:val="0"/>
                <w:bCs w:val="0"/>
                <w:color w:val="000000"/>
                <w:sz w:val="20"/>
                <w:szCs w:val="20"/>
                <w:lang w:eastAsia="lt-LT"/>
              </w:rPr>
            </w:pPr>
          </w:p>
        </w:tc>
        <w:tc>
          <w:tcPr>
            <w:tcW w:w="2552" w:type="dxa"/>
            <w:hideMark/>
          </w:tcPr>
          <w:p w14:paraId="3846EE27" w14:textId="77777777" w:rsidR="00B07A80" w:rsidRPr="007A2844" w:rsidRDefault="00B07A80" w:rsidP="003C28D7">
            <w:pPr>
              <w:spacing w:after="160" w:line="256" w:lineRule="auto"/>
              <w:ind w:firstLine="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Buitiniai saulės kolektoriai</w:t>
            </w:r>
          </w:p>
        </w:tc>
        <w:tc>
          <w:tcPr>
            <w:tcW w:w="3703" w:type="dxa"/>
            <w:hideMark/>
          </w:tcPr>
          <w:p w14:paraId="142B2311" w14:textId="77777777" w:rsidR="00B07A80" w:rsidRPr="007A2844" w:rsidRDefault="00B07A80" w:rsidP="003C28D7">
            <w:pPr>
              <w:spacing w:after="160" w:line="256" w:lineRule="auto"/>
              <w:ind w:firstLine="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Šilumos energija buitiniams vartotojams</w:t>
            </w:r>
          </w:p>
        </w:tc>
        <w:tc>
          <w:tcPr>
            <w:tcW w:w="0" w:type="auto"/>
            <w:hideMark/>
          </w:tcPr>
          <w:p w14:paraId="55ECEEEF" w14:textId="322A2F52" w:rsidR="00B07A80" w:rsidRPr="007A2844" w:rsidRDefault="00B07A80" w:rsidP="00C456C1">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highlight w:val="yellow"/>
                <w:lang w:eastAsia="lt-LT"/>
              </w:rPr>
            </w:pPr>
            <w:r w:rsidRPr="007A2844">
              <w:rPr>
                <w:rFonts w:cs="Arial"/>
                <w:sz w:val="20"/>
                <w:szCs w:val="20"/>
              </w:rPr>
              <w:t>22</w:t>
            </w:r>
            <w:r w:rsidR="0041519D" w:rsidRPr="007A2844">
              <w:rPr>
                <w:rFonts w:cs="Arial"/>
                <w:sz w:val="20"/>
                <w:szCs w:val="20"/>
              </w:rPr>
              <w:t> </w:t>
            </w:r>
            <w:r w:rsidRPr="007A2844">
              <w:rPr>
                <w:rFonts w:cs="Arial"/>
                <w:sz w:val="20"/>
                <w:szCs w:val="20"/>
              </w:rPr>
              <w:t>492,00</w:t>
            </w:r>
          </w:p>
        </w:tc>
      </w:tr>
      <w:tr w:rsidR="00B07A80" w:rsidRPr="007A2844" w14:paraId="36C8DA2E" w14:textId="77777777" w:rsidTr="003C28D7">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2A3FE642" w14:textId="77777777" w:rsidR="00B07A80" w:rsidRPr="007A2844" w:rsidRDefault="00B07A80" w:rsidP="003C28D7">
            <w:pPr>
              <w:spacing w:after="160" w:line="256" w:lineRule="auto"/>
              <w:ind w:firstLine="0"/>
              <w:jc w:val="left"/>
              <w:rPr>
                <w:rFonts w:cs="Arial"/>
                <w:b w:val="0"/>
                <w:bCs w:val="0"/>
                <w:color w:val="000000"/>
                <w:sz w:val="20"/>
                <w:szCs w:val="20"/>
                <w:lang w:eastAsia="lt-LT"/>
              </w:rPr>
            </w:pPr>
            <w:r w:rsidRPr="007A2844">
              <w:rPr>
                <w:rFonts w:cs="Arial"/>
                <w:b w:val="0"/>
                <w:bCs w:val="0"/>
                <w:color w:val="000000"/>
                <w:sz w:val="20"/>
                <w:szCs w:val="20"/>
                <w:lang w:eastAsia="lt-LT"/>
              </w:rPr>
              <w:t>Vėjo energija</w:t>
            </w:r>
          </w:p>
        </w:tc>
        <w:tc>
          <w:tcPr>
            <w:tcW w:w="3703" w:type="dxa"/>
            <w:hideMark/>
          </w:tcPr>
          <w:p w14:paraId="70714020" w14:textId="77777777" w:rsidR="00B07A80" w:rsidRPr="007A2844" w:rsidRDefault="00B07A80" w:rsidP="003C28D7">
            <w:pPr>
              <w:spacing w:after="160" w:line="256" w:lineRule="auto"/>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Vėjo elektrinių parkai</w:t>
            </w:r>
          </w:p>
        </w:tc>
        <w:tc>
          <w:tcPr>
            <w:tcW w:w="0" w:type="auto"/>
            <w:hideMark/>
          </w:tcPr>
          <w:p w14:paraId="43B5F6C6" w14:textId="72AA4893" w:rsidR="00B07A80" w:rsidRPr="007A2844" w:rsidRDefault="00B07A80" w:rsidP="00C456C1">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highlight w:val="yellow"/>
                <w:lang w:eastAsia="lt-LT"/>
              </w:rPr>
            </w:pPr>
            <w:r w:rsidRPr="007A2844">
              <w:rPr>
                <w:rFonts w:cs="Arial"/>
                <w:sz w:val="20"/>
                <w:szCs w:val="20"/>
              </w:rPr>
              <w:t>36</w:t>
            </w:r>
            <w:r w:rsidR="0041519D" w:rsidRPr="007A2844">
              <w:rPr>
                <w:rFonts w:cs="Arial"/>
                <w:sz w:val="20"/>
                <w:szCs w:val="20"/>
              </w:rPr>
              <w:t> </w:t>
            </w:r>
            <w:r w:rsidRPr="007A2844">
              <w:rPr>
                <w:rFonts w:cs="Arial"/>
                <w:sz w:val="20"/>
                <w:szCs w:val="20"/>
              </w:rPr>
              <w:t>301,73</w:t>
            </w:r>
          </w:p>
        </w:tc>
      </w:tr>
      <w:tr w:rsidR="00B07A80" w:rsidRPr="007A2844" w14:paraId="30AED64D" w14:textId="77777777" w:rsidTr="003C28D7">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5266DECB" w14:textId="77777777" w:rsidR="00B07A80" w:rsidRPr="007A2844" w:rsidRDefault="00B07A80" w:rsidP="003C28D7">
            <w:pPr>
              <w:spacing w:after="160" w:line="256" w:lineRule="auto"/>
              <w:ind w:firstLine="0"/>
              <w:jc w:val="left"/>
              <w:rPr>
                <w:rFonts w:cs="Arial"/>
                <w:b w:val="0"/>
                <w:bCs w:val="0"/>
                <w:color w:val="000000"/>
                <w:sz w:val="20"/>
                <w:szCs w:val="20"/>
                <w:lang w:eastAsia="lt-LT"/>
              </w:rPr>
            </w:pPr>
            <w:r w:rsidRPr="007A2844">
              <w:rPr>
                <w:rFonts w:cs="Arial"/>
                <w:b w:val="0"/>
                <w:bCs w:val="0"/>
                <w:color w:val="000000"/>
                <w:sz w:val="20"/>
                <w:szCs w:val="20"/>
                <w:lang w:eastAsia="lt-LT"/>
              </w:rPr>
              <w:t>Geoterminė energija</w:t>
            </w:r>
          </w:p>
        </w:tc>
        <w:tc>
          <w:tcPr>
            <w:tcW w:w="3703" w:type="dxa"/>
            <w:hideMark/>
          </w:tcPr>
          <w:p w14:paraId="4F7DE18B" w14:textId="77777777" w:rsidR="00B07A80" w:rsidRPr="007A2844" w:rsidRDefault="00B07A80" w:rsidP="003C28D7">
            <w:pPr>
              <w:spacing w:after="160" w:line="256" w:lineRule="auto"/>
              <w:ind w:firstLine="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Šilumos siurbliai</w:t>
            </w:r>
          </w:p>
        </w:tc>
        <w:tc>
          <w:tcPr>
            <w:tcW w:w="0" w:type="auto"/>
            <w:hideMark/>
          </w:tcPr>
          <w:p w14:paraId="2B427C7F" w14:textId="40483A1E" w:rsidR="00B07A80" w:rsidRPr="007A2844" w:rsidRDefault="00B07A80" w:rsidP="00C456C1">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highlight w:val="yellow"/>
                <w:lang w:eastAsia="lt-LT"/>
              </w:rPr>
            </w:pPr>
            <w:r w:rsidRPr="007A2844">
              <w:rPr>
                <w:rFonts w:cs="Arial"/>
                <w:sz w:val="20"/>
                <w:szCs w:val="20"/>
              </w:rPr>
              <w:t>467</w:t>
            </w:r>
            <w:r w:rsidR="0041519D" w:rsidRPr="007A2844">
              <w:rPr>
                <w:rFonts w:cs="Arial"/>
                <w:sz w:val="20"/>
                <w:szCs w:val="20"/>
              </w:rPr>
              <w:t> </w:t>
            </w:r>
            <w:r w:rsidRPr="007A2844">
              <w:rPr>
                <w:rFonts w:cs="Arial"/>
                <w:sz w:val="20"/>
                <w:szCs w:val="20"/>
              </w:rPr>
              <w:t>846,09</w:t>
            </w:r>
          </w:p>
        </w:tc>
      </w:tr>
      <w:tr w:rsidR="00B07A80" w:rsidRPr="007A2844" w14:paraId="3E9A5532" w14:textId="77777777" w:rsidTr="003C28D7">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3E600A5C" w14:textId="77777777" w:rsidR="00B07A80" w:rsidRPr="007A2844" w:rsidRDefault="00B07A80" w:rsidP="003C28D7">
            <w:pPr>
              <w:spacing w:after="160" w:line="256" w:lineRule="auto"/>
              <w:ind w:firstLine="0"/>
              <w:jc w:val="left"/>
              <w:rPr>
                <w:rFonts w:cs="Arial"/>
                <w:b w:val="0"/>
                <w:bCs w:val="0"/>
                <w:color w:val="000000"/>
                <w:sz w:val="20"/>
                <w:szCs w:val="20"/>
                <w:lang w:eastAsia="lt-LT"/>
              </w:rPr>
            </w:pPr>
            <w:r w:rsidRPr="007A2844">
              <w:rPr>
                <w:rFonts w:cs="Arial"/>
                <w:b w:val="0"/>
                <w:bCs w:val="0"/>
                <w:color w:val="000000"/>
                <w:sz w:val="20"/>
                <w:szCs w:val="20"/>
                <w:lang w:eastAsia="lt-LT"/>
              </w:rPr>
              <w:t>Aeroterminė energija</w:t>
            </w:r>
          </w:p>
        </w:tc>
        <w:tc>
          <w:tcPr>
            <w:tcW w:w="3703" w:type="dxa"/>
            <w:hideMark/>
          </w:tcPr>
          <w:p w14:paraId="057A42B8" w14:textId="77777777" w:rsidR="00B07A80" w:rsidRPr="007A2844" w:rsidRDefault="00B07A80" w:rsidP="003C28D7">
            <w:pPr>
              <w:spacing w:after="160" w:line="256" w:lineRule="auto"/>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Šilumos siurbliai</w:t>
            </w:r>
          </w:p>
        </w:tc>
        <w:tc>
          <w:tcPr>
            <w:tcW w:w="0" w:type="auto"/>
            <w:hideMark/>
          </w:tcPr>
          <w:p w14:paraId="3E5E3169" w14:textId="6CFD4CBC" w:rsidR="00B07A80" w:rsidRPr="007A2844" w:rsidRDefault="00B07A80" w:rsidP="00C456C1">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2</w:t>
            </w:r>
            <w:r w:rsidR="0041519D" w:rsidRPr="007A2844">
              <w:rPr>
                <w:rFonts w:cs="Arial"/>
                <w:color w:val="000000"/>
                <w:sz w:val="20"/>
                <w:szCs w:val="20"/>
                <w:lang w:eastAsia="lt-LT"/>
              </w:rPr>
              <w:t> </w:t>
            </w:r>
            <w:r w:rsidRPr="007A2844">
              <w:rPr>
                <w:rFonts w:cs="Arial"/>
                <w:color w:val="000000"/>
                <w:sz w:val="20"/>
                <w:szCs w:val="20"/>
                <w:lang w:eastAsia="lt-LT"/>
              </w:rPr>
              <w:t>847,22</w:t>
            </w:r>
          </w:p>
        </w:tc>
      </w:tr>
      <w:tr w:rsidR="00B07A80" w:rsidRPr="007A2844" w14:paraId="1417B68A" w14:textId="77777777" w:rsidTr="003C28D7">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tcPr>
          <w:p w14:paraId="41C34704" w14:textId="77777777" w:rsidR="00B07A80" w:rsidRPr="007A2844" w:rsidRDefault="00B07A80" w:rsidP="003C28D7">
            <w:pPr>
              <w:spacing w:after="160" w:line="256" w:lineRule="auto"/>
              <w:ind w:firstLine="0"/>
              <w:jc w:val="left"/>
              <w:rPr>
                <w:rFonts w:cs="Arial"/>
                <w:b w:val="0"/>
                <w:bCs w:val="0"/>
                <w:color w:val="000000"/>
                <w:sz w:val="20"/>
                <w:szCs w:val="20"/>
                <w:lang w:eastAsia="lt-LT"/>
              </w:rPr>
            </w:pPr>
            <w:r w:rsidRPr="007A2844">
              <w:rPr>
                <w:rFonts w:cs="Arial"/>
                <w:b w:val="0"/>
                <w:bCs w:val="0"/>
                <w:color w:val="000000"/>
                <w:sz w:val="20"/>
                <w:szCs w:val="20"/>
                <w:lang w:eastAsia="lt-LT"/>
              </w:rPr>
              <w:t>Hidroenergija</w:t>
            </w:r>
          </w:p>
        </w:tc>
        <w:tc>
          <w:tcPr>
            <w:tcW w:w="3703" w:type="dxa"/>
          </w:tcPr>
          <w:p w14:paraId="7B8834D9" w14:textId="77777777" w:rsidR="00B07A80" w:rsidRPr="007A2844" w:rsidRDefault="00B07A80" w:rsidP="003C28D7">
            <w:pPr>
              <w:spacing w:after="160" w:line="256" w:lineRule="auto"/>
              <w:ind w:firstLine="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Elektros energijos gamyba hidroelektrinėse</w:t>
            </w:r>
          </w:p>
        </w:tc>
        <w:tc>
          <w:tcPr>
            <w:tcW w:w="0" w:type="auto"/>
          </w:tcPr>
          <w:p w14:paraId="33606537" w14:textId="77777777" w:rsidR="00B07A80" w:rsidRPr="007A2844" w:rsidRDefault="00B07A80" w:rsidP="00C456C1">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0</w:t>
            </w:r>
          </w:p>
        </w:tc>
      </w:tr>
      <w:tr w:rsidR="00B07A80" w:rsidRPr="007A2844" w14:paraId="7B815A0D" w14:textId="77777777" w:rsidTr="003C28D7">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6CC29184" w14:textId="77777777" w:rsidR="00B07A80" w:rsidRPr="007A2844" w:rsidRDefault="00B07A80" w:rsidP="003C28D7">
            <w:pPr>
              <w:spacing w:after="160" w:line="256" w:lineRule="auto"/>
              <w:ind w:firstLine="0"/>
              <w:jc w:val="left"/>
              <w:rPr>
                <w:rFonts w:cs="Arial"/>
                <w:b w:val="0"/>
                <w:bCs w:val="0"/>
                <w:color w:val="000000"/>
                <w:sz w:val="20"/>
                <w:szCs w:val="20"/>
                <w:lang w:eastAsia="lt-LT"/>
              </w:rPr>
            </w:pPr>
            <w:r w:rsidRPr="007A2844">
              <w:rPr>
                <w:rFonts w:cs="Arial"/>
                <w:b w:val="0"/>
                <w:bCs w:val="0"/>
                <w:color w:val="000000"/>
                <w:sz w:val="20"/>
                <w:szCs w:val="20"/>
                <w:lang w:eastAsia="lt-LT"/>
              </w:rPr>
              <w:t>Hidroterminė energija</w:t>
            </w:r>
          </w:p>
        </w:tc>
        <w:tc>
          <w:tcPr>
            <w:tcW w:w="3703" w:type="dxa"/>
            <w:hideMark/>
          </w:tcPr>
          <w:p w14:paraId="7F55566E" w14:textId="77777777" w:rsidR="00B07A80" w:rsidRPr="007A2844" w:rsidRDefault="00B07A80" w:rsidP="003C28D7">
            <w:pPr>
              <w:spacing w:after="160" w:line="256" w:lineRule="auto"/>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Šilumos siurbliai</w:t>
            </w:r>
          </w:p>
        </w:tc>
        <w:tc>
          <w:tcPr>
            <w:tcW w:w="0" w:type="auto"/>
            <w:hideMark/>
          </w:tcPr>
          <w:p w14:paraId="07E1C64E" w14:textId="14A5BD9B" w:rsidR="00B07A80" w:rsidRPr="007A2844" w:rsidRDefault="00B07A80" w:rsidP="003C28D7">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7A2844">
              <w:rPr>
                <w:rFonts w:cs="Arial"/>
                <w:color w:val="000000"/>
                <w:sz w:val="20"/>
                <w:szCs w:val="20"/>
                <w:lang w:eastAsia="lt-LT"/>
              </w:rPr>
              <w:t>12</w:t>
            </w:r>
            <w:r w:rsidR="0041519D" w:rsidRPr="007A2844">
              <w:rPr>
                <w:rFonts w:cs="Arial"/>
                <w:color w:val="000000"/>
                <w:sz w:val="20"/>
                <w:szCs w:val="20"/>
                <w:lang w:eastAsia="lt-LT"/>
              </w:rPr>
              <w:t> </w:t>
            </w:r>
            <w:r w:rsidRPr="007A2844">
              <w:rPr>
                <w:rFonts w:cs="Arial"/>
                <w:color w:val="000000"/>
                <w:sz w:val="20"/>
                <w:szCs w:val="20"/>
                <w:lang w:eastAsia="lt-LT"/>
              </w:rPr>
              <w:t>992,35</w:t>
            </w:r>
          </w:p>
        </w:tc>
      </w:tr>
      <w:tr w:rsidR="00B07A80" w:rsidRPr="007A2844" w14:paraId="60D8CAF7" w14:textId="77777777" w:rsidTr="003C28D7">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2C689C03" w14:textId="432A7043" w:rsidR="00B07A80" w:rsidRPr="007A2844" w:rsidRDefault="00784FA1" w:rsidP="00784FA1">
            <w:pPr>
              <w:spacing w:after="160" w:line="256" w:lineRule="auto"/>
              <w:ind w:firstLine="0"/>
              <w:jc w:val="right"/>
              <w:rPr>
                <w:rFonts w:cs="Arial"/>
                <w:b w:val="0"/>
                <w:bCs w:val="0"/>
                <w:color w:val="000000"/>
                <w:sz w:val="20"/>
                <w:szCs w:val="20"/>
                <w:lang w:eastAsia="lt-LT"/>
              </w:rPr>
            </w:pPr>
            <w:r>
              <w:rPr>
                <w:rFonts w:cs="Arial"/>
                <w:b w:val="0"/>
                <w:bCs w:val="0"/>
                <w:color w:val="000000"/>
                <w:sz w:val="20"/>
                <w:szCs w:val="20"/>
                <w:lang w:eastAsia="lt-LT"/>
              </w:rPr>
              <w:t>Iš v</w:t>
            </w:r>
            <w:r w:rsidR="00B07A80" w:rsidRPr="007A2844">
              <w:rPr>
                <w:rFonts w:cs="Arial"/>
                <w:b w:val="0"/>
                <w:bCs w:val="0"/>
                <w:color w:val="000000"/>
                <w:sz w:val="20"/>
                <w:szCs w:val="20"/>
                <w:lang w:eastAsia="lt-LT"/>
              </w:rPr>
              <w:t>iso</w:t>
            </w:r>
          </w:p>
        </w:tc>
        <w:tc>
          <w:tcPr>
            <w:tcW w:w="0" w:type="auto"/>
            <w:hideMark/>
          </w:tcPr>
          <w:p w14:paraId="4435D929" w14:textId="44BB0B34" w:rsidR="00B07A80" w:rsidRPr="007A2844" w:rsidRDefault="00651522" w:rsidP="003C28D7">
            <w:pPr>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7A2844">
              <w:rPr>
                <w:rFonts w:cs="Arial"/>
                <w:b/>
                <w:bCs/>
                <w:color w:val="000000"/>
                <w:sz w:val="20"/>
                <w:szCs w:val="20"/>
              </w:rPr>
              <w:t>596 044,30</w:t>
            </w:r>
          </w:p>
        </w:tc>
      </w:tr>
    </w:tbl>
    <w:p w14:paraId="77EF5419" w14:textId="77777777" w:rsidR="00B07A80" w:rsidRPr="007A2844" w:rsidRDefault="00B07A80" w:rsidP="00B07A80">
      <w:pPr>
        <w:widowControl w:val="0"/>
        <w:autoSpaceDE w:val="0"/>
        <w:spacing w:line="256" w:lineRule="auto"/>
        <w:ind w:firstLine="0"/>
        <w:jc w:val="center"/>
        <w:rPr>
          <w:rFonts w:cs="Arial"/>
          <w:sz w:val="20"/>
          <w:lang w:val="lt-LT"/>
        </w:rPr>
      </w:pPr>
      <w:r w:rsidRPr="007A2844">
        <w:rPr>
          <w:rFonts w:eastAsia="SegoeUI" w:cs="Arial"/>
          <w:i/>
          <w:iCs/>
          <w:sz w:val="18"/>
          <w:szCs w:val="18"/>
          <w:lang w:val="lt-LT"/>
        </w:rPr>
        <w:t>Šaltinis: sudaryta autorių</w:t>
      </w:r>
    </w:p>
    <w:p w14:paraId="337A3247" w14:textId="30A67DEE" w:rsidR="00B07A80" w:rsidRPr="007A2844" w:rsidRDefault="00B07A80" w:rsidP="00B07A80">
      <w:pPr>
        <w:spacing w:line="256" w:lineRule="auto"/>
        <w:rPr>
          <w:rFonts w:cs="Arial"/>
          <w:lang w:val="lt-LT"/>
        </w:rPr>
      </w:pPr>
      <w:r w:rsidRPr="007A2844">
        <w:rPr>
          <w:rFonts w:cs="Arial"/>
          <w:lang w:val="lt-LT"/>
        </w:rPr>
        <w:t xml:space="preserve">Suminis, pagal aprašytas prielaidas įvertintas savivaldybės teritorijoje esančių AEI techninis potencialas siekia apie 596 ktne. Šis skaičius parodo AIE kiekį, kuris galėtų būti įsisavintas pasinaudojant tik savivaldybės teritorijoje esančiais ištekliais. Šis potencialas daugiau nei </w:t>
      </w:r>
      <w:r w:rsidR="000C7EB7" w:rsidRPr="007A2844">
        <w:rPr>
          <w:rFonts w:cs="Arial"/>
          <w:lang w:val="lt-LT"/>
        </w:rPr>
        <w:t>15</w:t>
      </w:r>
      <w:r w:rsidRPr="007A2844">
        <w:rPr>
          <w:rFonts w:cs="Arial"/>
          <w:lang w:val="lt-LT"/>
        </w:rPr>
        <w:t xml:space="preserve"> kartų viršija savivaldybės metinius energijos poreikius (daugiau nei </w:t>
      </w:r>
      <w:r w:rsidR="000C7EB7" w:rsidRPr="007A2844">
        <w:rPr>
          <w:rFonts w:cs="Arial"/>
          <w:lang w:val="lt-LT"/>
        </w:rPr>
        <w:t>38</w:t>
      </w:r>
      <w:r w:rsidRPr="007A2844">
        <w:rPr>
          <w:rFonts w:cs="Arial"/>
          <w:lang w:val="lt-LT"/>
        </w:rPr>
        <w:t xml:space="preserve"> ktne).</w:t>
      </w:r>
      <w:bookmarkEnd w:id="208"/>
      <w:bookmarkEnd w:id="209"/>
      <w:bookmarkEnd w:id="215"/>
    </w:p>
    <w:p w14:paraId="71E7968C" w14:textId="77777777" w:rsidR="00B07A80" w:rsidRPr="007A2844" w:rsidRDefault="00B07A80" w:rsidP="00B07A80">
      <w:pPr>
        <w:ind w:firstLine="0"/>
        <w:jc w:val="left"/>
        <w:rPr>
          <w:rFonts w:cs="Arial"/>
          <w:szCs w:val="20"/>
          <w:lang w:val="lt-LT"/>
        </w:rPr>
      </w:pPr>
      <w:r w:rsidRPr="007A2844">
        <w:rPr>
          <w:rFonts w:cs="Arial"/>
          <w:lang w:val="lt-LT"/>
        </w:rPr>
        <w:br w:type="page"/>
      </w:r>
    </w:p>
    <w:p w14:paraId="5C876102" w14:textId="77777777" w:rsidR="00B07A80" w:rsidRPr="007A2844" w:rsidRDefault="00B07A80" w:rsidP="00516858">
      <w:pPr>
        <w:pStyle w:val="Antrat1"/>
      </w:pPr>
      <w:bookmarkStart w:id="358" w:name="_Toc74830222"/>
      <w:bookmarkStart w:id="359" w:name="_Toc75177782"/>
      <w:bookmarkStart w:id="360" w:name="_Toc80900145"/>
      <w:bookmarkStart w:id="361" w:name="_Toc115792442"/>
      <w:bookmarkStart w:id="362" w:name="_Toc129078991"/>
      <w:r w:rsidRPr="007A2844">
        <w:t>5. Savivaldybės energijos poreikių prognozė iki 2030 metų be papildomų priemonių</w:t>
      </w:r>
      <w:bookmarkEnd w:id="358"/>
      <w:bookmarkEnd w:id="359"/>
      <w:bookmarkEnd w:id="360"/>
      <w:bookmarkEnd w:id="361"/>
      <w:bookmarkEnd w:id="362"/>
    </w:p>
    <w:p w14:paraId="50A17626" w14:textId="25E52D43" w:rsidR="00B07A80" w:rsidRPr="007A2844" w:rsidRDefault="00B07A80" w:rsidP="00B07A80">
      <w:pPr>
        <w:rPr>
          <w:rFonts w:cs="Arial"/>
          <w:lang w:val="lt-LT"/>
        </w:rPr>
      </w:pPr>
      <w:r w:rsidRPr="007A2844">
        <w:rPr>
          <w:rFonts w:cs="Arial"/>
          <w:lang w:val="lt-LT"/>
        </w:rPr>
        <w:t xml:space="preserve">Šiame skyriuje pateikiamos savivaldybės kuro ir energijos balanso iki 2030 metų prognozės. Skaičiavimuose naudojami ankstesniuose skyriuose pateikti duomenys apie </w:t>
      </w:r>
      <w:r w:rsidR="008B33FE" w:rsidRPr="007A2844">
        <w:rPr>
          <w:rFonts w:cs="Arial"/>
          <w:lang w:val="lt-LT"/>
        </w:rPr>
        <w:t>Rokiškio</w:t>
      </w:r>
      <w:r w:rsidRPr="007A2844">
        <w:rPr>
          <w:rFonts w:cs="Arial"/>
          <w:lang w:val="lt-LT"/>
        </w:rPr>
        <w:t xml:space="preserve"> rajono savivaldybės energijos ir kuro suvartojimus. Prognozės atliktos esamos būklės tęstinumo atveju, kai nėra taikomos papildomos efektyvaus energijos naudojimo priemonės.</w:t>
      </w:r>
    </w:p>
    <w:p w14:paraId="5D3E6346" w14:textId="1A1784D8" w:rsidR="00B07A80" w:rsidRPr="007A2844" w:rsidRDefault="00B07A80" w:rsidP="00B07A80">
      <w:pPr>
        <w:rPr>
          <w:rFonts w:cs="Arial"/>
          <w:lang w:val="lt-LT"/>
        </w:rPr>
      </w:pPr>
      <w:r w:rsidRPr="007A2844">
        <w:rPr>
          <w:rFonts w:cs="Arial"/>
          <w:lang w:val="lt-LT"/>
        </w:rPr>
        <w:t>Galutiniam energijos suvartojimui įtakos turi makroekonominiai rodikliai bei gyventojų skaičiaus kitimas. Pagrindinis makroekonominis rodiklis, lemiantis energijos suvartojimą – bendrasis vidaus produktas (BVP). Galutinio energijos vartojimo kitimo prielaidos priklausomai nuo BVP ir gyventojų skaičiaus didėjimo pateiktos lentelėje (žr. 5.1. lentelę).</w:t>
      </w:r>
    </w:p>
    <w:p w14:paraId="314C7BC6" w14:textId="5B9FAD23" w:rsidR="00C079A6" w:rsidRPr="007A2844" w:rsidRDefault="00C079A6" w:rsidP="00422B3A">
      <w:pPr>
        <w:pStyle w:val="Antrat"/>
      </w:pPr>
      <w:bookmarkStart w:id="363" w:name="_Toc129073611"/>
      <w:r w:rsidRPr="007A2844">
        <w:t>5.</w:t>
      </w:r>
      <w:r w:rsidRPr="007A2844">
        <w:fldChar w:fldCharType="begin"/>
      </w:r>
      <w:r w:rsidRPr="007A2844">
        <w:instrText xml:space="preserve"> SEQ lentelė \* ARABIC </w:instrText>
      </w:r>
      <w:r w:rsidRPr="007A2844">
        <w:fldChar w:fldCharType="separate"/>
      </w:r>
      <w:r w:rsidR="00F27ABB" w:rsidRPr="007A2844">
        <w:rPr>
          <w:noProof/>
        </w:rPr>
        <w:t>39</w:t>
      </w:r>
      <w:r w:rsidRPr="007A2844">
        <w:rPr>
          <w:noProof/>
        </w:rPr>
        <w:fldChar w:fldCharType="end"/>
      </w:r>
      <w:r w:rsidRPr="007A2844">
        <w:t>. lentelė. Galutinio energijos poreikio skirtinguose ūkio sektoriuose priklausomybė nuo BVP augimo ir gyventojų skaičiaus kitimo</w:t>
      </w:r>
      <w:bookmarkEnd w:id="363"/>
    </w:p>
    <w:tbl>
      <w:tblPr>
        <w:tblStyle w:val="3sraolentel1parykinimas24"/>
        <w:tblW w:w="3500" w:type="pct"/>
        <w:jc w:val="center"/>
        <w:tblInd w:w="0" w:type="dxa"/>
        <w:tblLayout w:type="fixed"/>
        <w:tblLook w:val="0420" w:firstRow="1" w:lastRow="0" w:firstColumn="0" w:lastColumn="0" w:noHBand="0" w:noVBand="1"/>
      </w:tblPr>
      <w:tblGrid>
        <w:gridCol w:w="2974"/>
        <w:gridCol w:w="2516"/>
        <w:gridCol w:w="2039"/>
      </w:tblGrid>
      <w:tr w:rsidR="00B07A80" w:rsidRPr="007A2844" w14:paraId="2EEAB7B6" w14:textId="77777777" w:rsidTr="00481E25">
        <w:trPr>
          <w:cnfStyle w:val="100000000000" w:firstRow="1" w:lastRow="0" w:firstColumn="0" w:lastColumn="0" w:oddVBand="0" w:evenVBand="0" w:oddHBand="0" w:evenHBand="0" w:firstRowFirstColumn="0" w:firstRowLastColumn="0" w:lastRowFirstColumn="0" w:lastRowLastColumn="0"/>
          <w:trHeight w:val="57"/>
          <w:jc w:val="center"/>
        </w:trPr>
        <w:tc>
          <w:tcPr>
            <w:tcW w:w="2755" w:type="dxa"/>
            <w:shd w:val="clear" w:color="auto" w:fill="4289C9"/>
            <w:hideMark/>
          </w:tcPr>
          <w:p w14:paraId="0D8E27B9" w14:textId="77777777" w:rsidR="00B07A80" w:rsidRPr="007A2844" w:rsidRDefault="00B07A80" w:rsidP="00481E25">
            <w:pPr>
              <w:spacing w:line="240" w:lineRule="auto"/>
              <w:ind w:firstLine="0"/>
              <w:jc w:val="center"/>
              <w:rPr>
                <w:color w:val="FFFFFF" w:themeColor="background1"/>
                <w:sz w:val="20"/>
              </w:rPr>
            </w:pPr>
            <w:r w:rsidRPr="007A2844">
              <w:rPr>
                <w:color w:val="FFFFFF" w:themeColor="background1"/>
                <w:sz w:val="20"/>
              </w:rPr>
              <w:t>Energijos sąnaudų vartojimo sektorius</w:t>
            </w:r>
          </w:p>
        </w:tc>
        <w:tc>
          <w:tcPr>
            <w:tcW w:w="2330" w:type="dxa"/>
            <w:shd w:val="clear" w:color="auto" w:fill="4289C9"/>
            <w:hideMark/>
          </w:tcPr>
          <w:p w14:paraId="21969297" w14:textId="77777777" w:rsidR="00B07A80" w:rsidRPr="007A2844" w:rsidRDefault="00B07A80" w:rsidP="00481E25">
            <w:pPr>
              <w:spacing w:line="240" w:lineRule="auto"/>
              <w:ind w:firstLine="0"/>
              <w:jc w:val="center"/>
              <w:rPr>
                <w:color w:val="FFFFFF" w:themeColor="background1"/>
                <w:sz w:val="20"/>
              </w:rPr>
            </w:pPr>
            <w:r w:rsidRPr="007A2844">
              <w:rPr>
                <w:color w:val="FFFFFF" w:themeColor="background1"/>
                <w:sz w:val="20"/>
              </w:rPr>
              <w:t>BVP augant 1 %</w:t>
            </w:r>
          </w:p>
        </w:tc>
        <w:tc>
          <w:tcPr>
            <w:tcW w:w="1888" w:type="dxa"/>
            <w:shd w:val="clear" w:color="auto" w:fill="4289C9"/>
            <w:hideMark/>
          </w:tcPr>
          <w:p w14:paraId="28826F0B" w14:textId="77777777" w:rsidR="00B07A80" w:rsidRPr="007A2844" w:rsidRDefault="00B07A80" w:rsidP="00481E25">
            <w:pPr>
              <w:spacing w:line="240" w:lineRule="auto"/>
              <w:ind w:firstLine="0"/>
              <w:jc w:val="center"/>
              <w:rPr>
                <w:color w:val="FFFFFF" w:themeColor="background1"/>
                <w:sz w:val="20"/>
              </w:rPr>
            </w:pPr>
            <w:r w:rsidRPr="007A2844">
              <w:rPr>
                <w:color w:val="FFFFFF" w:themeColor="background1"/>
                <w:sz w:val="20"/>
              </w:rPr>
              <w:t>Gyventojų skaičiui padidėjus 1 %</w:t>
            </w:r>
          </w:p>
        </w:tc>
      </w:tr>
      <w:tr w:rsidR="00B07A80" w:rsidRPr="007A2844" w14:paraId="5F30DDB4" w14:textId="77777777" w:rsidTr="00481E25">
        <w:trPr>
          <w:cnfStyle w:val="000000100000" w:firstRow="0" w:lastRow="0" w:firstColumn="0" w:lastColumn="0" w:oddVBand="0" w:evenVBand="0" w:oddHBand="1" w:evenHBand="0" w:firstRowFirstColumn="0" w:firstRowLastColumn="0" w:lastRowFirstColumn="0" w:lastRowLastColumn="0"/>
          <w:trHeight w:val="57"/>
          <w:jc w:val="center"/>
        </w:trPr>
        <w:tc>
          <w:tcPr>
            <w:tcW w:w="2755" w:type="dxa"/>
            <w:hideMark/>
          </w:tcPr>
          <w:p w14:paraId="7D969C3A" w14:textId="77777777" w:rsidR="00B07A80" w:rsidRPr="007A2844" w:rsidRDefault="00B07A80" w:rsidP="00481E25">
            <w:pPr>
              <w:spacing w:line="240" w:lineRule="auto"/>
              <w:ind w:firstLine="0"/>
              <w:rPr>
                <w:rFonts w:cs="Arial"/>
                <w:b/>
                <w:bCs/>
                <w:sz w:val="20"/>
                <w:szCs w:val="20"/>
              </w:rPr>
            </w:pPr>
            <w:r w:rsidRPr="007A2844">
              <w:rPr>
                <w:rFonts w:cs="Arial"/>
                <w:b/>
                <w:bCs/>
                <w:sz w:val="20"/>
                <w:szCs w:val="20"/>
              </w:rPr>
              <w:t>Kuras, šiluma</w:t>
            </w:r>
          </w:p>
        </w:tc>
        <w:tc>
          <w:tcPr>
            <w:tcW w:w="2330" w:type="dxa"/>
          </w:tcPr>
          <w:p w14:paraId="15F4587B" w14:textId="77777777" w:rsidR="00B07A80" w:rsidRPr="007A2844" w:rsidRDefault="00B07A80" w:rsidP="00481E25">
            <w:pPr>
              <w:spacing w:line="240" w:lineRule="auto"/>
              <w:ind w:firstLine="0"/>
              <w:jc w:val="center"/>
              <w:rPr>
                <w:rFonts w:cs="Arial"/>
                <w:sz w:val="20"/>
                <w:szCs w:val="20"/>
              </w:rPr>
            </w:pPr>
          </w:p>
        </w:tc>
        <w:tc>
          <w:tcPr>
            <w:tcW w:w="1888" w:type="dxa"/>
          </w:tcPr>
          <w:p w14:paraId="59F32074" w14:textId="77777777" w:rsidR="00B07A80" w:rsidRPr="007A2844" w:rsidRDefault="00B07A80" w:rsidP="00481E25">
            <w:pPr>
              <w:spacing w:line="240" w:lineRule="auto"/>
              <w:ind w:firstLine="0"/>
              <w:jc w:val="center"/>
              <w:rPr>
                <w:rFonts w:cs="Arial"/>
                <w:sz w:val="20"/>
                <w:szCs w:val="20"/>
              </w:rPr>
            </w:pPr>
          </w:p>
        </w:tc>
      </w:tr>
      <w:tr w:rsidR="00B07A80" w:rsidRPr="007A2844" w14:paraId="1D0D3D1B" w14:textId="77777777" w:rsidTr="00481E25">
        <w:trPr>
          <w:trHeight w:val="57"/>
          <w:jc w:val="center"/>
        </w:trPr>
        <w:tc>
          <w:tcPr>
            <w:tcW w:w="2755" w:type="dxa"/>
            <w:hideMark/>
          </w:tcPr>
          <w:p w14:paraId="70B61AE1" w14:textId="77777777" w:rsidR="00B07A80" w:rsidRPr="007A2844" w:rsidRDefault="00B07A80" w:rsidP="00481E25">
            <w:pPr>
              <w:spacing w:line="240" w:lineRule="auto"/>
              <w:ind w:firstLine="0"/>
              <w:rPr>
                <w:rFonts w:cs="Arial"/>
                <w:sz w:val="20"/>
                <w:szCs w:val="20"/>
              </w:rPr>
            </w:pPr>
            <w:r w:rsidRPr="007A2844">
              <w:rPr>
                <w:rFonts w:cs="Arial"/>
                <w:sz w:val="20"/>
                <w:szCs w:val="20"/>
              </w:rPr>
              <w:t>Pramonė, žemės ūkis</w:t>
            </w:r>
          </w:p>
        </w:tc>
        <w:tc>
          <w:tcPr>
            <w:tcW w:w="2330" w:type="dxa"/>
            <w:hideMark/>
          </w:tcPr>
          <w:p w14:paraId="15321770" w14:textId="77777777" w:rsidR="00B07A80" w:rsidRPr="007A2844" w:rsidRDefault="00B07A80" w:rsidP="00481E25">
            <w:pPr>
              <w:spacing w:line="240" w:lineRule="auto"/>
              <w:ind w:firstLine="0"/>
              <w:jc w:val="center"/>
              <w:rPr>
                <w:rFonts w:cs="Arial"/>
                <w:sz w:val="20"/>
                <w:szCs w:val="20"/>
              </w:rPr>
            </w:pPr>
            <w:r w:rsidRPr="007A2844">
              <w:rPr>
                <w:rFonts w:cs="Arial"/>
                <w:sz w:val="20"/>
                <w:szCs w:val="20"/>
              </w:rPr>
              <w:t>0,50%</w:t>
            </w:r>
          </w:p>
        </w:tc>
        <w:tc>
          <w:tcPr>
            <w:tcW w:w="1888" w:type="dxa"/>
            <w:hideMark/>
          </w:tcPr>
          <w:p w14:paraId="3DB9D42B" w14:textId="77777777" w:rsidR="00B07A80" w:rsidRPr="007A2844" w:rsidRDefault="00B07A80" w:rsidP="00481E25">
            <w:pPr>
              <w:spacing w:line="240" w:lineRule="auto"/>
              <w:ind w:firstLine="0"/>
              <w:jc w:val="center"/>
              <w:rPr>
                <w:rFonts w:cs="Arial"/>
                <w:sz w:val="20"/>
                <w:szCs w:val="20"/>
              </w:rPr>
            </w:pPr>
            <w:r w:rsidRPr="007A2844">
              <w:rPr>
                <w:rFonts w:cs="Arial"/>
                <w:sz w:val="20"/>
                <w:szCs w:val="20"/>
              </w:rPr>
              <w:t>0,00%</w:t>
            </w:r>
          </w:p>
        </w:tc>
      </w:tr>
      <w:tr w:rsidR="00B07A80" w:rsidRPr="007A2844" w14:paraId="14FC8AA2" w14:textId="77777777" w:rsidTr="00481E25">
        <w:trPr>
          <w:cnfStyle w:val="000000100000" w:firstRow="0" w:lastRow="0" w:firstColumn="0" w:lastColumn="0" w:oddVBand="0" w:evenVBand="0" w:oddHBand="1" w:evenHBand="0" w:firstRowFirstColumn="0" w:firstRowLastColumn="0" w:lastRowFirstColumn="0" w:lastRowLastColumn="0"/>
          <w:trHeight w:val="57"/>
          <w:jc w:val="center"/>
        </w:trPr>
        <w:tc>
          <w:tcPr>
            <w:tcW w:w="2755" w:type="dxa"/>
            <w:hideMark/>
          </w:tcPr>
          <w:p w14:paraId="1FEDF33A" w14:textId="77777777" w:rsidR="00B07A80" w:rsidRPr="007A2844" w:rsidRDefault="00B07A80" w:rsidP="00481E25">
            <w:pPr>
              <w:spacing w:line="240" w:lineRule="auto"/>
              <w:ind w:firstLine="0"/>
              <w:rPr>
                <w:rFonts w:cs="Arial"/>
                <w:sz w:val="20"/>
                <w:szCs w:val="20"/>
              </w:rPr>
            </w:pPr>
            <w:r w:rsidRPr="007A2844">
              <w:rPr>
                <w:rFonts w:cs="Arial"/>
                <w:sz w:val="20"/>
                <w:szCs w:val="20"/>
              </w:rPr>
              <w:t>Paslaugų sektorius</w:t>
            </w:r>
          </w:p>
        </w:tc>
        <w:tc>
          <w:tcPr>
            <w:tcW w:w="2330" w:type="dxa"/>
            <w:hideMark/>
          </w:tcPr>
          <w:p w14:paraId="0698B750" w14:textId="77777777" w:rsidR="00B07A80" w:rsidRPr="007A2844" w:rsidRDefault="00B07A80" w:rsidP="00481E25">
            <w:pPr>
              <w:spacing w:line="240" w:lineRule="auto"/>
              <w:ind w:firstLine="0"/>
              <w:jc w:val="center"/>
              <w:rPr>
                <w:rFonts w:cs="Arial"/>
                <w:sz w:val="20"/>
                <w:szCs w:val="20"/>
              </w:rPr>
            </w:pPr>
            <w:r w:rsidRPr="007A2844">
              <w:rPr>
                <w:rFonts w:cs="Arial"/>
                <w:sz w:val="20"/>
                <w:szCs w:val="20"/>
              </w:rPr>
              <w:t>0,20%</w:t>
            </w:r>
          </w:p>
        </w:tc>
        <w:tc>
          <w:tcPr>
            <w:tcW w:w="1888" w:type="dxa"/>
            <w:hideMark/>
          </w:tcPr>
          <w:p w14:paraId="2BBD373B" w14:textId="77777777" w:rsidR="00B07A80" w:rsidRPr="007A2844" w:rsidRDefault="00B07A80" w:rsidP="00481E25">
            <w:pPr>
              <w:spacing w:line="240" w:lineRule="auto"/>
              <w:ind w:firstLine="0"/>
              <w:jc w:val="center"/>
              <w:rPr>
                <w:rFonts w:cs="Arial"/>
                <w:sz w:val="20"/>
                <w:szCs w:val="20"/>
              </w:rPr>
            </w:pPr>
            <w:r w:rsidRPr="007A2844">
              <w:rPr>
                <w:rFonts w:cs="Arial"/>
                <w:sz w:val="20"/>
                <w:szCs w:val="20"/>
              </w:rPr>
              <w:t>0,20%</w:t>
            </w:r>
          </w:p>
        </w:tc>
      </w:tr>
      <w:tr w:rsidR="00B07A80" w:rsidRPr="007A2844" w14:paraId="0793612C" w14:textId="77777777" w:rsidTr="00481E25">
        <w:trPr>
          <w:trHeight w:val="57"/>
          <w:jc w:val="center"/>
        </w:trPr>
        <w:tc>
          <w:tcPr>
            <w:tcW w:w="2755" w:type="dxa"/>
            <w:hideMark/>
          </w:tcPr>
          <w:p w14:paraId="375F252B" w14:textId="77777777" w:rsidR="00B07A80" w:rsidRPr="007A2844" w:rsidRDefault="00B07A80" w:rsidP="00481E25">
            <w:pPr>
              <w:spacing w:line="240" w:lineRule="auto"/>
              <w:ind w:firstLine="0"/>
              <w:rPr>
                <w:rFonts w:cs="Arial"/>
                <w:sz w:val="20"/>
                <w:szCs w:val="20"/>
              </w:rPr>
            </w:pPr>
            <w:r w:rsidRPr="007A2844">
              <w:rPr>
                <w:rFonts w:cs="Arial"/>
                <w:sz w:val="20"/>
                <w:szCs w:val="20"/>
              </w:rPr>
              <w:t>Transportas</w:t>
            </w:r>
          </w:p>
        </w:tc>
        <w:tc>
          <w:tcPr>
            <w:tcW w:w="2330" w:type="dxa"/>
            <w:hideMark/>
          </w:tcPr>
          <w:p w14:paraId="5821C4ED" w14:textId="77777777" w:rsidR="00B07A80" w:rsidRPr="007A2844" w:rsidRDefault="00B07A80" w:rsidP="00481E25">
            <w:pPr>
              <w:spacing w:line="240" w:lineRule="auto"/>
              <w:ind w:firstLine="0"/>
              <w:jc w:val="center"/>
              <w:rPr>
                <w:rFonts w:cs="Arial"/>
                <w:sz w:val="20"/>
                <w:szCs w:val="20"/>
              </w:rPr>
            </w:pPr>
            <w:r w:rsidRPr="007A2844">
              <w:rPr>
                <w:rFonts w:cs="Arial"/>
                <w:sz w:val="20"/>
                <w:szCs w:val="20"/>
              </w:rPr>
              <w:t>0,30%</w:t>
            </w:r>
          </w:p>
        </w:tc>
        <w:tc>
          <w:tcPr>
            <w:tcW w:w="1888" w:type="dxa"/>
            <w:hideMark/>
          </w:tcPr>
          <w:p w14:paraId="228C9DED" w14:textId="77777777" w:rsidR="00B07A80" w:rsidRPr="007A2844" w:rsidRDefault="00B07A80" w:rsidP="00481E25">
            <w:pPr>
              <w:spacing w:line="240" w:lineRule="auto"/>
              <w:ind w:firstLine="0"/>
              <w:jc w:val="center"/>
              <w:rPr>
                <w:rFonts w:cs="Arial"/>
                <w:sz w:val="20"/>
                <w:szCs w:val="20"/>
              </w:rPr>
            </w:pPr>
            <w:r w:rsidRPr="007A2844">
              <w:rPr>
                <w:rFonts w:cs="Arial"/>
                <w:sz w:val="20"/>
                <w:szCs w:val="20"/>
              </w:rPr>
              <w:t>0,20%</w:t>
            </w:r>
          </w:p>
        </w:tc>
      </w:tr>
      <w:tr w:rsidR="00B07A80" w:rsidRPr="007A2844" w14:paraId="75B5214B" w14:textId="77777777" w:rsidTr="00481E25">
        <w:trPr>
          <w:cnfStyle w:val="000000100000" w:firstRow="0" w:lastRow="0" w:firstColumn="0" w:lastColumn="0" w:oddVBand="0" w:evenVBand="0" w:oddHBand="1" w:evenHBand="0" w:firstRowFirstColumn="0" w:firstRowLastColumn="0" w:lastRowFirstColumn="0" w:lastRowLastColumn="0"/>
          <w:trHeight w:val="57"/>
          <w:jc w:val="center"/>
        </w:trPr>
        <w:tc>
          <w:tcPr>
            <w:tcW w:w="2755" w:type="dxa"/>
            <w:hideMark/>
          </w:tcPr>
          <w:p w14:paraId="3C0380D1" w14:textId="77777777" w:rsidR="00B07A80" w:rsidRPr="007A2844" w:rsidRDefault="00B07A80" w:rsidP="00481E25">
            <w:pPr>
              <w:spacing w:line="240" w:lineRule="auto"/>
              <w:ind w:firstLine="0"/>
              <w:rPr>
                <w:rFonts w:cs="Arial"/>
                <w:sz w:val="20"/>
                <w:szCs w:val="20"/>
              </w:rPr>
            </w:pPr>
            <w:r w:rsidRPr="007A2844">
              <w:rPr>
                <w:rFonts w:cs="Arial"/>
                <w:sz w:val="20"/>
                <w:szCs w:val="20"/>
              </w:rPr>
              <w:t>Namų ūkiai</w:t>
            </w:r>
          </w:p>
        </w:tc>
        <w:tc>
          <w:tcPr>
            <w:tcW w:w="2330" w:type="dxa"/>
            <w:hideMark/>
          </w:tcPr>
          <w:p w14:paraId="6D71B5BA" w14:textId="77777777" w:rsidR="00B07A80" w:rsidRPr="007A2844" w:rsidRDefault="00B07A80" w:rsidP="00481E25">
            <w:pPr>
              <w:spacing w:line="240" w:lineRule="auto"/>
              <w:ind w:firstLine="0"/>
              <w:jc w:val="center"/>
              <w:rPr>
                <w:rFonts w:cs="Arial"/>
                <w:sz w:val="20"/>
                <w:szCs w:val="20"/>
              </w:rPr>
            </w:pPr>
            <w:r w:rsidRPr="007A2844">
              <w:rPr>
                <w:rFonts w:cs="Arial"/>
                <w:sz w:val="20"/>
                <w:szCs w:val="20"/>
              </w:rPr>
              <w:t>0,00%</w:t>
            </w:r>
          </w:p>
        </w:tc>
        <w:tc>
          <w:tcPr>
            <w:tcW w:w="1888" w:type="dxa"/>
            <w:hideMark/>
          </w:tcPr>
          <w:p w14:paraId="3E559EAD" w14:textId="77777777" w:rsidR="00B07A80" w:rsidRPr="007A2844" w:rsidRDefault="00B07A80" w:rsidP="00481E25">
            <w:pPr>
              <w:spacing w:line="240" w:lineRule="auto"/>
              <w:ind w:firstLine="0"/>
              <w:jc w:val="center"/>
              <w:rPr>
                <w:rFonts w:cs="Arial"/>
                <w:sz w:val="20"/>
                <w:szCs w:val="20"/>
              </w:rPr>
            </w:pPr>
            <w:r w:rsidRPr="007A2844">
              <w:rPr>
                <w:rFonts w:cs="Arial"/>
                <w:sz w:val="20"/>
                <w:szCs w:val="20"/>
              </w:rPr>
              <w:t>0,50%</w:t>
            </w:r>
          </w:p>
        </w:tc>
      </w:tr>
      <w:tr w:rsidR="00B07A80" w:rsidRPr="007A2844" w14:paraId="79458E13" w14:textId="77777777" w:rsidTr="00481E25">
        <w:trPr>
          <w:trHeight w:val="57"/>
          <w:jc w:val="center"/>
        </w:trPr>
        <w:tc>
          <w:tcPr>
            <w:tcW w:w="2755" w:type="dxa"/>
            <w:hideMark/>
          </w:tcPr>
          <w:p w14:paraId="40CB4144" w14:textId="77777777" w:rsidR="00B07A80" w:rsidRPr="007A2844" w:rsidRDefault="00B07A80" w:rsidP="00481E25">
            <w:pPr>
              <w:spacing w:line="240" w:lineRule="auto"/>
              <w:ind w:firstLine="0"/>
              <w:rPr>
                <w:rFonts w:cs="Arial"/>
                <w:b/>
                <w:bCs/>
                <w:sz w:val="20"/>
                <w:szCs w:val="20"/>
              </w:rPr>
            </w:pPr>
            <w:r w:rsidRPr="007A2844">
              <w:rPr>
                <w:rFonts w:cs="Arial"/>
                <w:b/>
                <w:bCs/>
                <w:sz w:val="20"/>
                <w:szCs w:val="20"/>
              </w:rPr>
              <w:t>Elektros energija</w:t>
            </w:r>
          </w:p>
        </w:tc>
        <w:tc>
          <w:tcPr>
            <w:tcW w:w="2330" w:type="dxa"/>
          </w:tcPr>
          <w:p w14:paraId="5093B3D4" w14:textId="77777777" w:rsidR="00B07A80" w:rsidRPr="007A2844" w:rsidRDefault="00B07A80" w:rsidP="00481E25">
            <w:pPr>
              <w:spacing w:line="240" w:lineRule="auto"/>
              <w:ind w:firstLine="0"/>
              <w:jc w:val="center"/>
              <w:rPr>
                <w:rFonts w:cs="Arial"/>
                <w:b/>
                <w:bCs/>
                <w:sz w:val="20"/>
                <w:szCs w:val="20"/>
              </w:rPr>
            </w:pPr>
          </w:p>
        </w:tc>
        <w:tc>
          <w:tcPr>
            <w:tcW w:w="1888" w:type="dxa"/>
          </w:tcPr>
          <w:p w14:paraId="4D66BBF5" w14:textId="77777777" w:rsidR="00B07A80" w:rsidRPr="007A2844" w:rsidRDefault="00B07A80" w:rsidP="00481E25">
            <w:pPr>
              <w:spacing w:line="240" w:lineRule="auto"/>
              <w:ind w:firstLine="0"/>
              <w:jc w:val="center"/>
              <w:rPr>
                <w:rFonts w:cs="Arial"/>
                <w:b/>
                <w:bCs/>
                <w:sz w:val="20"/>
                <w:szCs w:val="20"/>
              </w:rPr>
            </w:pPr>
          </w:p>
        </w:tc>
      </w:tr>
      <w:tr w:rsidR="00B07A80" w:rsidRPr="007A2844" w14:paraId="2AE44E06" w14:textId="77777777" w:rsidTr="00481E25">
        <w:trPr>
          <w:cnfStyle w:val="000000100000" w:firstRow="0" w:lastRow="0" w:firstColumn="0" w:lastColumn="0" w:oddVBand="0" w:evenVBand="0" w:oddHBand="1" w:evenHBand="0" w:firstRowFirstColumn="0" w:firstRowLastColumn="0" w:lastRowFirstColumn="0" w:lastRowLastColumn="0"/>
          <w:trHeight w:val="57"/>
          <w:jc w:val="center"/>
        </w:trPr>
        <w:tc>
          <w:tcPr>
            <w:tcW w:w="2755" w:type="dxa"/>
            <w:hideMark/>
          </w:tcPr>
          <w:p w14:paraId="7C687A91" w14:textId="77777777" w:rsidR="00B07A80" w:rsidRPr="007A2844" w:rsidRDefault="00B07A80" w:rsidP="00481E25">
            <w:pPr>
              <w:spacing w:line="240" w:lineRule="auto"/>
              <w:ind w:firstLine="0"/>
              <w:rPr>
                <w:rFonts w:cs="Arial"/>
                <w:b/>
                <w:bCs/>
                <w:sz w:val="20"/>
                <w:szCs w:val="20"/>
              </w:rPr>
            </w:pPr>
            <w:r w:rsidRPr="007A2844">
              <w:rPr>
                <w:rFonts w:cs="Arial"/>
                <w:sz w:val="20"/>
                <w:szCs w:val="20"/>
              </w:rPr>
              <w:t>Pramonė, žemės ūkis</w:t>
            </w:r>
          </w:p>
        </w:tc>
        <w:tc>
          <w:tcPr>
            <w:tcW w:w="2330" w:type="dxa"/>
            <w:hideMark/>
          </w:tcPr>
          <w:p w14:paraId="4F32FCB1" w14:textId="77777777" w:rsidR="00B07A80" w:rsidRPr="007A2844" w:rsidRDefault="00B07A80" w:rsidP="00481E25">
            <w:pPr>
              <w:spacing w:line="240" w:lineRule="auto"/>
              <w:ind w:firstLine="0"/>
              <w:jc w:val="center"/>
              <w:rPr>
                <w:rFonts w:cs="Arial"/>
                <w:sz w:val="20"/>
                <w:szCs w:val="20"/>
              </w:rPr>
            </w:pPr>
            <w:r w:rsidRPr="007A2844">
              <w:rPr>
                <w:rFonts w:cs="Arial"/>
                <w:sz w:val="20"/>
                <w:szCs w:val="20"/>
              </w:rPr>
              <w:t>1,00%</w:t>
            </w:r>
          </w:p>
        </w:tc>
        <w:tc>
          <w:tcPr>
            <w:tcW w:w="1888" w:type="dxa"/>
            <w:hideMark/>
          </w:tcPr>
          <w:p w14:paraId="7215016B" w14:textId="77777777" w:rsidR="00B07A80" w:rsidRPr="007A2844" w:rsidRDefault="00B07A80" w:rsidP="00481E25">
            <w:pPr>
              <w:spacing w:line="240" w:lineRule="auto"/>
              <w:ind w:firstLine="0"/>
              <w:jc w:val="center"/>
              <w:rPr>
                <w:rFonts w:cs="Arial"/>
                <w:sz w:val="20"/>
                <w:szCs w:val="20"/>
              </w:rPr>
            </w:pPr>
            <w:r w:rsidRPr="007A2844">
              <w:rPr>
                <w:rFonts w:cs="Arial"/>
                <w:sz w:val="20"/>
                <w:szCs w:val="20"/>
              </w:rPr>
              <w:t>0,00%</w:t>
            </w:r>
          </w:p>
        </w:tc>
      </w:tr>
      <w:tr w:rsidR="00B07A80" w:rsidRPr="007A2844" w14:paraId="54A7DC2B" w14:textId="77777777" w:rsidTr="00481E25">
        <w:trPr>
          <w:trHeight w:val="57"/>
          <w:jc w:val="center"/>
        </w:trPr>
        <w:tc>
          <w:tcPr>
            <w:tcW w:w="2755" w:type="dxa"/>
            <w:hideMark/>
          </w:tcPr>
          <w:p w14:paraId="1392023E" w14:textId="77777777" w:rsidR="00B07A80" w:rsidRPr="007A2844" w:rsidRDefault="00B07A80" w:rsidP="00481E25">
            <w:pPr>
              <w:spacing w:line="240" w:lineRule="auto"/>
              <w:ind w:firstLine="0"/>
              <w:rPr>
                <w:rFonts w:cs="Arial"/>
                <w:b/>
                <w:bCs/>
                <w:sz w:val="20"/>
                <w:szCs w:val="20"/>
              </w:rPr>
            </w:pPr>
            <w:r w:rsidRPr="007A2844">
              <w:rPr>
                <w:rFonts w:cs="Arial"/>
                <w:sz w:val="20"/>
                <w:szCs w:val="20"/>
              </w:rPr>
              <w:t>Paslaugų sektorius</w:t>
            </w:r>
          </w:p>
        </w:tc>
        <w:tc>
          <w:tcPr>
            <w:tcW w:w="2330" w:type="dxa"/>
            <w:hideMark/>
          </w:tcPr>
          <w:p w14:paraId="636CB1A1" w14:textId="77777777" w:rsidR="00B07A80" w:rsidRPr="007A2844" w:rsidRDefault="00B07A80" w:rsidP="00481E25">
            <w:pPr>
              <w:spacing w:line="240" w:lineRule="auto"/>
              <w:ind w:firstLine="0"/>
              <w:jc w:val="center"/>
              <w:rPr>
                <w:rFonts w:cs="Arial"/>
                <w:sz w:val="20"/>
                <w:szCs w:val="20"/>
              </w:rPr>
            </w:pPr>
            <w:r w:rsidRPr="007A2844">
              <w:rPr>
                <w:rFonts w:cs="Arial"/>
                <w:sz w:val="20"/>
                <w:szCs w:val="20"/>
              </w:rPr>
              <w:t>0,20%</w:t>
            </w:r>
          </w:p>
        </w:tc>
        <w:tc>
          <w:tcPr>
            <w:tcW w:w="1888" w:type="dxa"/>
            <w:hideMark/>
          </w:tcPr>
          <w:p w14:paraId="5BE754AA" w14:textId="77777777" w:rsidR="00B07A80" w:rsidRPr="007A2844" w:rsidRDefault="00B07A80" w:rsidP="00481E25">
            <w:pPr>
              <w:spacing w:line="240" w:lineRule="auto"/>
              <w:ind w:firstLine="0"/>
              <w:jc w:val="center"/>
              <w:rPr>
                <w:rFonts w:cs="Arial"/>
                <w:sz w:val="20"/>
                <w:szCs w:val="20"/>
              </w:rPr>
            </w:pPr>
            <w:r w:rsidRPr="007A2844">
              <w:rPr>
                <w:rFonts w:cs="Arial"/>
                <w:sz w:val="20"/>
                <w:szCs w:val="20"/>
              </w:rPr>
              <w:t>0,20%</w:t>
            </w:r>
          </w:p>
        </w:tc>
      </w:tr>
      <w:tr w:rsidR="00B07A80" w:rsidRPr="007A2844" w14:paraId="710D331D" w14:textId="77777777" w:rsidTr="00481E25">
        <w:trPr>
          <w:cnfStyle w:val="000000100000" w:firstRow="0" w:lastRow="0" w:firstColumn="0" w:lastColumn="0" w:oddVBand="0" w:evenVBand="0" w:oddHBand="1" w:evenHBand="0" w:firstRowFirstColumn="0" w:firstRowLastColumn="0" w:lastRowFirstColumn="0" w:lastRowLastColumn="0"/>
          <w:trHeight w:val="57"/>
          <w:jc w:val="center"/>
        </w:trPr>
        <w:tc>
          <w:tcPr>
            <w:tcW w:w="2755" w:type="dxa"/>
            <w:hideMark/>
          </w:tcPr>
          <w:p w14:paraId="46B6325D" w14:textId="77777777" w:rsidR="00B07A80" w:rsidRPr="007A2844" w:rsidRDefault="00B07A80" w:rsidP="00481E25">
            <w:pPr>
              <w:spacing w:line="240" w:lineRule="auto"/>
              <w:ind w:firstLine="0"/>
              <w:rPr>
                <w:rFonts w:cs="Arial"/>
                <w:b/>
                <w:bCs/>
                <w:sz w:val="20"/>
                <w:szCs w:val="20"/>
              </w:rPr>
            </w:pPr>
            <w:r w:rsidRPr="007A2844">
              <w:rPr>
                <w:rFonts w:cs="Arial"/>
                <w:sz w:val="20"/>
                <w:szCs w:val="20"/>
              </w:rPr>
              <w:t>Transportas</w:t>
            </w:r>
          </w:p>
        </w:tc>
        <w:tc>
          <w:tcPr>
            <w:tcW w:w="2330" w:type="dxa"/>
            <w:hideMark/>
          </w:tcPr>
          <w:p w14:paraId="56B70455" w14:textId="77777777" w:rsidR="00B07A80" w:rsidRPr="007A2844" w:rsidRDefault="00B07A80" w:rsidP="00481E25">
            <w:pPr>
              <w:spacing w:line="240" w:lineRule="auto"/>
              <w:ind w:firstLine="0"/>
              <w:jc w:val="center"/>
              <w:rPr>
                <w:rFonts w:cs="Arial"/>
                <w:sz w:val="20"/>
                <w:szCs w:val="20"/>
              </w:rPr>
            </w:pPr>
            <w:r w:rsidRPr="007A2844">
              <w:rPr>
                <w:rFonts w:cs="Arial"/>
                <w:sz w:val="20"/>
                <w:szCs w:val="20"/>
              </w:rPr>
              <w:t>0,30%</w:t>
            </w:r>
          </w:p>
        </w:tc>
        <w:tc>
          <w:tcPr>
            <w:tcW w:w="1888" w:type="dxa"/>
            <w:hideMark/>
          </w:tcPr>
          <w:p w14:paraId="462E15F5" w14:textId="77777777" w:rsidR="00B07A80" w:rsidRPr="007A2844" w:rsidRDefault="00B07A80" w:rsidP="00481E25">
            <w:pPr>
              <w:spacing w:line="240" w:lineRule="auto"/>
              <w:ind w:firstLine="0"/>
              <w:jc w:val="center"/>
              <w:rPr>
                <w:rFonts w:cs="Arial"/>
                <w:sz w:val="20"/>
                <w:szCs w:val="20"/>
              </w:rPr>
            </w:pPr>
            <w:r w:rsidRPr="007A2844">
              <w:rPr>
                <w:rFonts w:cs="Arial"/>
                <w:sz w:val="20"/>
                <w:szCs w:val="20"/>
              </w:rPr>
              <w:t>0,20%</w:t>
            </w:r>
          </w:p>
        </w:tc>
      </w:tr>
      <w:tr w:rsidR="00B07A80" w:rsidRPr="007A2844" w14:paraId="011C9F36" w14:textId="77777777" w:rsidTr="00481E25">
        <w:trPr>
          <w:trHeight w:val="57"/>
          <w:jc w:val="center"/>
        </w:trPr>
        <w:tc>
          <w:tcPr>
            <w:tcW w:w="2755" w:type="dxa"/>
            <w:hideMark/>
          </w:tcPr>
          <w:p w14:paraId="226EDAF2" w14:textId="77777777" w:rsidR="00B07A80" w:rsidRPr="007A2844" w:rsidRDefault="00B07A80" w:rsidP="00481E25">
            <w:pPr>
              <w:spacing w:line="240" w:lineRule="auto"/>
              <w:ind w:firstLine="0"/>
              <w:rPr>
                <w:rFonts w:cs="Arial"/>
                <w:b/>
                <w:bCs/>
                <w:sz w:val="20"/>
                <w:szCs w:val="20"/>
              </w:rPr>
            </w:pPr>
            <w:r w:rsidRPr="007A2844">
              <w:rPr>
                <w:rFonts w:cs="Arial"/>
                <w:sz w:val="20"/>
                <w:szCs w:val="20"/>
              </w:rPr>
              <w:t>Namų ūkiai</w:t>
            </w:r>
          </w:p>
        </w:tc>
        <w:tc>
          <w:tcPr>
            <w:tcW w:w="2330" w:type="dxa"/>
            <w:hideMark/>
          </w:tcPr>
          <w:p w14:paraId="11D22FB0" w14:textId="77777777" w:rsidR="00B07A80" w:rsidRPr="007A2844" w:rsidRDefault="00B07A80" w:rsidP="00481E25">
            <w:pPr>
              <w:spacing w:line="240" w:lineRule="auto"/>
              <w:ind w:firstLine="0"/>
              <w:jc w:val="center"/>
              <w:rPr>
                <w:rFonts w:cs="Arial"/>
                <w:sz w:val="20"/>
                <w:szCs w:val="20"/>
              </w:rPr>
            </w:pPr>
            <w:r w:rsidRPr="007A2844">
              <w:rPr>
                <w:rFonts w:cs="Arial"/>
                <w:sz w:val="20"/>
                <w:szCs w:val="20"/>
              </w:rPr>
              <w:t>0,10%</w:t>
            </w:r>
          </w:p>
        </w:tc>
        <w:tc>
          <w:tcPr>
            <w:tcW w:w="1888" w:type="dxa"/>
            <w:hideMark/>
          </w:tcPr>
          <w:p w14:paraId="477C2823" w14:textId="77777777" w:rsidR="00B07A80" w:rsidRPr="007A2844" w:rsidRDefault="00B07A80" w:rsidP="00481E25">
            <w:pPr>
              <w:spacing w:line="240" w:lineRule="auto"/>
              <w:ind w:firstLine="0"/>
              <w:jc w:val="center"/>
              <w:rPr>
                <w:rFonts w:cs="Arial"/>
                <w:sz w:val="20"/>
                <w:szCs w:val="20"/>
              </w:rPr>
            </w:pPr>
            <w:r w:rsidRPr="007A2844">
              <w:rPr>
                <w:rFonts w:cs="Arial"/>
                <w:sz w:val="20"/>
                <w:szCs w:val="20"/>
              </w:rPr>
              <w:t>0,50%</w:t>
            </w:r>
          </w:p>
        </w:tc>
      </w:tr>
    </w:tbl>
    <w:p w14:paraId="42147B96" w14:textId="77777777" w:rsidR="00B07A80" w:rsidRPr="007A2844" w:rsidRDefault="00B07A80" w:rsidP="00B07A80">
      <w:pPr>
        <w:spacing w:line="256" w:lineRule="auto"/>
        <w:jc w:val="center"/>
        <w:rPr>
          <w:rFonts w:cs="Arial"/>
          <w:i/>
          <w:iCs/>
          <w:sz w:val="18"/>
          <w:szCs w:val="18"/>
          <w:lang w:val="lt-LT"/>
        </w:rPr>
      </w:pPr>
      <w:r w:rsidRPr="007A2844">
        <w:rPr>
          <w:rFonts w:cs="Arial"/>
          <w:i/>
          <w:iCs/>
          <w:sz w:val="18"/>
          <w:szCs w:val="18"/>
          <w:lang w:val="lt-LT"/>
        </w:rPr>
        <w:t>Šaltinis: LR finansų ministerija</w:t>
      </w:r>
    </w:p>
    <w:p w14:paraId="26D60056" w14:textId="77777777" w:rsidR="00B07A80" w:rsidRPr="007A2844" w:rsidRDefault="00B07A80" w:rsidP="00B07A80">
      <w:pPr>
        <w:rPr>
          <w:rFonts w:cs="Arial"/>
          <w:lang w:val="lt-LT" w:eastAsia="lt-LT"/>
        </w:rPr>
      </w:pPr>
      <w:r w:rsidRPr="007A2844">
        <w:rPr>
          <w:rFonts w:cs="Arial"/>
          <w:lang w:val="lt-LT"/>
        </w:rPr>
        <w:t xml:space="preserve">Energijos poreikių prognozės sudaromos atsižvelgiant į prognozuojamą minėtų rodiklių pokytį. BVP kitimo prognozės 2022-2030 m. sudarytos atsižvelgiant į Lietuvos Respublikos finansų ministerijos oficialiai skelbiamą ekonominės raidos scenarijų 2022-2025 m. Gyventojų skaičiaus kitimo prognozės sudarytos 1.3.1. skyriuje, kur numatyta, kad kasmet gyventojų mažės </w:t>
      </w:r>
      <w:r w:rsidRPr="007A2844">
        <w:rPr>
          <w:rFonts w:cs="Arial"/>
          <w:lang w:val="lt-LT" w:eastAsia="lt-LT"/>
        </w:rPr>
        <w:t xml:space="preserve">vidutiniškai 1,50 proc. per metus. </w:t>
      </w:r>
      <w:r w:rsidRPr="007A2844">
        <w:rPr>
          <w:rFonts w:cs="Arial"/>
          <w:lang w:val="lt-LT"/>
        </w:rPr>
        <w:t xml:space="preserve">Šios gyventojų skaičiaus mažėjimo prognozės sudarytos remiantis </w:t>
      </w:r>
      <w:r w:rsidRPr="007A2844">
        <w:rPr>
          <w:rFonts w:cs="Arial"/>
          <w:lang w:val="lt-LT" w:eastAsia="lt-LT"/>
        </w:rPr>
        <w:t xml:space="preserve">2017-2022 m. tendencijomis, kurių metu daroma prielaida, kad gyventojų skaičius </w:t>
      </w:r>
      <w:r w:rsidRPr="007A2844">
        <w:rPr>
          <w:rFonts w:cs="Arial"/>
          <w:lang w:val="lt-LT"/>
        </w:rPr>
        <w:t>Rokiškio rajono savivaldybėje, prognozuojamame</w:t>
      </w:r>
      <w:r w:rsidRPr="007A2844">
        <w:rPr>
          <w:rFonts w:cs="Arial"/>
          <w:lang w:val="lt-LT" w:eastAsia="lt-LT"/>
        </w:rPr>
        <w:t xml:space="preserve"> laikotarpyje bus panašus kaip ir analizuojamu laikotarpiu, t. y. gyventojų skaičius mažės vidutiniškai 1,50 proc. per metus (t. y. vidutinis sumažėjimas 2017-2022 m. laikotarpiu per vienerius metus).</w:t>
      </w:r>
    </w:p>
    <w:p w14:paraId="53AE276E" w14:textId="6B5EE51A" w:rsidR="00C079A6" w:rsidRPr="007A2844" w:rsidRDefault="00C079A6" w:rsidP="00422B3A">
      <w:pPr>
        <w:pStyle w:val="Antrat"/>
      </w:pPr>
      <w:bookmarkStart w:id="364" w:name="_Toc129073612"/>
      <w:bookmarkStart w:id="365" w:name="_Hlk66811062"/>
      <w:r w:rsidRPr="007A2844">
        <w:t>5.</w:t>
      </w:r>
      <w:r w:rsidRPr="007A2844">
        <w:fldChar w:fldCharType="begin"/>
      </w:r>
      <w:r w:rsidRPr="007A2844">
        <w:instrText xml:space="preserve"> SEQ lentelė \* ARABIC </w:instrText>
      </w:r>
      <w:r w:rsidRPr="007A2844">
        <w:fldChar w:fldCharType="separate"/>
      </w:r>
      <w:r w:rsidR="00F27ABB" w:rsidRPr="007A2844">
        <w:rPr>
          <w:noProof/>
        </w:rPr>
        <w:t>40</w:t>
      </w:r>
      <w:r w:rsidRPr="007A2844">
        <w:rPr>
          <w:noProof/>
        </w:rPr>
        <w:fldChar w:fldCharType="end"/>
      </w:r>
      <w:r w:rsidRPr="007A2844">
        <w:t>. lentelė. BVP ir gyventojų skaičiaus kitimo 2021-2030 m. laikotarpiu prognozės</w:t>
      </w:r>
      <w:bookmarkEnd w:id="364"/>
    </w:p>
    <w:tbl>
      <w:tblPr>
        <w:tblStyle w:val="3sraolentel1parykinimas24"/>
        <w:tblW w:w="0" w:type="auto"/>
        <w:jc w:val="center"/>
        <w:tblInd w:w="0" w:type="dxa"/>
        <w:tblLook w:val="0420" w:firstRow="1" w:lastRow="0" w:firstColumn="0" w:lastColumn="0" w:noHBand="0" w:noVBand="1"/>
      </w:tblPr>
      <w:tblGrid>
        <w:gridCol w:w="3229"/>
        <w:gridCol w:w="672"/>
        <w:gridCol w:w="672"/>
        <w:gridCol w:w="672"/>
        <w:gridCol w:w="672"/>
        <w:gridCol w:w="1218"/>
      </w:tblGrid>
      <w:tr w:rsidR="00B07A80" w:rsidRPr="007A2844" w14:paraId="6DECF5E7" w14:textId="77777777" w:rsidTr="00FC6489">
        <w:trPr>
          <w:cnfStyle w:val="100000000000" w:firstRow="1" w:lastRow="0" w:firstColumn="0" w:lastColumn="0" w:oddVBand="0" w:evenVBand="0" w:oddHBand="0" w:evenHBand="0" w:firstRowFirstColumn="0" w:firstRowLastColumn="0" w:lastRowFirstColumn="0" w:lastRowLastColumn="0"/>
          <w:jc w:val="center"/>
        </w:trPr>
        <w:tc>
          <w:tcPr>
            <w:tcW w:w="0" w:type="auto"/>
            <w:shd w:val="clear" w:color="auto" w:fill="4289C9"/>
            <w:hideMark/>
          </w:tcPr>
          <w:bookmarkEnd w:id="365"/>
          <w:p w14:paraId="40752C33" w14:textId="77777777" w:rsidR="00B07A80" w:rsidRPr="007A2844" w:rsidRDefault="00B07A80" w:rsidP="003C28D7">
            <w:pPr>
              <w:ind w:firstLine="0"/>
              <w:rPr>
                <w:color w:val="FFFFFF" w:themeColor="background1"/>
                <w:sz w:val="20"/>
              </w:rPr>
            </w:pPr>
            <w:r w:rsidRPr="007A2844">
              <w:rPr>
                <w:color w:val="FFFFFF" w:themeColor="background1"/>
                <w:sz w:val="20"/>
              </w:rPr>
              <w:t>Rodiklis</w:t>
            </w:r>
          </w:p>
        </w:tc>
        <w:tc>
          <w:tcPr>
            <w:tcW w:w="0" w:type="auto"/>
            <w:shd w:val="clear" w:color="auto" w:fill="4289C9"/>
            <w:hideMark/>
          </w:tcPr>
          <w:p w14:paraId="6A2D7592" w14:textId="77777777" w:rsidR="00B07A80" w:rsidRPr="007A2844" w:rsidRDefault="00B07A80" w:rsidP="003C28D7">
            <w:pPr>
              <w:ind w:firstLine="0"/>
              <w:jc w:val="center"/>
              <w:rPr>
                <w:color w:val="FFFFFF" w:themeColor="background1"/>
                <w:sz w:val="20"/>
              </w:rPr>
            </w:pPr>
            <w:r w:rsidRPr="007A2844">
              <w:rPr>
                <w:color w:val="FFFFFF" w:themeColor="background1"/>
                <w:sz w:val="20"/>
              </w:rPr>
              <w:t>2021</w:t>
            </w:r>
          </w:p>
        </w:tc>
        <w:tc>
          <w:tcPr>
            <w:tcW w:w="0" w:type="auto"/>
            <w:shd w:val="clear" w:color="auto" w:fill="4289C9"/>
            <w:hideMark/>
          </w:tcPr>
          <w:p w14:paraId="6D044218" w14:textId="77777777" w:rsidR="00B07A80" w:rsidRPr="007A2844" w:rsidRDefault="00B07A80" w:rsidP="003C28D7">
            <w:pPr>
              <w:ind w:firstLine="0"/>
              <w:jc w:val="center"/>
              <w:rPr>
                <w:color w:val="FFFFFF" w:themeColor="background1"/>
                <w:sz w:val="20"/>
              </w:rPr>
            </w:pPr>
            <w:r w:rsidRPr="007A2844">
              <w:rPr>
                <w:color w:val="FFFFFF" w:themeColor="background1"/>
                <w:sz w:val="20"/>
              </w:rPr>
              <w:t>2022</w:t>
            </w:r>
          </w:p>
        </w:tc>
        <w:tc>
          <w:tcPr>
            <w:tcW w:w="0" w:type="auto"/>
            <w:shd w:val="clear" w:color="auto" w:fill="4289C9"/>
            <w:hideMark/>
          </w:tcPr>
          <w:p w14:paraId="57688DAD" w14:textId="77777777" w:rsidR="00B07A80" w:rsidRPr="007A2844" w:rsidRDefault="00B07A80" w:rsidP="003C28D7">
            <w:pPr>
              <w:ind w:firstLine="0"/>
              <w:jc w:val="center"/>
              <w:rPr>
                <w:color w:val="FFFFFF" w:themeColor="background1"/>
                <w:sz w:val="20"/>
              </w:rPr>
            </w:pPr>
            <w:r w:rsidRPr="007A2844">
              <w:rPr>
                <w:color w:val="FFFFFF" w:themeColor="background1"/>
                <w:sz w:val="20"/>
              </w:rPr>
              <w:t>2023</w:t>
            </w:r>
          </w:p>
        </w:tc>
        <w:tc>
          <w:tcPr>
            <w:tcW w:w="0" w:type="auto"/>
            <w:shd w:val="clear" w:color="auto" w:fill="4289C9"/>
            <w:hideMark/>
          </w:tcPr>
          <w:p w14:paraId="61100288" w14:textId="77777777" w:rsidR="00B07A80" w:rsidRPr="007A2844" w:rsidRDefault="00B07A80" w:rsidP="003C28D7">
            <w:pPr>
              <w:ind w:firstLine="0"/>
              <w:jc w:val="center"/>
              <w:rPr>
                <w:color w:val="FFFFFF" w:themeColor="background1"/>
                <w:sz w:val="20"/>
              </w:rPr>
            </w:pPr>
            <w:r w:rsidRPr="007A2844">
              <w:rPr>
                <w:color w:val="FFFFFF" w:themeColor="background1"/>
                <w:sz w:val="20"/>
              </w:rPr>
              <w:t>2024</w:t>
            </w:r>
          </w:p>
        </w:tc>
        <w:tc>
          <w:tcPr>
            <w:tcW w:w="0" w:type="auto"/>
            <w:shd w:val="clear" w:color="auto" w:fill="4289C9"/>
            <w:hideMark/>
          </w:tcPr>
          <w:p w14:paraId="3E3E0FB2" w14:textId="77777777" w:rsidR="00B07A80" w:rsidRPr="007A2844" w:rsidRDefault="00B07A80" w:rsidP="003C28D7">
            <w:pPr>
              <w:ind w:firstLine="0"/>
              <w:jc w:val="center"/>
              <w:rPr>
                <w:color w:val="FFFFFF" w:themeColor="background1"/>
                <w:sz w:val="20"/>
              </w:rPr>
            </w:pPr>
            <w:r w:rsidRPr="007A2844">
              <w:rPr>
                <w:color w:val="FFFFFF" w:themeColor="background1"/>
                <w:sz w:val="20"/>
              </w:rPr>
              <w:t>2025–2030</w:t>
            </w:r>
          </w:p>
        </w:tc>
      </w:tr>
      <w:tr w:rsidR="00B07A80" w:rsidRPr="007A2844" w14:paraId="66BB8D91"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hideMark/>
          </w:tcPr>
          <w:p w14:paraId="36A2A1BE" w14:textId="77777777" w:rsidR="00B07A80" w:rsidRPr="007A2844" w:rsidRDefault="00B07A80" w:rsidP="003C28D7">
            <w:pPr>
              <w:ind w:firstLine="0"/>
              <w:rPr>
                <w:rFonts w:cs="Arial"/>
                <w:sz w:val="20"/>
                <w:szCs w:val="20"/>
              </w:rPr>
            </w:pPr>
            <w:r w:rsidRPr="007A2844">
              <w:rPr>
                <w:rFonts w:cs="Arial"/>
                <w:sz w:val="20"/>
                <w:szCs w:val="20"/>
              </w:rPr>
              <w:t>BVP kitimas, proc.</w:t>
            </w:r>
          </w:p>
        </w:tc>
        <w:tc>
          <w:tcPr>
            <w:tcW w:w="0" w:type="auto"/>
            <w:hideMark/>
          </w:tcPr>
          <w:p w14:paraId="1823D58F" w14:textId="50FD780A" w:rsidR="00B07A80" w:rsidRPr="007A2844" w:rsidRDefault="00B07A80" w:rsidP="00522452">
            <w:pPr>
              <w:ind w:firstLine="0"/>
              <w:jc w:val="center"/>
              <w:rPr>
                <w:rFonts w:cs="Arial"/>
                <w:sz w:val="20"/>
                <w:szCs w:val="20"/>
              </w:rPr>
            </w:pPr>
            <w:r w:rsidRPr="007A2844">
              <w:rPr>
                <w:rFonts w:cs="Arial"/>
                <w:sz w:val="20"/>
                <w:szCs w:val="20"/>
              </w:rPr>
              <w:t>2,60</w:t>
            </w:r>
          </w:p>
        </w:tc>
        <w:tc>
          <w:tcPr>
            <w:tcW w:w="0" w:type="auto"/>
            <w:hideMark/>
          </w:tcPr>
          <w:p w14:paraId="31C49921" w14:textId="4FCD9026" w:rsidR="00B07A80" w:rsidRPr="007A2844" w:rsidRDefault="00B07A80" w:rsidP="00522452">
            <w:pPr>
              <w:ind w:firstLine="0"/>
              <w:jc w:val="center"/>
              <w:rPr>
                <w:rFonts w:cs="Arial"/>
                <w:sz w:val="20"/>
                <w:szCs w:val="20"/>
              </w:rPr>
            </w:pPr>
            <w:r w:rsidRPr="007A2844">
              <w:rPr>
                <w:rFonts w:cs="Arial"/>
                <w:sz w:val="20"/>
                <w:szCs w:val="20"/>
              </w:rPr>
              <w:t>3,20</w:t>
            </w:r>
          </w:p>
        </w:tc>
        <w:tc>
          <w:tcPr>
            <w:tcW w:w="0" w:type="auto"/>
            <w:hideMark/>
          </w:tcPr>
          <w:p w14:paraId="5E335A15" w14:textId="0C87E2A3" w:rsidR="00B07A80" w:rsidRPr="007A2844" w:rsidRDefault="00B07A80" w:rsidP="00522452">
            <w:pPr>
              <w:ind w:firstLine="0"/>
              <w:jc w:val="center"/>
              <w:rPr>
                <w:rFonts w:cs="Arial"/>
                <w:sz w:val="20"/>
                <w:szCs w:val="20"/>
              </w:rPr>
            </w:pPr>
            <w:r w:rsidRPr="007A2844">
              <w:rPr>
                <w:rFonts w:cs="Arial"/>
                <w:sz w:val="20"/>
                <w:szCs w:val="20"/>
              </w:rPr>
              <w:t>3,20</w:t>
            </w:r>
          </w:p>
        </w:tc>
        <w:tc>
          <w:tcPr>
            <w:tcW w:w="0" w:type="auto"/>
            <w:hideMark/>
          </w:tcPr>
          <w:p w14:paraId="7313C253" w14:textId="3EE90140" w:rsidR="00B07A80" w:rsidRPr="007A2844" w:rsidRDefault="00B07A80" w:rsidP="00522452">
            <w:pPr>
              <w:ind w:firstLine="0"/>
              <w:jc w:val="center"/>
              <w:rPr>
                <w:rFonts w:cs="Arial"/>
                <w:sz w:val="20"/>
                <w:szCs w:val="20"/>
              </w:rPr>
            </w:pPr>
            <w:r w:rsidRPr="007A2844">
              <w:rPr>
                <w:rFonts w:cs="Arial"/>
                <w:sz w:val="20"/>
                <w:szCs w:val="20"/>
              </w:rPr>
              <w:t>3,20</w:t>
            </w:r>
          </w:p>
        </w:tc>
        <w:tc>
          <w:tcPr>
            <w:tcW w:w="0" w:type="auto"/>
            <w:hideMark/>
          </w:tcPr>
          <w:p w14:paraId="5812DD2B" w14:textId="7289448E" w:rsidR="00B07A80" w:rsidRPr="007A2844" w:rsidRDefault="00B07A80" w:rsidP="00522452">
            <w:pPr>
              <w:ind w:firstLine="0"/>
              <w:jc w:val="center"/>
              <w:rPr>
                <w:rFonts w:cs="Arial"/>
                <w:sz w:val="20"/>
                <w:szCs w:val="20"/>
              </w:rPr>
            </w:pPr>
            <w:r w:rsidRPr="007A2844">
              <w:rPr>
                <w:rFonts w:cs="Arial"/>
                <w:sz w:val="20"/>
                <w:szCs w:val="20"/>
              </w:rPr>
              <w:t>3,20</w:t>
            </w:r>
          </w:p>
        </w:tc>
      </w:tr>
      <w:tr w:rsidR="00B07A80" w:rsidRPr="007A2844" w14:paraId="51875FE7" w14:textId="77777777" w:rsidTr="003C28D7">
        <w:trPr>
          <w:trHeight w:val="20"/>
          <w:jc w:val="center"/>
        </w:trPr>
        <w:tc>
          <w:tcPr>
            <w:tcW w:w="0" w:type="auto"/>
            <w:hideMark/>
          </w:tcPr>
          <w:p w14:paraId="4432D070" w14:textId="77777777" w:rsidR="00B07A80" w:rsidRPr="007A2844" w:rsidRDefault="00B07A80" w:rsidP="003C28D7">
            <w:pPr>
              <w:ind w:firstLine="0"/>
              <w:rPr>
                <w:rFonts w:cs="Arial"/>
                <w:sz w:val="20"/>
                <w:szCs w:val="20"/>
              </w:rPr>
            </w:pPr>
            <w:r w:rsidRPr="007A2844">
              <w:rPr>
                <w:rFonts w:cs="Arial"/>
                <w:sz w:val="20"/>
                <w:szCs w:val="20"/>
              </w:rPr>
              <w:t>Gyventojų skaičiaus kitimas, proc.</w:t>
            </w:r>
          </w:p>
        </w:tc>
        <w:tc>
          <w:tcPr>
            <w:tcW w:w="0" w:type="auto"/>
            <w:hideMark/>
          </w:tcPr>
          <w:p w14:paraId="6C732D94" w14:textId="171801C9" w:rsidR="00B07A80" w:rsidRPr="007A2844" w:rsidRDefault="00B07A80" w:rsidP="00522452">
            <w:pPr>
              <w:ind w:firstLine="0"/>
              <w:jc w:val="center"/>
              <w:rPr>
                <w:rFonts w:cs="Arial"/>
                <w:sz w:val="20"/>
                <w:szCs w:val="20"/>
              </w:rPr>
            </w:pPr>
            <w:r w:rsidRPr="007A2844">
              <w:rPr>
                <w:rFonts w:cs="Arial"/>
                <w:sz w:val="20"/>
                <w:szCs w:val="20"/>
              </w:rPr>
              <w:t>-1,50</w:t>
            </w:r>
          </w:p>
        </w:tc>
        <w:tc>
          <w:tcPr>
            <w:tcW w:w="0" w:type="auto"/>
            <w:hideMark/>
          </w:tcPr>
          <w:p w14:paraId="19A87F41" w14:textId="0F093BC9" w:rsidR="00B07A80" w:rsidRPr="007A2844" w:rsidRDefault="00B07A80" w:rsidP="00522452">
            <w:pPr>
              <w:ind w:firstLine="0"/>
              <w:jc w:val="center"/>
              <w:rPr>
                <w:rFonts w:cs="Arial"/>
                <w:sz w:val="20"/>
                <w:szCs w:val="20"/>
              </w:rPr>
            </w:pPr>
            <w:r w:rsidRPr="007A2844">
              <w:rPr>
                <w:rFonts w:cs="Arial"/>
                <w:sz w:val="20"/>
                <w:szCs w:val="20"/>
              </w:rPr>
              <w:t>-1,50</w:t>
            </w:r>
          </w:p>
        </w:tc>
        <w:tc>
          <w:tcPr>
            <w:tcW w:w="0" w:type="auto"/>
            <w:hideMark/>
          </w:tcPr>
          <w:p w14:paraId="70269715" w14:textId="70475799" w:rsidR="00B07A80" w:rsidRPr="007A2844" w:rsidRDefault="00B07A80" w:rsidP="00522452">
            <w:pPr>
              <w:ind w:firstLine="0"/>
              <w:jc w:val="center"/>
              <w:rPr>
                <w:rFonts w:cs="Arial"/>
                <w:sz w:val="20"/>
                <w:szCs w:val="20"/>
              </w:rPr>
            </w:pPr>
            <w:r w:rsidRPr="007A2844">
              <w:rPr>
                <w:rFonts w:cs="Arial"/>
                <w:sz w:val="20"/>
                <w:szCs w:val="20"/>
              </w:rPr>
              <w:t>-1,50</w:t>
            </w:r>
          </w:p>
        </w:tc>
        <w:tc>
          <w:tcPr>
            <w:tcW w:w="0" w:type="auto"/>
            <w:hideMark/>
          </w:tcPr>
          <w:p w14:paraId="137F02DB" w14:textId="7BF870A7" w:rsidR="00B07A80" w:rsidRPr="007A2844" w:rsidRDefault="00B07A80" w:rsidP="00522452">
            <w:pPr>
              <w:ind w:firstLine="0"/>
              <w:jc w:val="center"/>
              <w:rPr>
                <w:rFonts w:cs="Arial"/>
                <w:sz w:val="20"/>
                <w:szCs w:val="20"/>
              </w:rPr>
            </w:pPr>
            <w:r w:rsidRPr="007A2844">
              <w:rPr>
                <w:rFonts w:cs="Arial"/>
                <w:sz w:val="20"/>
                <w:szCs w:val="20"/>
              </w:rPr>
              <w:t>-1,50</w:t>
            </w:r>
          </w:p>
        </w:tc>
        <w:tc>
          <w:tcPr>
            <w:tcW w:w="0" w:type="auto"/>
            <w:hideMark/>
          </w:tcPr>
          <w:p w14:paraId="0A9D59B6" w14:textId="0506C26A" w:rsidR="00B07A80" w:rsidRPr="007A2844" w:rsidRDefault="00B07A80" w:rsidP="00522452">
            <w:pPr>
              <w:ind w:firstLine="0"/>
              <w:jc w:val="center"/>
              <w:rPr>
                <w:rFonts w:cs="Arial"/>
                <w:sz w:val="20"/>
                <w:szCs w:val="20"/>
              </w:rPr>
            </w:pPr>
            <w:r w:rsidRPr="007A2844">
              <w:rPr>
                <w:rFonts w:cs="Arial"/>
                <w:sz w:val="20"/>
                <w:szCs w:val="20"/>
              </w:rPr>
              <w:t>-1,50</w:t>
            </w:r>
          </w:p>
        </w:tc>
      </w:tr>
    </w:tbl>
    <w:p w14:paraId="5176F104" w14:textId="77777777" w:rsidR="00B07A80" w:rsidRPr="007A2844" w:rsidRDefault="00B07A80" w:rsidP="00B07A80">
      <w:pPr>
        <w:autoSpaceDE w:val="0"/>
        <w:adjustRightInd w:val="0"/>
        <w:spacing w:line="256" w:lineRule="auto"/>
        <w:ind w:firstLine="0"/>
        <w:jc w:val="center"/>
        <w:rPr>
          <w:rFonts w:eastAsia="SegoeUI" w:cs="Arial"/>
          <w:i/>
          <w:iCs/>
          <w:sz w:val="18"/>
          <w:szCs w:val="18"/>
          <w:lang w:val="lt-LT"/>
        </w:rPr>
      </w:pPr>
      <w:r w:rsidRPr="007A2844">
        <w:rPr>
          <w:rFonts w:eastAsia="SegoeUI" w:cs="Arial"/>
          <w:i/>
          <w:iCs/>
          <w:sz w:val="18"/>
          <w:szCs w:val="18"/>
          <w:lang w:val="lt-LT"/>
        </w:rPr>
        <w:t>Šaltinis: sudaryta autorių</w:t>
      </w:r>
    </w:p>
    <w:p w14:paraId="5B0906F6" w14:textId="77777777" w:rsidR="00B07A80" w:rsidRPr="007A2844" w:rsidRDefault="00B07A80" w:rsidP="00B07A80">
      <w:pPr>
        <w:rPr>
          <w:rFonts w:cs="Arial"/>
          <w:lang w:val="lt-LT"/>
        </w:rPr>
      </w:pPr>
      <w:r w:rsidRPr="007A2844">
        <w:rPr>
          <w:rFonts w:cs="Arial"/>
          <w:lang w:val="lt-LT"/>
        </w:rPr>
        <w:t>Energijos poreikis transporto sektoriuje mažės proporcingai gyventojų skaičiaus mažėjimui (elektromobilių plėtra nevertinama dėl mažos jos įtakos). Pramonės ir žemės ūkio sektorių energijos vartojimas augs proporcingai BVP augimo prognozėms. Galutiniai energijos poreikio kitimo rezultatai pateikiami 5.3.4. skyriuje.</w:t>
      </w:r>
    </w:p>
    <w:p w14:paraId="045CE369" w14:textId="77777777" w:rsidR="00B07A80" w:rsidRPr="007A2844" w:rsidRDefault="00B07A80" w:rsidP="00B07A80">
      <w:pPr>
        <w:pStyle w:val="Antrat2"/>
        <w:spacing w:after="240"/>
        <w:rPr>
          <w:lang w:val="lt-LT"/>
        </w:rPr>
      </w:pPr>
      <w:bookmarkStart w:id="366" w:name="_Toc67399704"/>
      <w:bookmarkStart w:id="367" w:name="_Toc70321324"/>
      <w:bookmarkStart w:id="368" w:name="_Toc71275035"/>
      <w:bookmarkStart w:id="369" w:name="_Toc74830223"/>
      <w:bookmarkStart w:id="370" w:name="_Toc75177783"/>
      <w:bookmarkStart w:id="371" w:name="_Toc80900146"/>
      <w:bookmarkStart w:id="372" w:name="_Toc115792443"/>
      <w:bookmarkStart w:id="373" w:name="_Toc129078992"/>
      <w:r w:rsidRPr="007A2844">
        <w:rPr>
          <w:lang w:val="lt-LT"/>
        </w:rPr>
        <w:t>5.1. Esamos energijos vartojimo efektyvumo didinimo priemonės</w:t>
      </w:r>
      <w:bookmarkEnd w:id="366"/>
      <w:bookmarkEnd w:id="367"/>
      <w:bookmarkEnd w:id="368"/>
      <w:bookmarkEnd w:id="369"/>
      <w:bookmarkEnd w:id="370"/>
      <w:bookmarkEnd w:id="371"/>
      <w:bookmarkEnd w:id="372"/>
      <w:bookmarkEnd w:id="373"/>
    </w:p>
    <w:p w14:paraId="7A8CF707" w14:textId="77777777" w:rsidR="00B07A80" w:rsidRPr="007A2844" w:rsidRDefault="00B07A80" w:rsidP="00B07A80">
      <w:pPr>
        <w:rPr>
          <w:rFonts w:cs="Arial"/>
          <w:lang w:val="lt-LT"/>
        </w:rPr>
      </w:pPr>
      <w:r w:rsidRPr="007A2844">
        <w:rPr>
          <w:rFonts w:cs="Arial"/>
          <w:lang w:val="lt-LT"/>
        </w:rPr>
        <w:t>Pastatų atnaujinimas (modernizavimas) yra vykdomas įdiegiant skirtingus šilumos vartojimo mažinimo priemonių derinius. Šilumos sutaupymas ir investicijos labiausiai priklauso nuo įdiegiamų priemonių.</w:t>
      </w:r>
    </w:p>
    <w:p w14:paraId="0CEDB71D" w14:textId="77777777" w:rsidR="00B07A80" w:rsidRPr="007A2844" w:rsidRDefault="00B07A80" w:rsidP="00B07A80">
      <w:pPr>
        <w:rPr>
          <w:rFonts w:cs="Arial"/>
          <w:lang w:val="lt-LT"/>
        </w:rPr>
      </w:pPr>
      <w:r w:rsidRPr="007A2844">
        <w:rPr>
          <w:rFonts w:cs="Arial"/>
          <w:lang w:val="lt-LT"/>
        </w:rPr>
        <w:t>Rokiškio rajono savivaldybėje yra registruoti 522 daugiabučiai namai, kuriuose gyvena apie 24,4 proc. visų rajono gyventojų. Dauguma pastatų yra dviaukščiai, kiti – 3 ar 4 aukštų, dominuoja plytų mūro, stambiaplokščių ar kombinuotų konstrukcijų pastatai, taip pat yra karkasiniai, rąstų ir kitų konstrukcijų pastatai. Daugiausia daugiabučių namų rajone pastatyti 1970–1980 metais. Kaip ir daugelyje kitų tuo pačiu metu statytų pastatų Lietuvoje, namai buvo statyti pagal žemus energinio efektyvumo standartus ir laikui bėgant jų būklė dėl nepakankamos techninės priežiūros vis prastėjo. Vidutinis buto daugiabučiame name plotas yra apie 67 m². Vienas namų ūkis šilumos energijos suvartoja apie 140 kWh/m² per metus, nors atskiruose namuose šis rodiklis yra nuo 65 iki 199 kWh/m² ir daugiau per metus. Analogiškas šilumos energijos suvartojimas pastebimas ir savivaldybei nuosavybės teise priklausančiuose viešuosiuose pastatuose.</w:t>
      </w:r>
    </w:p>
    <w:p w14:paraId="169698D9" w14:textId="67BE94DE" w:rsidR="00B07A80" w:rsidRPr="007A2844" w:rsidRDefault="00B07A80" w:rsidP="00B07A80">
      <w:pPr>
        <w:rPr>
          <w:rFonts w:cs="Arial"/>
          <w:lang w:val="lt-LT"/>
        </w:rPr>
      </w:pPr>
      <w:r w:rsidRPr="007A2844">
        <w:rPr>
          <w:rFonts w:cs="Arial"/>
          <w:lang w:val="lt-LT"/>
        </w:rPr>
        <w:t>202</w:t>
      </w:r>
      <w:r w:rsidR="00B06158" w:rsidRPr="007A2844">
        <w:rPr>
          <w:rFonts w:cs="Arial"/>
          <w:lang w:val="lt-LT"/>
        </w:rPr>
        <w:t>1</w:t>
      </w:r>
      <w:r w:rsidRPr="007A2844">
        <w:rPr>
          <w:rFonts w:cs="Arial"/>
          <w:lang w:val="lt-LT"/>
        </w:rPr>
        <w:t xml:space="preserve"> m. pradžioje, Aplinkos projektų valdymo agentūros duomenimis (toliau tekste – APVA), Rokiškio rajone per visą programos laikotarpį buvo modernizuoti 26 daugiabučiai namai iš 515</w:t>
      </w:r>
      <w:r w:rsidRPr="007A2844">
        <w:rPr>
          <w:rStyle w:val="Puslapioinaosnuoroda"/>
          <w:rFonts w:cs="Arial"/>
          <w:lang w:val="lt-LT"/>
        </w:rPr>
        <w:footnoteReference w:id="42"/>
      </w:r>
      <w:r w:rsidRPr="007A2844">
        <w:rPr>
          <w:rFonts w:cs="Arial"/>
          <w:lang w:val="lt-LT"/>
        </w:rPr>
        <w:t xml:space="preserve"> potencialių modernizuoti namų. Atsižvelgiant į modernizuotų namų skaičių, gauname, kad Rokiškio rajono savivaldybėje iki 2022 m. buvo modernizuota </w:t>
      </w:r>
      <w:r w:rsidR="005D0E8B" w:rsidRPr="007A2844">
        <w:rPr>
          <w:rFonts w:cs="Arial"/>
          <w:lang w:val="lt-LT"/>
        </w:rPr>
        <w:t>apie 5</w:t>
      </w:r>
      <w:r w:rsidRPr="007A2844">
        <w:rPr>
          <w:rFonts w:cs="Arial"/>
          <w:lang w:val="lt-LT"/>
        </w:rPr>
        <w:t xml:space="preserve"> proc. visų daugiabučių. Lietuvoje 2022 m. pradžioje modernizuotų daugiabučių namų buvo 12,0 proc. Modernizavus 48 daugiabučius, per metus yra sutaupoma 61,6 proc. šiluminės energijos bei išmetamas ŠESD kiekis sumažėja 55 t per metus.</w:t>
      </w:r>
    </w:p>
    <w:p w14:paraId="2A7270FC" w14:textId="4E21935B" w:rsidR="00B07A80" w:rsidRPr="007A2844" w:rsidRDefault="00B07A80" w:rsidP="00B07A80">
      <w:pPr>
        <w:rPr>
          <w:rFonts w:cs="Arial"/>
          <w:lang w:val="lt-LT"/>
        </w:rPr>
      </w:pPr>
      <w:r w:rsidRPr="007A2844">
        <w:rPr>
          <w:rFonts w:cs="Arial"/>
          <w:lang w:val="lt-LT"/>
        </w:rPr>
        <w:t>Pagal Registrų centro duomenis, Rokiškio rajono savivaldybėje 522 daugiabuči</w:t>
      </w:r>
      <w:r w:rsidR="00522452" w:rsidRPr="007A2844">
        <w:rPr>
          <w:rFonts w:cs="Arial"/>
          <w:lang w:val="lt-LT"/>
        </w:rPr>
        <w:t>ų</w:t>
      </w:r>
      <w:r w:rsidRPr="007A2844">
        <w:rPr>
          <w:rFonts w:cs="Arial"/>
          <w:lang w:val="lt-LT"/>
        </w:rPr>
        <w:t xml:space="preserve"> nam</w:t>
      </w:r>
      <w:r w:rsidR="00522452" w:rsidRPr="007A2844">
        <w:rPr>
          <w:rFonts w:cs="Arial"/>
          <w:lang w:val="lt-LT"/>
        </w:rPr>
        <w:t>ų</w:t>
      </w:r>
      <w:r w:rsidRPr="007A2844">
        <w:rPr>
          <w:rFonts w:cs="Arial"/>
          <w:lang w:val="lt-LT"/>
        </w:rPr>
        <w:t xml:space="preserve"> plotas siekė 455 977 m</w:t>
      </w:r>
      <w:r w:rsidRPr="007A2844">
        <w:rPr>
          <w:rFonts w:cs="Arial"/>
          <w:vertAlign w:val="superscript"/>
          <w:lang w:val="lt-LT"/>
        </w:rPr>
        <w:t>2</w:t>
      </w:r>
      <w:r w:rsidRPr="007A2844">
        <w:rPr>
          <w:rFonts w:cs="Arial"/>
          <w:lang w:val="lt-LT"/>
        </w:rPr>
        <w:t>, t. y. vidutiniškai vien</w:t>
      </w:r>
      <w:r w:rsidR="00522452" w:rsidRPr="007A2844">
        <w:rPr>
          <w:rFonts w:cs="Arial"/>
          <w:lang w:val="lt-LT"/>
        </w:rPr>
        <w:t>o</w:t>
      </w:r>
      <w:r w:rsidRPr="007A2844">
        <w:rPr>
          <w:rFonts w:cs="Arial"/>
          <w:lang w:val="lt-LT"/>
        </w:rPr>
        <w:t xml:space="preserve"> daugiabu</w:t>
      </w:r>
      <w:r w:rsidR="00522452" w:rsidRPr="007A2844">
        <w:rPr>
          <w:rFonts w:cs="Arial"/>
          <w:lang w:val="lt-LT"/>
        </w:rPr>
        <w:t>čio</w:t>
      </w:r>
      <w:r w:rsidRPr="007A2844">
        <w:rPr>
          <w:rFonts w:cs="Arial"/>
          <w:lang w:val="lt-LT"/>
        </w:rPr>
        <w:t xml:space="preserve"> </w:t>
      </w:r>
      <w:r w:rsidR="00522452" w:rsidRPr="007A2844">
        <w:rPr>
          <w:rFonts w:cs="Arial"/>
          <w:lang w:val="lt-LT"/>
        </w:rPr>
        <w:t>plotas yra</w:t>
      </w:r>
      <w:r w:rsidRPr="007A2844">
        <w:rPr>
          <w:rFonts w:cs="Arial"/>
          <w:lang w:val="lt-LT"/>
        </w:rPr>
        <w:t xml:space="preserve"> 873,52 m</w:t>
      </w:r>
      <w:r w:rsidRPr="007A2844">
        <w:rPr>
          <w:rFonts w:cs="Arial"/>
          <w:vertAlign w:val="superscript"/>
          <w:lang w:val="lt-LT"/>
        </w:rPr>
        <w:t>2</w:t>
      </w:r>
      <w:r w:rsidRPr="007A2844">
        <w:rPr>
          <w:rFonts w:cs="Arial"/>
          <w:lang w:val="lt-LT"/>
        </w:rPr>
        <w:t xml:space="preserve">. Rokiškio rajono savivaldybėje už daugiabučių namų administravimą, o taip pat ir renovaciją atsakinga AB „Rokiškio komunalininkas“. Remiantis AB „Rokiškio komunalininkas“ duomenimis, šiuo metu su renovacija jau yra sutikę 50 daugiabučių pastatų gyventojai, todėl </w:t>
      </w:r>
      <w:r w:rsidR="00522452" w:rsidRPr="007A2844">
        <w:rPr>
          <w:rFonts w:cs="Arial"/>
          <w:lang w:val="lt-LT"/>
        </w:rPr>
        <w:t xml:space="preserve">iki 2025 m. </w:t>
      </w:r>
      <w:r w:rsidRPr="007A2844">
        <w:rPr>
          <w:rFonts w:cs="Arial"/>
          <w:lang w:val="lt-LT"/>
        </w:rPr>
        <w:t>numatoma modernizuoti 50 daugiabučių pastatų, kurių bendras plotas sieks 44 139,82 m</w:t>
      </w:r>
      <w:r w:rsidRPr="007A2844">
        <w:rPr>
          <w:rFonts w:cs="Arial"/>
          <w:vertAlign w:val="superscript"/>
          <w:lang w:val="lt-LT"/>
        </w:rPr>
        <w:t>2</w:t>
      </w:r>
      <w:r w:rsidRPr="007A2844">
        <w:rPr>
          <w:rFonts w:cs="Arial"/>
          <w:lang w:val="lt-LT"/>
        </w:rPr>
        <w:t xml:space="preserve">. Taigi, remiantis pateikta informacija yra daroma prielaida, kad </w:t>
      </w:r>
      <w:r w:rsidRPr="007A2844">
        <w:rPr>
          <w:rFonts w:cs="Arial"/>
          <w:szCs w:val="23"/>
          <w:lang w:val="lt-LT"/>
        </w:rPr>
        <w:t>2022–2023 m. kasmet bus renovuojama po 12 daugiabučių, o 2024–2025 m. bus modernizuojam</w:t>
      </w:r>
      <w:r w:rsidR="00522452" w:rsidRPr="007A2844">
        <w:rPr>
          <w:rFonts w:cs="Arial"/>
          <w:szCs w:val="23"/>
          <w:lang w:val="lt-LT"/>
        </w:rPr>
        <w:t>a po</w:t>
      </w:r>
      <w:r w:rsidRPr="007A2844">
        <w:rPr>
          <w:rFonts w:cs="Arial"/>
          <w:szCs w:val="23"/>
          <w:lang w:val="lt-LT"/>
        </w:rPr>
        <w:t xml:space="preserve"> 13 daugiabučių nam</w:t>
      </w:r>
      <w:r w:rsidR="00522452" w:rsidRPr="007A2844">
        <w:rPr>
          <w:rFonts w:cs="Arial"/>
          <w:szCs w:val="23"/>
          <w:lang w:val="lt-LT"/>
        </w:rPr>
        <w:t>ų</w:t>
      </w:r>
      <w:r w:rsidRPr="007A2844">
        <w:rPr>
          <w:rFonts w:cs="Arial"/>
          <w:szCs w:val="23"/>
          <w:lang w:val="lt-LT"/>
        </w:rPr>
        <w:t xml:space="preserve"> (</w:t>
      </w:r>
      <w:r w:rsidR="00784FA1">
        <w:rPr>
          <w:rFonts w:cs="Arial"/>
          <w:szCs w:val="23"/>
          <w:lang w:val="lt-LT"/>
        </w:rPr>
        <w:t xml:space="preserve">iš </w:t>
      </w:r>
      <w:r w:rsidRPr="007A2844">
        <w:rPr>
          <w:rFonts w:cs="Arial"/>
          <w:szCs w:val="23"/>
          <w:lang w:val="lt-LT"/>
        </w:rPr>
        <w:t>viso 50 daugiabučių).</w:t>
      </w:r>
    </w:p>
    <w:p w14:paraId="0EF491B4" w14:textId="08C95896" w:rsidR="002C2D11" w:rsidRPr="007A2844" w:rsidRDefault="002C2D11" w:rsidP="00422B3A">
      <w:pPr>
        <w:pStyle w:val="Antrat"/>
      </w:pPr>
      <w:bookmarkStart w:id="374" w:name="_Toc129073613"/>
      <w:r w:rsidRPr="007A2844">
        <w:t>5.</w:t>
      </w:r>
      <w:r w:rsidRPr="007A2844">
        <w:fldChar w:fldCharType="begin"/>
      </w:r>
      <w:r w:rsidRPr="007A2844">
        <w:instrText xml:space="preserve"> SEQ lentelė \* ARABIC </w:instrText>
      </w:r>
      <w:r w:rsidRPr="007A2844">
        <w:fldChar w:fldCharType="separate"/>
      </w:r>
      <w:r w:rsidR="00F27ABB" w:rsidRPr="007A2844">
        <w:rPr>
          <w:noProof/>
        </w:rPr>
        <w:t>41</w:t>
      </w:r>
      <w:r w:rsidRPr="007A2844">
        <w:rPr>
          <w:noProof/>
        </w:rPr>
        <w:fldChar w:fldCharType="end"/>
      </w:r>
      <w:r w:rsidRPr="007A2844">
        <w:t xml:space="preserve"> lentelė. Planuojamos renovacijos apimtys Rokiškio rajono savivaldybėje</w:t>
      </w:r>
      <w:bookmarkEnd w:id="374"/>
    </w:p>
    <w:tbl>
      <w:tblPr>
        <w:tblStyle w:val="ListTable3Accent1"/>
        <w:tblW w:w="0" w:type="auto"/>
        <w:jc w:val="center"/>
        <w:tblLook w:val="0420" w:firstRow="1" w:lastRow="0" w:firstColumn="0" w:lastColumn="0" w:noHBand="0" w:noVBand="1"/>
      </w:tblPr>
      <w:tblGrid>
        <w:gridCol w:w="1413"/>
        <w:gridCol w:w="1240"/>
        <w:gridCol w:w="1191"/>
        <w:gridCol w:w="1191"/>
        <w:gridCol w:w="1191"/>
        <w:gridCol w:w="1006"/>
        <w:gridCol w:w="2224"/>
      </w:tblGrid>
      <w:tr w:rsidR="00867C27" w:rsidRPr="007A2844" w14:paraId="2681225D" w14:textId="77777777" w:rsidTr="001818C0">
        <w:trPr>
          <w:cnfStyle w:val="100000000000" w:firstRow="1" w:lastRow="0" w:firstColumn="0" w:lastColumn="0" w:oddVBand="0" w:evenVBand="0" w:oddHBand="0" w:evenHBand="0" w:firstRowFirstColumn="0" w:firstRowLastColumn="0" w:lastRowFirstColumn="0" w:lastRowLastColumn="0"/>
          <w:trHeight w:val="283"/>
          <w:jc w:val="center"/>
        </w:trPr>
        <w:tc>
          <w:tcPr>
            <w:tcW w:w="1413" w:type="dxa"/>
            <w:shd w:val="clear" w:color="auto" w:fill="4289C9"/>
            <w:vAlign w:val="center"/>
          </w:tcPr>
          <w:p w14:paraId="5D03C6EA" w14:textId="77777777" w:rsidR="00B07A80" w:rsidRPr="007A2844" w:rsidRDefault="00B07A80" w:rsidP="0083047B">
            <w:pPr>
              <w:ind w:firstLine="0"/>
              <w:rPr>
                <w:rFonts w:cs="Arial"/>
                <w:color w:val="FFFFFF" w:themeColor="background1"/>
                <w:sz w:val="20"/>
                <w:szCs w:val="20"/>
                <w:lang w:val="lt-LT"/>
              </w:rPr>
            </w:pPr>
          </w:p>
        </w:tc>
        <w:tc>
          <w:tcPr>
            <w:tcW w:w="1240" w:type="dxa"/>
            <w:shd w:val="clear" w:color="auto" w:fill="4289C9"/>
            <w:vAlign w:val="center"/>
          </w:tcPr>
          <w:p w14:paraId="74F2F6F7" w14:textId="77777777" w:rsidR="00B07A80" w:rsidRPr="007A2844" w:rsidRDefault="00B07A80" w:rsidP="003C28D7">
            <w:pPr>
              <w:ind w:firstLine="0"/>
              <w:jc w:val="center"/>
              <w:rPr>
                <w:rFonts w:cs="Arial"/>
                <w:color w:val="FFFFFF" w:themeColor="background1"/>
                <w:sz w:val="20"/>
                <w:szCs w:val="20"/>
                <w:lang w:val="lt-LT"/>
              </w:rPr>
            </w:pPr>
          </w:p>
        </w:tc>
        <w:tc>
          <w:tcPr>
            <w:tcW w:w="1191" w:type="dxa"/>
            <w:shd w:val="clear" w:color="auto" w:fill="4289C9"/>
            <w:vAlign w:val="center"/>
            <w:hideMark/>
          </w:tcPr>
          <w:p w14:paraId="27F95A84"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Metai</w:t>
            </w:r>
          </w:p>
        </w:tc>
        <w:tc>
          <w:tcPr>
            <w:tcW w:w="1191" w:type="dxa"/>
            <w:shd w:val="clear" w:color="auto" w:fill="4289C9"/>
            <w:vAlign w:val="center"/>
          </w:tcPr>
          <w:p w14:paraId="24124C4D" w14:textId="77777777" w:rsidR="00B07A80" w:rsidRPr="007A2844" w:rsidRDefault="00B07A80" w:rsidP="003C28D7">
            <w:pPr>
              <w:ind w:firstLine="0"/>
              <w:jc w:val="center"/>
              <w:rPr>
                <w:rFonts w:cs="Arial"/>
                <w:color w:val="FFFFFF" w:themeColor="background1"/>
                <w:sz w:val="20"/>
                <w:szCs w:val="20"/>
                <w:lang w:val="lt-LT"/>
              </w:rPr>
            </w:pPr>
          </w:p>
        </w:tc>
        <w:tc>
          <w:tcPr>
            <w:tcW w:w="1191" w:type="dxa"/>
            <w:shd w:val="clear" w:color="auto" w:fill="4289C9"/>
            <w:vAlign w:val="center"/>
          </w:tcPr>
          <w:p w14:paraId="6D05F159" w14:textId="77777777" w:rsidR="00B07A80" w:rsidRPr="007A2844" w:rsidRDefault="00B07A80" w:rsidP="003C28D7">
            <w:pPr>
              <w:ind w:firstLine="0"/>
              <w:jc w:val="center"/>
              <w:rPr>
                <w:rFonts w:cs="Arial"/>
                <w:color w:val="FFFFFF" w:themeColor="background1"/>
                <w:sz w:val="20"/>
                <w:szCs w:val="20"/>
                <w:lang w:val="lt-LT"/>
              </w:rPr>
            </w:pPr>
          </w:p>
        </w:tc>
        <w:tc>
          <w:tcPr>
            <w:tcW w:w="3223" w:type="dxa"/>
            <w:gridSpan w:val="2"/>
            <w:shd w:val="clear" w:color="auto" w:fill="4289C9"/>
            <w:vAlign w:val="center"/>
            <w:hideMark/>
          </w:tcPr>
          <w:p w14:paraId="1808D932" w14:textId="3E3B9E6B" w:rsidR="00B07A80" w:rsidRPr="007A2844" w:rsidRDefault="00784FA1" w:rsidP="00784FA1">
            <w:pPr>
              <w:ind w:firstLine="0"/>
              <w:jc w:val="center"/>
              <w:rPr>
                <w:rFonts w:cs="Arial"/>
                <w:color w:val="FFFFFF" w:themeColor="background1"/>
                <w:sz w:val="20"/>
                <w:szCs w:val="20"/>
                <w:lang w:val="lt-LT"/>
              </w:rPr>
            </w:pPr>
            <w:r>
              <w:rPr>
                <w:rFonts w:cs="Arial"/>
                <w:color w:val="FFFFFF" w:themeColor="background1"/>
                <w:sz w:val="20"/>
                <w:szCs w:val="20"/>
                <w:lang w:val="lt-LT"/>
              </w:rPr>
              <w:t>Iš v</w:t>
            </w:r>
            <w:r w:rsidR="00B07A80" w:rsidRPr="007A2844">
              <w:rPr>
                <w:rFonts w:cs="Arial"/>
                <w:color w:val="FFFFFF" w:themeColor="background1"/>
                <w:sz w:val="20"/>
                <w:szCs w:val="20"/>
                <w:lang w:val="lt-LT"/>
              </w:rPr>
              <w:t>iso</w:t>
            </w:r>
          </w:p>
        </w:tc>
      </w:tr>
      <w:tr w:rsidR="00B07A80" w:rsidRPr="007A2844" w14:paraId="641272C2" w14:textId="77777777" w:rsidTr="001818C0">
        <w:trPr>
          <w:cnfStyle w:val="000000100000" w:firstRow="0" w:lastRow="0" w:firstColumn="0" w:lastColumn="0" w:oddVBand="0" w:evenVBand="0" w:oddHBand="1" w:evenHBand="0" w:firstRowFirstColumn="0" w:firstRowLastColumn="0" w:lastRowFirstColumn="0" w:lastRowLastColumn="0"/>
          <w:trHeight w:val="108"/>
          <w:jc w:val="center"/>
        </w:trPr>
        <w:tc>
          <w:tcPr>
            <w:tcW w:w="1413" w:type="dxa"/>
            <w:vAlign w:val="center"/>
            <w:hideMark/>
          </w:tcPr>
          <w:p w14:paraId="43102366" w14:textId="77777777" w:rsidR="00B07A80" w:rsidRPr="007A2844" w:rsidRDefault="00B07A80" w:rsidP="003C28D7">
            <w:pPr>
              <w:ind w:firstLine="0"/>
              <w:jc w:val="center"/>
              <w:rPr>
                <w:rFonts w:cs="Arial"/>
                <w:b/>
                <w:bCs/>
                <w:sz w:val="20"/>
                <w:szCs w:val="20"/>
                <w:lang w:val="lt-LT"/>
              </w:rPr>
            </w:pPr>
            <w:r w:rsidRPr="007A2844">
              <w:rPr>
                <w:rFonts w:cs="Arial"/>
                <w:b/>
                <w:bCs/>
                <w:sz w:val="20"/>
                <w:szCs w:val="20"/>
                <w:lang w:val="lt-LT"/>
              </w:rPr>
              <w:t>Rodiklis</w:t>
            </w:r>
          </w:p>
        </w:tc>
        <w:tc>
          <w:tcPr>
            <w:tcW w:w="1240" w:type="dxa"/>
            <w:vAlign w:val="center"/>
            <w:hideMark/>
          </w:tcPr>
          <w:p w14:paraId="5D2AE32F" w14:textId="77777777" w:rsidR="00B07A80" w:rsidRPr="007A2844" w:rsidRDefault="00B07A80" w:rsidP="003C28D7">
            <w:pPr>
              <w:ind w:firstLine="0"/>
              <w:jc w:val="center"/>
              <w:rPr>
                <w:rFonts w:cs="Arial"/>
                <w:b/>
                <w:bCs/>
                <w:sz w:val="20"/>
                <w:szCs w:val="20"/>
                <w:lang w:val="lt-LT"/>
              </w:rPr>
            </w:pPr>
            <w:r w:rsidRPr="007A2844">
              <w:rPr>
                <w:rFonts w:cs="Arial"/>
                <w:b/>
                <w:bCs/>
                <w:sz w:val="20"/>
                <w:szCs w:val="20"/>
                <w:lang w:val="lt-LT"/>
              </w:rPr>
              <w:t>2022</w:t>
            </w:r>
          </w:p>
        </w:tc>
        <w:tc>
          <w:tcPr>
            <w:tcW w:w="1191" w:type="dxa"/>
            <w:vAlign w:val="center"/>
            <w:hideMark/>
          </w:tcPr>
          <w:p w14:paraId="515A67D3" w14:textId="77777777" w:rsidR="00B07A80" w:rsidRPr="007A2844" w:rsidRDefault="00B07A80" w:rsidP="003C28D7">
            <w:pPr>
              <w:ind w:firstLine="0"/>
              <w:jc w:val="center"/>
              <w:rPr>
                <w:rFonts w:cs="Arial"/>
                <w:b/>
                <w:bCs/>
                <w:sz w:val="20"/>
                <w:szCs w:val="20"/>
                <w:lang w:val="lt-LT"/>
              </w:rPr>
            </w:pPr>
            <w:r w:rsidRPr="007A2844">
              <w:rPr>
                <w:rFonts w:cs="Arial"/>
                <w:b/>
                <w:bCs/>
                <w:sz w:val="20"/>
                <w:szCs w:val="20"/>
                <w:lang w:val="lt-LT"/>
              </w:rPr>
              <w:t>2023</w:t>
            </w:r>
          </w:p>
        </w:tc>
        <w:tc>
          <w:tcPr>
            <w:tcW w:w="1191" w:type="dxa"/>
            <w:vAlign w:val="center"/>
            <w:hideMark/>
          </w:tcPr>
          <w:p w14:paraId="144DFD1F" w14:textId="77777777" w:rsidR="00B07A80" w:rsidRPr="007A2844" w:rsidRDefault="00B07A80" w:rsidP="003C28D7">
            <w:pPr>
              <w:ind w:firstLine="0"/>
              <w:jc w:val="center"/>
              <w:rPr>
                <w:rFonts w:cs="Arial"/>
                <w:b/>
                <w:bCs/>
                <w:sz w:val="20"/>
                <w:szCs w:val="20"/>
                <w:lang w:val="lt-LT"/>
              </w:rPr>
            </w:pPr>
            <w:r w:rsidRPr="007A2844">
              <w:rPr>
                <w:rFonts w:cs="Arial"/>
                <w:b/>
                <w:bCs/>
                <w:sz w:val="20"/>
                <w:szCs w:val="20"/>
                <w:lang w:val="lt-LT"/>
              </w:rPr>
              <w:t>2024</w:t>
            </w:r>
          </w:p>
        </w:tc>
        <w:tc>
          <w:tcPr>
            <w:tcW w:w="1191" w:type="dxa"/>
            <w:vAlign w:val="center"/>
            <w:hideMark/>
          </w:tcPr>
          <w:p w14:paraId="0EF43E38" w14:textId="77777777" w:rsidR="00B07A80" w:rsidRPr="007A2844" w:rsidRDefault="00B07A80" w:rsidP="003C28D7">
            <w:pPr>
              <w:ind w:firstLine="0"/>
              <w:jc w:val="center"/>
              <w:rPr>
                <w:rFonts w:cs="Arial"/>
                <w:b/>
                <w:bCs/>
                <w:sz w:val="20"/>
                <w:szCs w:val="20"/>
                <w:lang w:val="lt-LT"/>
              </w:rPr>
            </w:pPr>
            <w:r w:rsidRPr="007A2844">
              <w:rPr>
                <w:rFonts w:cs="Arial"/>
                <w:b/>
                <w:bCs/>
                <w:sz w:val="20"/>
                <w:szCs w:val="20"/>
                <w:lang w:val="lt-LT"/>
              </w:rPr>
              <w:t>2025</w:t>
            </w:r>
          </w:p>
        </w:tc>
        <w:tc>
          <w:tcPr>
            <w:tcW w:w="999" w:type="dxa"/>
            <w:vAlign w:val="center"/>
            <w:hideMark/>
          </w:tcPr>
          <w:p w14:paraId="4B03A769" w14:textId="766D814B" w:rsidR="00B07A80" w:rsidRPr="007A2844" w:rsidRDefault="00B07A80" w:rsidP="003C28D7">
            <w:pPr>
              <w:ind w:firstLine="0"/>
              <w:jc w:val="center"/>
              <w:rPr>
                <w:rFonts w:cs="Arial"/>
                <w:b/>
                <w:bCs/>
                <w:sz w:val="20"/>
                <w:szCs w:val="20"/>
                <w:lang w:val="lt-LT"/>
              </w:rPr>
            </w:pPr>
            <w:r w:rsidRPr="007A2844">
              <w:rPr>
                <w:rFonts w:cs="Arial"/>
                <w:b/>
                <w:bCs/>
                <w:sz w:val="20"/>
                <w:szCs w:val="20"/>
                <w:lang w:val="lt-LT"/>
              </w:rPr>
              <w:t>Namų skaičius</w:t>
            </w:r>
            <w:r w:rsidR="00AC021B" w:rsidRPr="007A2844">
              <w:rPr>
                <w:rFonts w:cs="Arial"/>
                <w:b/>
                <w:bCs/>
                <w:sz w:val="20"/>
                <w:szCs w:val="20"/>
                <w:lang w:val="lt-LT"/>
              </w:rPr>
              <w:t xml:space="preserve"> (vnt.)</w:t>
            </w:r>
          </w:p>
        </w:tc>
        <w:tc>
          <w:tcPr>
            <w:tcW w:w="2224" w:type="dxa"/>
            <w:vAlign w:val="center"/>
            <w:hideMark/>
          </w:tcPr>
          <w:p w14:paraId="663A4268" w14:textId="670E6FC3" w:rsidR="00B07A80" w:rsidRPr="007A2844" w:rsidRDefault="00B07A80" w:rsidP="003C28D7">
            <w:pPr>
              <w:ind w:firstLine="0"/>
              <w:jc w:val="center"/>
              <w:rPr>
                <w:rFonts w:cs="Arial"/>
                <w:b/>
                <w:bCs/>
                <w:sz w:val="20"/>
                <w:szCs w:val="20"/>
                <w:lang w:val="lt-LT"/>
              </w:rPr>
            </w:pPr>
            <w:r w:rsidRPr="007A2844">
              <w:rPr>
                <w:rFonts w:cs="Arial"/>
                <w:b/>
                <w:bCs/>
                <w:sz w:val="20"/>
                <w:szCs w:val="20"/>
                <w:lang w:val="lt-LT"/>
              </w:rPr>
              <w:t>Ketinamas renovuoti bendras plotas</w:t>
            </w:r>
            <w:r w:rsidR="00AC021B" w:rsidRPr="007A2844">
              <w:rPr>
                <w:rFonts w:cs="Arial"/>
                <w:b/>
                <w:bCs/>
                <w:sz w:val="20"/>
                <w:szCs w:val="20"/>
                <w:lang w:val="lt-LT"/>
              </w:rPr>
              <w:t xml:space="preserve"> (m</w:t>
            </w:r>
            <w:r w:rsidR="00AC021B" w:rsidRPr="007A2844">
              <w:rPr>
                <w:rFonts w:cs="Arial"/>
                <w:b/>
                <w:bCs/>
                <w:sz w:val="20"/>
                <w:szCs w:val="20"/>
                <w:vertAlign w:val="superscript"/>
                <w:lang w:val="lt-LT"/>
              </w:rPr>
              <w:t>2</w:t>
            </w:r>
            <w:r w:rsidR="00AC021B" w:rsidRPr="007A2844">
              <w:rPr>
                <w:rFonts w:cs="Arial"/>
                <w:b/>
                <w:bCs/>
                <w:sz w:val="20"/>
                <w:szCs w:val="20"/>
                <w:lang w:val="lt-LT"/>
              </w:rPr>
              <w:t>)</w:t>
            </w:r>
          </w:p>
        </w:tc>
      </w:tr>
      <w:tr w:rsidR="00B07A80" w:rsidRPr="007A2844" w14:paraId="098B8B7F" w14:textId="77777777" w:rsidTr="001818C0">
        <w:trPr>
          <w:trHeight w:val="23"/>
          <w:jc w:val="center"/>
        </w:trPr>
        <w:tc>
          <w:tcPr>
            <w:tcW w:w="1413" w:type="dxa"/>
            <w:vAlign w:val="center"/>
            <w:hideMark/>
          </w:tcPr>
          <w:p w14:paraId="32C97AA8" w14:textId="77777777" w:rsidR="00B07A80" w:rsidRPr="007A2844" w:rsidRDefault="00B07A80" w:rsidP="003C28D7">
            <w:pPr>
              <w:ind w:firstLine="0"/>
              <w:jc w:val="center"/>
              <w:rPr>
                <w:rFonts w:cs="Arial"/>
                <w:b/>
                <w:bCs/>
                <w:sz w:val="20"/>
                <w:szCs w:val="20"/>
                <w:lang w:val="lt-LT"/>
              </w:rPr>
            </w:pPr>
            <w:r w:rsidRPr="007A2844">
              <w:rPr>
                <w:rFonts w:cs="Arial"/>
                <w:b/>
                <w:bCs/>
                <w:sz w:val="20"/>
                <w:szCs w:val="20"/>
                <w:lang w:val="lt-LT"/>
              </w:rPr>
              <w:t>Namų skaičius</w:t>
            </w:r>
          </w:p>
        </w:tc>
        <w:tc>
          <w:tcPr>
            <w:tcW w:w="1240" w:type="dxa"/>
            <w:vAlign w:val="center"/>
            <w:hideMark/>
          </w:tcPr>
          <w:p w14:paraId="7673545F"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12</w:t>
            </w:r>
          </w:p>
        </w:tc>
        <w:tc>
          <w:tcPr>
            <w:tcW w:w="1191" w:type="dxa"/>
            <w:vAlign w:val="center"/>
            <w:hideMark/>
          </w:tcPr>
          <w:p w14:paraId="4178BC72"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12</w:t>
            </w:r>
          </w:p>
        </w:tc>
        <w:tc>
          <w:tcPr>
            <w:tcW w:w="1191" w:type="dxa"/>
            <w:vAlign w:val="center"/>
            <w:hideMark/>
          </w:tcPr>
          <w:p w14:paraId="4FE225AC"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13</w:t>
            </w:r>
          </w:p>
        </w:tc>
        <w:tc>
          <w:tcPr>
            <w:tcW w:w="1191" w:type="dxa"/>
            <w:vAlign w:val="center"/>
            <w:hideMark/>
          </w:tcPr>
          <w:p w14:paraId="31CC2388"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13</w:t>
            </w:r>
          </w:p>
        </w:tc>
        <w:tc>
          <w:tcPr>
            <w:tcW w:w="999" w:type="dxa"/>
            <w:vMerge w:val="restart"/>
            <w:vAlign w:val="center"/>
            <w:hideMark/>
          </w:tcPr>
          <w:p w14:paraId="7F7BEF65" w14:textId="77777777" w:rsidR="00B07A80" w:rsidRPr="007A2844" w:rsidRDefault="00B07A80" w:rsidP="003C28D7">
            <w:pPr>
              <w:ind w:firstLine="0"/>
              <w:jc w:val="center"/>
              <w:rPr>
                <w:rFonts w:cs="Arial"/>
                <w:b/>
                <w:bCs/>
                <w:sz w:val="20"/>
                <w:szCs w:val="20"/>
                <w:lang w:val="lt-LT"/>
              </w:rPr>
            </w:pPr>
            <w:r w:rsidRPr="007A2844">
              <w:rPr>
                <w:rFonts w:cs="Arial"/>
                <w:b/>
                <w:bCs/>
                <w:sz w:val="20"/>
                <w:szCs w:val="20"/>
                <w:lang w:val="lt-LT"/>
              </w:rPr>
              <w:t>50</w:t>
            </w:r>
          </w:p>
        </w:tc>
        <w:tc>
          <w:tcPr>
            <w:tcW w:w="2224" w:type="dxa"/>
            <w:vMerge w:val="restart"/>
            <w:vAlign w:val="center"/>
            <w:hideMark/>
          </w:tcPr>
          <w:p w14:paraId="509BF179" w14:textId="36100BA8" w:rsidR="00B07A80" w:rsidRPr="007A2844" w:rsidRDefault="00B07A80" w:rsidP="003C28D7">
            <w:pPr>
              <w:ind w:firstLine="0"/>
              <w:jc w:val="center"/>
              <w:rPr>
                <w:rFonts w:cs="Arial"/>
                <w:b/>
                <w:bCs/>
                <w:sz w:val="20"/>
                <w:szCs w:val="20"/>
                <w:lang w:val="lt-LT"/>
              </w:rPr>
            </w:pPr>
            <w:r w:rsidRPr="007A2844">
              <w:rPr>
                <w:rFonts w:cs="Arial"/>
                <w:b/>
                <w:bCs/>
                <w:sz w:val="20"/>
                <w:szCs w:val="20"/>
                <w:lang w:val="lt-LT"/>
              </w:rPr>
              <w:t>44</w:t>
            </w:r>
            <w:r w:rsidR="00AA1A2C" w:rsidRPr="007A2844">
              <w:rPr>
                <w:rFonts w:cs="Arial"/>
                <w:b/>
                <w:bCs/>
                <w:sz w:val="20"/>
                <w:szCs w:val="20"/>
                <w:lang w:val="lt-LT"/>
              </w:rPr>
              <w:t> </w:t>
            </w:r>
            <w:r w:rsidRPr="007A2844">
              <w:rPr>
                <w:rFonts w:cs="Arial"/>
                <w:b/>
                <w:bCs/>
                <w:sz w:val="20"/>
                <w:szCs w:val="20"/>
                <w:lang w:val="lt-LT"/>
              </w:rPr>
              <w:t>139,82</w:t>
            </w:r>
          </w:p>
        </w:tc>
      </w:tr>
      <w:tr w:rsidR="00B07A80" w:rsidRPr="007A2844" w14:paraId="5A343D71" w14:textId="77777777" w:rsidTr="001818C0">
        <w:trPr>
          <w:cnfStyle w:val="000000100000" w:firstRow="0" w:lastRow="0" w:firstColumn="0" w:lastColumn="0" w:oddVBand="0" w:evenVBand="0" w:oddHBand="1" w:evenHBand="0" w:firstRowFirstColumn="0" w:firstRowLastColumn="0" w:lastRowFirstColumn="0" w:lastRowLastColumn="0"/>
          <w:trHeight w:val="79"/>
          <w:jc w:val="center"/>
        </w:trPr>
        <w:tc>
          <w:tcPr>
            <w:tcW w:w="1413" w:type="dxa"/>
            <w:vAlign w:val="center"/>
            <w:hideMark/>
          </w:tcPr>
          <w:p w14:paraId="49734720" w14:textId="77777777" w:rsidR="00B07A80" w:rsidRPr="007A2844" w:rsidRDefault="00B07A80" w:rsidP="003C28D7">
            <w:pPr>
              <w:ind w:firstLine="0"/>
              <w:jc w:val="center"/>
              <w:rPr>
                <w:rFonts w:cs="Arial"/>
                <w:b/>
                <w:bCs/>
                <w:sz w:val="20"/>
                <w:szCs w:val="20"/>
                <w:vertAlign w:val="superscript"/>
                <w:lang w:val="lt-LT"/>
              </w:rPr>
            </w:pPr>
            <w:r w:rsidRPr="007A2844">
              <w:rPr>
                <w:rFonts w:cs="Arial"/>
                <w:b/>
                <w:bCs/>
                <w:sz w:val="20"/>
                <w:szCs w:val="20"/>
                <w:lang w:val="lt-LT"/>
              </w:rPr>
              <w:t>Namų plotas, m</w:t>
            </w:r>
            <w:r w:rsidRPr="007A2844">
              <w:rPr>
                <w:rFonts w:cs="Arial"/>
                <w:b/>
                <w:bCs/>
                <w:sz w:val="20"/>
                <w:szCs w:val="20"/>
                <w:vertAlign w:val="superscript"/>
                <w:lang w:val="lt-LT"/>
              </w:rPr>
              <w:t>2</w:t>
            </w:r>
          </w:p>
        </w:tc>
        <w:tc>
          <w:tcPr>
            <w:tcW w:w="1240" w:type="dxa"/>
            <w:vAlign w:val="center"/>
            <w:hideMark/>
          </w:tcPr>
          <w:p w14:paraId="667C751C" w14:textId="3992A70C" w:rsidR="00B07A80" w:rsidRPr="007A2844" w:rsidRDefault="00B07A80" w:rsidP="003C28D7">
            <w:pPr>
              <w:ind w:firstLine="0"/>
              <w:jc w:val="center"/>
              <w:rPr>
                <w:rFonts w:cs="Arial"/>
                <w:sz w:val="20"/>
                <w:szCs w:val="20"/>
                <w:lang w:val="lt-LT"/>
              </w:rPr>
            </w:pPr>
            <w:r w:rsidRPr="007A2844">
              <w:rPr>
                <w:rFonts w:cs="Arial"/>
                <w:sz w:val="20"/>
                <w:szCs w:val="20"/>
                <w:lang w:val="lt-LT"/>
              </w:rPr>
              <w:t>10</w:t>
            </w:r>
            <w:r w:rsidR="00AA1A2C" w:rsidRPr="007A2844">
              <w:rPr>
                <w:rFonts w:cs="Arial"/>
                <w:sz w:val="20"/>
                <w:szCs w:val="20"/>
                <w:lang w:val="lt-LT"/>
              </w:rPr>
              <w:t> </w:t>
            </w:r>
            <w:r w:rsidRPr="007A2844">
              <w:rPr>
                <w:rFonts w:cs="Arial"/>
                <w:sz w:val="20"/>
                <w:szCs w:val="20"/>
                <w:lang w:val="lt-LT"/>
              </w:rPr>
              <w:t>593,56</w:t>
            </w:r>
          </w:p>
        </w:tc>
        <w:tc>
          <w:tcPr>
            <w:tcW w:w="1191" w:type="dxa"/>
            <w:vAlign w:val="center"/>
            <w:hideMark/>
          </w:tcPr>
          <w:p w14:paraId="4FA58EE2" w14:textId="1D337A98" w:rsidR="00B07A80" w:rsidRPr="007A2844" w:rsidRDefault="00B07A80" w:rsidP="003C28D7">
            <w:pPr>
              <w:ind w:firstLine="0"/>
              <w:jc w:val="center"/>
              <w:rPr>
                <w:rFonts w:cs="Arial"/>
                <w:sz w:val="20"/>
                <w:szCs w:val="20"/>
                <w:lang w:val="lt-LT"/>
              </w:rPr>
            </w:pPr>
            <w:r w:rsidRPr="007A2844">
              <w:rPr>
                <w:rFonts w:cs="Arial"/>
                <w:sz w:val="20"/>
                <w:szCs w:val="20"/>
                <w:lang w:val="lt-LT"/>
              </w:rPr>
              <w:t>10</w:t>
            </w:r>
            <w:r w:rsidR="00AA1A2C" w:rsidRPr="007A2844">
              <w:rPr>
                <w:rFonts w:cs="Arial"/>
                <w:sz w:val="20"/>
                <w:szCs w:val="20"/>
                <w:lang w:val="lt-LT"/>
              </w:rPr>
              <w:t> </w:t>
            </w:r>
            <w:r w:rsidRPr="007A2844">
              <w:rPr>
                <w:rFonts w:cs="Arial"/>
                <w:sz w:val="20"/>
                <w:szCs w:val="20"/>
                <w:lang w:val="lt-LT"/>
              </w:rPr>
              <w:t>593,56</w:t>
            </w:r>
          </w:p>
        </w:tc>
        <w:tc>
          <w:tcPr>
            <w:tcW w:w="1191" w:type="dxa"/>
            <w:vAlign w:val="center"/>
            <w:hideMark/>
          </w:tcPr>
          <w:p w14:paraId="1D675A88" w14:textId="035F273F" w:rsidR="00B07A80" w:rsidRPr="007A2844" w:rsidRDefault="00B07A80" w:rsidP="003C28D7">
            <w:pPr>
              <w:ind w:firstLine="0"/>
              <w:jc w:val="center"/>
              <w:rPr>
                <w:rFonts w:cs="Arial"/>
                <w:sz w:val="20"/>
                <w:szCs w:val="20"/>
                <w:lang w:val="lt-LT"/>
              </w:rPr>
            </w:pPr>
            <w:r w:rsidRPr="007A2844">
              <w:rPr>
                <w:rFonts w:cs="Arial"/>
                <w:sz w:val="20"/>
                <w:szCs w:val="20"/>
                <w:lang w:val="lt-LT"/>
              </w:rPr>
              <w:t>11</w:t>
            </w:r>
            <w:r w:rsidR="00AA1A2C" w:rsidRPr="007A2844">
              <w:rPr>
                <w:rFonts w:cs="Arial"/>
                <w:sz w:val="20"/>
                <w:szCs w:val="20"/>
                <w:lang w:val="lt-LT"/>
              </w:rPr>
              <w:t> </w:t>
            </w:r>
            <w:r w:rsidRPr="007A2844">
              <w:rPr>
                <w:rFonts w:cs="Arial"/>
                <w:sz w:val="20"/>
                <w:szCs w:val="20"/>
                <w:lang w:val="lt-LT"/>
              </w:rPr>
              <w:t>476,35</w:t>
            </w:r>
          </w:p>
        </w:tc>
        <w:tc>
          <w:tcPr>
            <w:tcW w:w="1191" w:type="dxa"/>
            <w:vAlign w:val="center"/>
            <w:hideMark/>
          </w:tcPr>
          <w:p w14:paraId="2108D280" w14:textId="516A3E3E" w:rsidR="00B07A80" w:rsidRPr="007A2844" w:rsidRDefault="00B07A80" w:rsidP="003C28D7">
            <w:pPr>
              <w:ind w:firstLine="0"/>
              <w:jc w:val="center"/>
              <w:rPr>
                <w:rFonts w:cs="Arial"/>
                <w:sz w:val="20"/>
                <w:szCs w:val="20"/>
                <w:lang w:val="lt-LT"/>
              </w:rPr>
            </w:pPr>
            <w:r w:rsidRPr="007A2844">
              <w:rPr>
                <w:rFonts w:cs="Arial"/>
                <w:sz w:val="20"/>
                <w:szCs w:val="20"/>
                <w:lang w:val="lt-LT"/>
              </w:rPr>
              <w:t>11</w:t>
            </w:r>
            <w:r w:rsidR="00AA1A2C" w:rsidRPr="007A2844">
              <w:rPr>
                <w:rFonts w:cs="Arial"/>
                <w:sz w:val="20"/>
                <w:szCs w:val="20"/>
                <w:lang w:val="lt-LT"/>
              </w:rPr>
              <w:t> </w:t>
            </w:r>
            <w:r w:rsidRPr="007A2844">
              <w:rPr>
                <w:rFonts w:cs="Arial"/>
                <w:sz w:val="20"/>
                <w:szCs w:val="20"/>
                <w:lang w:val="lt-LT"/>
              </w:rPr>
              <w:t>476,35</w:t>
            </w:r>
          </w:p>
        </w:tc>
        <w:tc>
          <w:tcPr>
            <w:tcW w:w="999" w:type="dxa"/>
            <w:vMerge/>
            <w:vAlign w:val="center"/>
            <w:hideMark/>
          </w:tcPr>
          <w:p w14:paraId="6A8029BA" w14:textId="77777777" w:rsidR="00B07A80" w:rsidRPr="007A2844" w:rsidRDefault="00B07A80" w:rsidP="003C28D7">
            <w:pPr>
              <w:ind w:firstLine="0"/>
              <w:jc w:val="center"/>
              <w:rPr>
                <w:rFonts w:cs="Arial"/>
                <w:b/>
                <w:bCs/>
                <w:sz w:val="20"/>
                <w:szCs w:val="20"/>
                <w:lang w:val="lt-LT"/>
              </w:rPr>
            </w:pPr>
          </w:p>
        </w:tc>
        <w:tc>
          <w:tcPr>
            <w:tcW w:w="2224" w:type="dxa"/>
            <w:vMerge/>
            <w:vAlign w:val="center"/>
            <w:hideMark/>
          </w:tcPr>
          <w:p w14:paraId="51CDAB5F" w14:textId="77777777" w:rsidR="00B07A80" w:rsidRPr="007A2844" w:rsidRDefault="00B07A80" w:rsidP="003C28D7">
            <w:pPr>
              <w:ind w:firstLine="0"/>
              <w:jc w:val="center"/>
              <w:rPr>
                <w:rFonts w:cs="Arial"/>
                <w:b/>
                <w:bCs/>
                <w:sz w:val="20"/>
                <w:szCs w:val="20"/>
                <w:lang w:val="lt-LT"/>
              </w:rPr>
            </w:pPr>
          </w:p>
        </w:tc>
      </w:tr>
    </w:tbl>
    <w:p w14:paraId="21260167" w14:textId="77777777" w:rsidR="00B07A80" w:rsidRPr="007A2844" w:rsidRDefault="00B07A80" w:rsidP="00B07A80">
      <w:pPr>
        <w:autoSpaceDE w:val="0"/>
        <w:adjustRightInd w:val="0"/>
        <w:spacing w:line="256" w:lineRule="auto"/>
        <w:ind w:firstLine="0"/>
        <w:jc w:val="center"/>
        <w:rPr>
          <w:rFonts w:eastAsia="SegoeUI" w:cs="Arial"/>
          <w:i/>
          <w:iCs/>
          <w:sz w:val="18"/>
          <w:szCs w:val="18"/>
          <w:lang w:val="lt-LT"/>
        </w:rPr>
      </w:pPr>
      <w:r w:rsidRPr="007A2844">
        <w:rPr>
          <w:rFonts w:eastAsia="SegoeUI" w:cs="Arial"/>
          <w:i/>
          <w:iCs/>
          <w:sz w:val="18"/>
          <w:szCs w:val="18"/>
          <w:lang w:val="lt-LT"/>
        </w:rPr>
        <w:t>Šaltinis: sudaryta autorių, AB „Rokiškio komunalininkas“ duomenys</w:t>
      </w:r>
    </w:p>
    <w:p w14:paraId="4A108EBB" w14:textId="77777777" w:rsidR="00B07A80" w:rsidRPr="007A2844" w:rsidRDefault="00B07A80" w:rsidP="00B07A80">
      <w:pPr>
        <w:spacing w:line="256" w:lineRule="auto"/>
        <w:rPr>
          <w:rFonts w:cs="Arial"/>
          <w:lang w:val="lt-LT"/>
        </w:rPr>
      </w:pPr>
      <w:r w:rsidRPr="007A2844">
        <w:rPr>
          <w:rFonts w:cs="Arial"/>
          <w:lang w:val="lt-LT"/>
        </w:rPr>
        <w:t>Remiantis Aplinkos projektų valdymo agentūros duomenimis, vertinama, kad renovuotuose namuose energijos poreikis šildymui yra 60 proc. mažesnis nei nerenovuotuose, o energijos sąnaudos būsto šildymui be renovacijos yra 140 kWh/m</w:t>
      </w:r>
      <w:r w:rsidRPr="007A2844">
        <w:rPr>
          <w:rFonts w:cs="Arial"/>
          <w:vertAlign w:val="superscript"/>
          <w:lang w:val="lt-LT"/>
        </w:rPr>
        <w:t>2</w:t>
      </w:r>
      <w:r w:rsidRPr="007A2844">
        <w:rPr>
          <w:rFonts w:cs="Arial"/>
          <w:lang w:val="lt-LT"/>
        </w:rPr>
        <w:t xml:space="preserve"> per metus. Atlikus skaičiavimus, gaunama, kad šilumos energijos sutaupymas renovuotuose namuose nuo 2025 m. sieks </w:t>
      </w:r>
      <w:r w:rsidRPr="007A2844">
        <w:rPr>
          <w:rFonts w:cs="Arial"/>
          <w:b/>
          <w:bCs/>
          <w:lang w:val="lt-LT"/>
        </w:rPr>
        <w:t>3 707,74 MWh (318,87 tne)</w:t>
      </w:r>
      <w:r w:rsidRPr="007A2844">
        <w:rPr>
          <w:rFonts w:cs="Arial"/>
          <w:lang w:val="lt-LT"/>
        </w:rPr>
        <w:t xml:space="preserve"> per metus.</w:t>
      </w:r>
    </w:p>
    <w:p w14:paraId="78406C41" w14:textId="77777777" w:rsidR="00B07A80" w:rsidRPr="007A2844" w:rsidRDefault="00B07A80" w:rsidP="00B07A80">
      <w:pPr>
        <w:pStyle w:val="Antrat2"/>
        <w:rPr>
          <w:lang w:val="lt-LT"/>
        </w:rPr>
      </w:pPr>
      <w:bookmarkStart w:id="375" w:name="_Toc72928597"/>
      <w:bookmarkStart w:id="376" w:name="_Toc74830224"/>
      <w:bookmarkStart w:id="377" w:name="_Toc75177784"/>
      <w:bookmarkStart w:id="378" w:name="_Toc80900147"/>
      <w:bookmarkStart w:id="379" w:name="_Toc115792444"/>
      <w:bookmarkStart w:id="380" w:name="_Toc129078993"/>
      <w:r w:rsidRPr="007A2844">
        <w:rPr>
          <w:lang w:val="lt-LT"/>
        </w:rPr>
        <w:t>5.2 Centralizuoto šilumos tiekimo sistemos modernizavimas pereinant prie vietinių ir atsinaujinančių energijos išteklių</w:t>
      </w:r>
      <w:bookmarkEnd w:id="375"/>
      <w:bookmarkEnd w:id="376"/>
      <w:bookmarkEnd w:id="377"/>
      <w:bookmarkEnd w:id="378"/>
      <w:bookmarkEnd w:id="379"/>
      <w:bookmarkEnd w:id="380"/>
    </w:p>
    <w:p w14:paraId="5A85EF06" w14:textId="30B1A8DC" w:rsidR="00B07A80" w:rsidRPr="007A2844" w:rsidRDefault="00B07A80" w:rsidP="00B07A80">
      <w:pPr>
        <w:spacing w:line="256" w:lineRule="auto"/>
        <w:rPr>
          <w:rFonts w:cs="Arial"/>
          <w:lang w:val="lt-LT"/>
        </w:rPr>
      </w:pPr>
      <w:r w:rsidRPr="007A2844">
        <w:rPr>
          <w:rFonts w:cs="Arial"/>
          <w:lang w:val="lt-LT"/>
        </w:rPr>
        <w:t xml:space="preserve">Rokiškio rajono savivaldybėje </w:t>
      </w:r>
      <w:r w:rsidRPr="007A2844">
        <w:rPr>
          <w:rFonts w:cs="Arial"/>
          <w:lang w:val="lt-LT" w:eastAsia="sv-SE"/>
        </w:rPr>
        <w:t xml:space="preserve">centralizuotas šilumos gamybos ir tiekimo paslaugas teikė </w:t>
      </w:r>
      <w:r w:rsidRPr="007A2844">
        <w:rPr>
          <w:rFonts w:cs="Arial"/>
          <w:lang w:val="lt-LT"/>
        </w:rPr>
        <w:t>AB „Panevėžio energija“. Šiai dienai tai yra nevienintelis centralizuotos šilumos tiekėjas Rokiškio rajono savivaldybėje. AB „Panevėžio energija“ pagaminta energija yra gaminama biokuro pagrindu, dėl šios priežasties AIE dalis yra didelė. Ankstesniuose skyriuose buvo aptartos AB „Panevėžio energija“ investicijos</w:t>
      </w:r>
      <w:r w:rsidR="00522452" w:rsidRPr="007A2844">
        <w:rPr>
          <w:rFonts w:cs="Arial"/>
          <w:lang w:val="lt-LT"/>
        </w:rPr>
        <w:t>, kurios</w:t>
      </w:r>
      <w:r w:rsidR="00481E25" w:rsidRPr="007A2844">
        <w:rPr>
          <w:rFonts w:cs="Arial"/>
          <w:lang w:val="lt-LT"/>
        </w:rPr>
        <w:t xml:space="preserve"> </w:t>
      </w:r>
      <w:r w:rsidRPr="007A2844">
        <w:rPr>
          <w:rFonts w:cs="Arial"/>
          <w:lang w:val="lt-LT"/>
        </w:rPr>
        <w:t xml:space="preserve">yra skirtos šilumos gamybos patikimumo didinimui bei elektros kainos mažinimui. </w:t>
      </w:r>
    </w:p>
    <w:p w14:paraId="5F2FAB4B" w14:textId="77777777" w:rsidR="00B07A80" w:rsidRPr="007A2844" w:rsidRDefault="00B07A80" w:rsidP="00B07A80">
      <w:pPr>
        <w:pStyle w:val="Antrat2"/>
        <w:rPr>
          <w:lang w:val="lt-LT"/>
        </w:rPr>
      </w:pPr>
      <w:bookmarkStart w:id="381" w:name="_Toc72928598"/>
      <w:bookmarkStart w:id="382" w:name="_Toc74830225"/>
      <w:bookmarkStart w:id="383" w:name="_Toc75177785"/>
      <w:bookmarkStart w:id="384" w:name="_Toc80900148"/>
      <w:bookmarkStart w:id="385" w:name="_Toc115792445"/>
      <w:bookmarkStart w:id="386" w:name="_Toc129078994"/>
      <w:r w:rsidRPr="007A2844">
        <w:rPr>
          <w:lang w:val="lt-LT"/>
        </w:rPr>
        <w:t>5.3. Prognozuojamas kuro ir energijos balansas be papildomų priemonių įgyvendinimo</w:t>
      </w:r>
      <w:bookmarkEnd w:id="381"/>
      <w:bookmarkEnd w:id="382"/>
      <w:bookmarkEnd w:id="383"/>
      <w:bookmarkEnd w:id="384"/>
      <w:bookmarkEnd w:id="385"/>
      <w:bookmarkEnd w:id="386"/>
    </w:p>
    <w:p w14:paraId="42CB4E96" w14:textId="6E6859EF" w:rsidR="00B07A80" w:rsidRPr="007A2844" w:rsidRDefault="00B07A80" w:rsidP="00B07A80">
      <w:pPr>
        <w:widowControl w:val="0"/>
        <w:autoSpaceDE w:val="0"/>
        <w:spacing w:line="256" w:lineRule="auto"/>
        <w:rPr>
          <w:rFonts w:cs="Arial"/>
          <w:szCs w:val="23"/>
          <w:lang w:val="lt-LT"/>
        </w:rPr>
      </w:pPr>
      <w:r w:rsidRPr="007A2844">
        <w:rPr>
          <w:rFonts w:cs="Arial"/>
          <w:szCs w:val="23"/>
          <w:lang w:val="lt-LT"/>
        </w:rPr>
        <w:t>Prognozuojamas kuro ir energijos balansas 2022–2030 m. be papildomų priemonių įgyvendinimo pavaizduotas paveiksluose žemiau. Prognozės sudarytos vertinant BVP ir gyventojų skaičiaus kitimą iki 2030 m.</w:t>
      </w:r>
    </w:p>
    <w:p w14:paraId="344F1372" w14:textId="778FB05A" w:rsidR="00105D59" w:rsidRPr="007A2844" w:rsidRDefault="00105D59" w:rsidP="00105D59">
      <w:pPr>
        <w:widowControl w:val="0"/>
        <w:autoSpaceDE w:val="0"/>
        <w:spacing w:line="256" w:lineRule="auto"/>
        <w:jc w:val="center"/>
        <w:rPr>
          <w:rFonts w:cs="Arial"/>
          <w:szCs w:val="23"/>
          <w:lang w:val="lt-LT"/>
        </w:rPr>
      </w:pPr>
      <w:r w:rsidRPr="007A2844">
        <w:rPr>
          <w:noProof/>
          <w:lang w:val="lt-LT" w:eastAsia="lt-LT"/>
        </w:rPr>
        <w:drawing>
          <wp:inline distT="0" distB="0" distL="0" distR="0" wp14:anchorId="5E6D65B4" wp14:editId="29852A96">
            <wp:extent cx="4736196" cy="2662518"/>
            <wp:effectExtent l="0" t="0" r="7620" b="5080"/>
            <wp:docPr id="42" name="Chart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4F4F1BD-DB51-4BF7-83C9-E2D406389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B221340" w14:textId="77777777" w:rsidR="007568F4" w:rsidRPr="007A2844" w:rsidRDefault="007568F4" w:rsidP="00CC088D">
      <w:pPr>
        <w:pStyle w:val="Paveikslas"/>
      </w:pPr>
      <w:r w:rsidRPr="007A2844">
        <w:fldChar w:fldCharType="begin"/>
      </w:r>
      <w:r w:rsidRPr="007A2844">
        <w:instrText xml:space="preserve"> SEQ pav. \* ARABIC </w:instrText>
      </w:r>
      <w:r w:rsidRPr="007A2844">
        <w:fldChar w:fldCharType="separate"/>
      </w:r>
      <w:bookmarkStart w:id="387" w:name="_Toc129073827"/>
      <w:r w:rsidR="00F27ABB" w:rsidRPr="007A2844">
        <w:rPr>
          <w:noProof/>
        </w:rPr>
        <w:t>19</w:t>
      </w:r>
      <w:r w:rsidRPr="007A2844">
        <w:fldChar w:fldCharType="end"/>
      </w:r>
      <w:r w:rsidRPr="007A2844">
        <w:t>.3.1. pav. Prognozuojamas kuro suvartojimas – transportas, tne</w:t>
      </w:r>
      <w:bookmarkEnd w:id="387"/>
    </w:p>
    <w:p w14:paraId="3902EC56" w14:textId="77777777" w:rsidR="00B07A80" w:rsidRPr="007A2844" w:rsidRDefault="00B07A80" w:rsidP="00522452">
      <w:pPr>
        <w:pStyle w:val="Paveiksllis"/>
      </w:pPr>
      <w:bookmarkStart w:id="388" w:name="_Toc75178809"/>
      <w:r w:rsidRPr="007A2844">
        <w:t>Šaltinis: sudaryta darbo autorių</w:t>
      </w:r>
      <w:bookmarkEnd w:id="388"/>
    </w:p>
    <w:p w14:paraId="40316A65" w14:textId="77777777" w:rsidR="00B07A80" w:rsidRPr="007A2844" w:rsidRDefault="00B07A80" w:rsidP="00B07A80">
      <w:pPr>
        <w:spacing w:line="256" w:lineRule="auto"/>
        <w:rPr>
          <w:rFonts w:cs="Arial"/>
          <w:lang w:val="lt-LT"/>
        </w:rPr>
      </w:pPr>
      <w:r w:rsidRPr="007A2844">
        <w:rPr>
          <w:rFonts w:cs="Arial"/>
          <w:lang w:val="lt-LT"/>
        </w:rPr>
        <w:t>Prognozuojama, kad transporto sektoriuje netaikant papildomų AIE naudojimo skatinimo priemonių kuro suvartojimas iki 2030 m. nuolat didės dėl mažo neigiamo gyventojų prieaugio bei nuolat augančio BVP. 2022–2030 m., lyginant su esamu vartojimu, numatomas gyventojų skaičiaus mažėjimas -1,50 proc. kasmet, todėl kuro suvartojimo pokytis, remiantis Lietuvos Respublikos finansų ministerijos duomenimis, padidės 0,006 proc. kasmet. Bendras padidėjimas, lyginant 2022 m. ir 2030 m., bus 0,05 proc.</w:t>
      </w:r>
    </w:p>
    <w:p w14:paraId="42CB85A6" w14:textId="552B4256" w:rsidR="00B07A80" w:rsidRPr="007A2844" w:rsidRDefault="00490BDB" w:rsidP="00B07A80">
      <w:pPr>
        <w:spacing w:line="256" w:lineRule="auto"/>
        <w:ind w:firstLine="0"/>
        <w:jc w:val="center"/>
        <w:rPr>
          <w:rFonts w:cs="Arial"/>
          <w:lang w:val="lt-LT"/>
        </w:rPr>
      </w:pPr>
      <w:r w:rsidRPr="007A2844">
        <w:rPr>
          <w:noProof/>
          <w:lang w:val="lt-LT" w:eastAsia="lt-LT"/>
        </w:rPr>
        <w:drawing>
          <wp:inline distT="0" distB="0" distL="0" distR="0" wp14:anchorId="779CBF78" wp14:editId="0E40BECC">
            <wp:extent cx="4894730" cy="2665348"/>
            <wp:effectExtent l="0" t="0" r="1270" b="1905"/>
            <wp:docPr id="43" name="Chart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FEE510F-0D92-4C98-BB01-65C34F1D3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571D7D" w14:textId="507AD27B" w:rsidR="002D6394" w:rsidRPr="007A2844" w:rsidRDefault="002D6394" w:rsidP="00CC088D">
      <w:pPr>
        <w:pStyle w:val="Paveikslas"/>
      </w:pPr>
      <w:r w:rsidRPr="007A2844">
        <w:fldChar w:fldCharType="begin"/>
      </w:r>
      <w:r w:rsidRPr="007A2844">
        <w:instrText xml:space="preserve"> SEQ pav. \* ARABIC </w:instrText>
      </w:r>
      <w:r w:rsidRPr="007A2844">
        <w:fldChar w:fldCharType="separate"/>
      </w:r>
      <w:bookmarkStart w:id="389" w:name="_Toc129073828"/>
      <w:r w:rsidR="00F27ABB" w:rsidRPr="007A2844">
        <w:rPr>
          <w:noProof/>
        </w:rPr>
        <w:t>20</w:t>
      </w:r>
      <w:r w:rsidRPr="007A2844">
        <w:fldChar w:fldCharType="end"/>
      </w:r>
      <w:r w:rsidRPr="007A2844">
        <w:t>.3.2. pav. Prognozuojamas kuro suvartojimas – žemės ūkis, tne</w:t>
      </w:r>
      <w:bookmarkEnd w:id="389"/>
    </w:p>
    <w:p w14:paraId="7F9E9944" w14:textId="77777777" w:rsidR="00B07A80" w:rsidRPr="007A2844" w:rsidRDefault="00B07A80" w:rsidP="00522452">
      <w:pPr>
        <w:pStyle w:val="Paveiksllis"/>
      </w:pPr>
      <w:bookmarkStart w:id="390" w:name="_Toc75178811"/>
      <w:r w:rsidRPr="007A2844">
        <w:t>Šaltinis: sudaryta darbo autorių</w:t>
      </w:r>
      <w:bookmarkEnd w:id="390"/>
    </w:p>
    <w:p w14:paraId="530F3FDC" w14:textId="32C6F421" w:rsidR="00B07A80" w:rsidRPr="007A2844" w:rsidRDefault="00B07A80" w:rsidP="00911786">
      <w:pPr>
        <w:rPr>
          <w:rFonts w:cs="Arial"/>
          <w:lang w:val="lt-LT"/>
        </w:rPr>
      </w:pPr>
      <w:r w:rsidRPr="007A2844">
        <w:rPr>
          <w:rFonts w:cs="Arial"/>
          <w:lang w:val="lt-LT"/>
        </w:rPr>
        <w:t xml:space="preserve">Prognozuojama, kad žemės ūkio sektoriuje kuro ir energijos vartojimas 2022–2030 m. padidės po 3,04 proc. kasmet. Energijos vartojimui pramonėje daugiausia įtakos turi BVP rodiklio pasikeitimas, o gyventojų skaičius nėra lemiantis veiksnys. Kuro suvartojimo pokytis, remiantis Lietuvos Respublikos finansų ministerijos duomenimis, nuo 2022 metų padidės po 1,6 proc. kasmet, tuo tarpu elektros energijos suvartojimas nuo 2022 metų padidės po 3,2 proc. kasmet. Bendras padidėjimas, lyginant </w:t>
      </w:r>
      <w:r w:rsidR="00522452" w:rsidRPr="007A2844">
        <w:rPr>
          <w:rFonts w:cs="Arial"/>
          <w:lang w:val="lt-LT"/>
        </w:rPr>
        <w:t xml:space="preserve">2022 </w:t>
      </w:r>
      <w:r w:rsidRPr="007A2844">
        <w:rPr>
          <w:rFonts w:cs="Arial"/>
          <w:lang w:val="lt-LT"/>
        </w:rPr>
        <w:t xml:space="preserve">m. ir 2030 m., bus 27,1 proc. </w:t>
      </w:r>
    </w:p>
    <w:p w14:paraId="0B11ACE6" w14:textId="083B3C90" w:rsidR="00B07A80" w:rsidRPr="007A2844" w:rsidRDefault="0065651A" w:rsidP="00B07A80">
      <w:pPr>
        <w:spacing w:line="256" w:lineRule="auto"/>
        <w:ind w:firstLine="0"/>
        <w:jc w:val="center"/>
        <w:rPr>
          <w:rFonts w:cs="Arial"/>
          <w:lang w:val="lt-LT"/>
        </w:rPr>
      </w:pPr>
      <w:r w:rsidRPr="007A2844">
        <w:rPr>
          <w:noProof/>
          <w:lang w:val="lt-LT" w:eastAsia="lt-LT"/>
        </w:rPr>
        <w:drawing>
          <wp:inline distT="0" distB="0" distL="0" distR="0" wp14:anchorId="638F0660" wp14:editId="62E42CB1">
            <wp:extent cx="4324350" cy="2951480"/>
            <wp:effectExtent l="0" t="0" r="0" b="1270"/>
            <wp:docPr id="44" name="Chart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ADB0BA0-D5F6-42FA-9CD3-720372255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9AED91" w14:textId="754E3B86" w:rsidR="002D6394" w:rsidRPr="007A2844" w:rsidRDefault="002D6394" w:rsidP="00CC088D">
      <w:pPr>
        <w:pStyle w:val="Paveikslas"/>
      </w:pPr>
      <w:r w:rsidRPr="007A2844">
        <w:fldChar w:fldCharType="begin"/>
      </w:r>
      <w:r w:rsidRPr="007A2844">
        <w:instrText xml:space="preserve"> SEQ pav. \* ARABIC </w:instrText>
      </w:r>
      <w:r w:rsidRPr="007A2844">
        <w:fldChar w:fldCharType="separate"/>
      </w:r>
      <w:bookmarkStart w:id="391" w:name="_Toc129073829"/>
      <w:r w:rsidR="00F27ABB" w:rsidRPr="007A2844">
        <w:rPr>
          <w:noProof/>
        </w:rPr>
        <w:t>21</w:t>
      </w:r>
      <w:r w:rsidRPr="007A2844">
        <w:fldChar w:fldCharType="end"/>
      </w:r>
      <w:r w:rsidRPr="007A2844">
        <w:t>.3.3. pav. Prognozuojamas kuro suvartojimas – pramonė, tne</w:t>
      </w:r>
      <w:bookmarkEnd w:id="391"/>
    </w:p>
    <w:p w14:paraId="0E3D7AC3" w14:textId="77777777" w:rsidR="00B07A80" w:rsidRPr="007A2844" w:rsidRDefault="00B07A80" w:rsidP="00522452">
      <w:pPr>
        <w:pStyle w:val="Paveiksllis"/>
      </w:pPr>
      <w:r w:rsidRPr="007A2844">
        <w:t>Šaltinis: sudaryta darbo autorių</w:t>
      </w:r>
    </w:p>
    <w:p w14:paraId="679B328D" w14:textId="774773B4" w:rsidR="00B07A80" w:rsidRPr="007A2844" w:rsidRDefault="00B07A80" w:rsidP="00B07A80">
      <w:pPr>
        <w:spacing w:line="256" w:lineRule="auto"/>
        <w:rPr>
          <w:rFonts w:eastAsia="SegoeUI" w:cs="Arial"/>
          <w:lang w:val="lt-LT"/>
        </w:rPr>
      </w:pPr>
      <w:r w:rsidRPr="007A2844">
        <w:rPr>
          <w:rFonts w:cs="Arial"/>
          <w:lang w:val="lt-LT"/>
        </w:rPr>
        <w:t xml:space="preserve">Prognozuojama, kad pramonės sektoriuje kuro ir energijos vartojimas padidės </w:t>
      </w:r>
      <w:r w:rsidR="00522452" w:rsidRPr="007A2844">
        <w:rPr>
          <w:rFonts w:cs="Arial"/>
          <w:lang w:val="lt-LT"/>
        </w:rPr>
        <w:t xml:space="preserve">2022 </w:t>
      </w:r>
      <w:r w:rsidRPr="007A2844">
        <w:rPr>
          <w:rFonts w:cs="Arial"/>
          <w:lang w:val="lt-LT"/>
        </w:rPr>
        <w:t xml:space="preserve">metais 1,3 proc. ir nuo </w:t>
      </w:r>
      <w:r w:rsidR="00522452" w:rsidRPr="007A2844">
        <w:rPr>
          <w:rFonts w:cs="Arial"/>
          <w:lang w:val="lt-LT"/>
        </w:rPr>
        <w:t xml:space="preserve">2023 </w:t>
      </w:r>
      <w:r w:rsidRPr="007A2844">
        <w:rPr>
          <w:rFonts w:cs="Arial"/>
          <w:lang w:val="lt-LT"/>
        </w:rPr>
        <w:t>metų po 2,6 proc. kasmet, dėl didėjančio BVP, kadangi energijos vartojimui pramonėje daugiausia įtakos turi BVP rodiklio pasikeitimas, o gyventojų skaičius nėra lemiantis veiksnys. Kuro suvartojimas pramonės sektoriuje didės 1,3 proc.</w:t>
      </w:r>
      <w:r w:rsidR="00522452" w:rsidRPr="007A2844">
        <w:rPr>
          <w:rFonts w:cs="Arial"/>
          <w:lang w:val="lt-LT"/>
        </w:rPr>
        <w:t>,</w:t>
      </w:r>
      <w:r w:rsidRPr="007A2844">
        <w:rPr>
          <w:rFonts w:cs="Arial"/>
          <w:lang w:val="lt-LT"/>
        </w:rPr>
        <w:t xml:space="preserve"> </w:t>
      </w:r>
      <w:r w:rsidR="00522452" w:rsidRPr="007A2844">
        <w:rPr>
          <w:rFonts w:cs="Arial"/>
          <w:lang w:val="lt-LT"/>
        </w:rPr>
        <w:t>t</w:t>
      </w:r>
      <w:r w:rsidRPr="007A2844">
        <w:rPr>
          <w:rFonts w:cs="Arial"/>
          <w:lang w:val="lt-LT"/>
        </w:rPr>
        <w:t xml:space="preserve">uo tarpu elektros suvartojimas padidės po 2,6 proc. kasmet, </w:t>
      </w:r>
      <w:r w:rsidR="00522452" w:rsidRPr="007A2844">
        <w:rPr>
          <w:rFonts w:cs="Arial"/>
          <w:lang w:val="lt-LT"/>
        </w:rPr>
        <w:t>t</w:t>
      </w:r>
      <w:r w:rsidRPr="007A2844">
        <w:rPr>
          <w:rFonts w:cs="Arial"/>
          <w:lang w:val="lt-LT"/>
        </w:rPr>
        <w:t xml:space="preserve">odėl bendras padidėjimas, lyginant 2022 m. ir 2030 m., bus </w:t>
      </w:r>
      <w:r w:rsidRPr="007A2844">
        <w:rPr>
          <w:rFonts w:eastAsia="SegoeUI" w:cs="Arial"/>
          <w:lang w:val="lt-LT"/>
        </w:rPr>
        <w:t>2</w:t>
      </w:r>
      <w:r w:rsidR="00D234E6" w:rsidRPr="007A2844">
        <w:rPr>
          <w:rFonts w:eastAsia="SegoeUI" w:cs="Arial"/>
          <w:lang w:val="lt-LT"/>
        </w:rPr>
        <w:t>1</w:t>
      </w:r>
      <w:r w:rsidRPr="007A2844">
        <w:rPr>
          <w:rFonts w:eastAsia="SegoeUI" w:cs="Arial"/>
          <w:lang w:val="lt-LT"/>
        </w:rPr>
        <w:t>,</w:t>
      </w:r>
      <w:r w:rsidR="00D234E6" w:rsidRPr="007A2844">
        <w:rPr>
          <w:rFonts w:eastAsia="SegoeUI" w:cs="Arial"/>
          <w:lang w:val="lt-LT"/>
        </w:rPr>
        <w:t>0</w:t>
      </w:r>
      <w:r w:rsidRPr="007A2844">
        <w:rPr>
          <w:rFonts w:eastAsia="SegoeUI" w:cs="Arial"/>
          <w:lang w:val="lt-LT"/>
        </w:rPr>
        <w:t xml:space="preserve"> proc. </w:t>
      </w:r>
    </w:p>
    <w:p w14:paraId="47EF2F67" w14:textId="77777777" w:rsidR="00B07A80" w:rsidRPr="007A2844" w:rsidRDefault="00B07A80" w:rsidP="00B07A80">
      <w:pPr>
        <w:spacing w:line="256" w:lineRule="auto"/>
        <w:ind w:firstLine="0"/>
        <w:jc w:val="center"/>
        <w:rPr>
          <w:rFonts w:eastAsia="SegoeUI" w:cs="Arial"/>
          <w:lang w:val="lt-LT"/>
        </w:rPr>
      </w:pPr>
      <w:r w:rsidRPr="007A2844">
        <w:rPr>
          <w:noProof/>
          <w:lang w:val="lt-LT" w:eastAsia="lt-LT"/>
        </w:rPr>
        <w:drawing>
          <wp:inline distT="0" distB="0" distL="0" distR="0" wp14:anchorId="7CE223E0" wp14:editId="2AF1D30D">
            <wp:extent cx="5126181" cy="3013363"/>
            <wp:effectExtent l="0" t="0" r="17780" b="15875"/>
            <wp:docPr id="23" name="Chart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4BD0350-619F-CCCA-C64B-5A0AA22B1C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833A64A" w14:textId="6687BF8E" w:rsidR="002D6394" w:rsidRPr="007A2844" w:rsidRDefault="002D6394" w:rsidP="00CC088D">
      <w:pPr>
        <w:pStyle w:val="Paveikslas"/>
      </w:pPr>
      <w:r w:rsidRPr="007A2844">
        <w:fldChar w:fldCharType="begin"/>
      </w:r>
      <w:r w:rsidRPr="007A2844">
        <w:instrText xml:space="preserve"> SEQ pav. \* ARABIC </w:instrText>
      </w:r>
      <w:r w:rsidRPr="007A2844">
        <w:fldChar w:fldCharType="separate"/>
      </w:r>
      <w:bookmarkStart w:id="392" w:name="_Toc129073830"/>
      <w:r w:rsidR="00F27ABB" w:rsidRPr="007A2844">
        <w:rPr>
          <w:noProof/>
        </w:rPr>
        <w:t>22</w:t>
      </w:r>
      <w:r w:rsidRPr="007A2844">
        <w:fldChar w:fldCharType="end"/>
      </w:r>
      <w:r w:rsidRPr="007A2844">
        <w:t>.3.4. pav. Prognozuojamas kuro suvartojimas – namų ūkiai, tne</w:t>
      </w:r>
      <w:bookmarkEnd w:id="392"/>
    </w:p>
    <w:p w14:paraId="47DA8B59" w14:textId="77777777" w:rsidR="00B07A80" w:rsidRPr="007A2844" w:rsidRDefault="00B07A80" w:rsidP="00522452">
      <w:pPr>
        <w:pStyle w:val="Paveiksllis"/>
      </w:pPr>
      <w:r w:rsidRPr="007A2844">
        <w:t>Šaltinis: sudaryta darbo autorių</w:t>
      </w:r>
    </w:p>
    <w:p w14:paraId="4F2F19AE" w14:textId="4F8000B0" w:rsidR="00C578E7" w:rsidRPr="007A2844" w:rsidRDefault="00B07A80" w:rsidP="00B07A80">
      <w:pPr>
        <w:spacing w:line="256" w:lineRule="auto"/>
        <w:rPr>
          <w:rFonts w:cs="Arial"/>
          <w:szCs w:val="22"/>
          <w:lang w:val="lt-LT"/>
        </w:rPr>
      </w:pPr>
      <w:r w:rsidRPr="007A2844">
        <w:rPr>
          <w:rFonts w:cs="Arial"/>
          <w:lang w:val="lt-LT"/>
        </w:rPr>
        <w:t xml:space="preserve">Namų ūkių energijos vartojimui, skirtingai negu pramonei ar žemės ūkiui, labiausiai daro įtaką gyventojų pokytis savivaldybėje, o BVP įtaka yra žymiai mažesnė. Prognozuojama, kad 2022–2030 m. dėl gyventojų skaičiaus mažėjimo kuro suvartojimas mažės -0,16 proc. per metus, toks pats sumažėjimas bus fiksuojamas ir elektros energijos suvartojimo. Papildomai, energijos vartojimo mažėjimą lems daugiabučių renovacija 2022–2025 m. Dėl daugiabučių renovacijos 2022–2025 metais energijos išteklių poreikis mažės </w:t>
      </w:r>
      <w:r w:rsidRPr="007A2844">
        <w:rPr>
          <w:rFonts w:cs="Arial"/>
          <w:szCs w:val="22"/>
          <w:lang w:val="lt-LT"/>
        </w:rPr>
        <w:t xml:space="preserve">po </w:t>
      </w:r>
      <w:r w:rsidR="00CF01D1" w:rsidRPr="007A2844">
        <w:rPr>
          <w:rFonts w:cs="Arial"/>
          <w:szCs w:val="22"/>
          <w:lang w:val="lt-LT"/>
        </w:rPr>
        <w:t xml:space="preserve">318,87 </w:t>
      </w:r>
      <w:r w:rsidRPr="007A2844">
        <w:rPr>
          <w:rFonts w:cs="Arial"/>
          <w:szCs w:val="22"/>
          <w:lang w:val="lt-LT"/>
        </w:rPr>
        <w:t>tne kiekvienais</w:t>
      </w:r>
      <w:r w:rsidR="00522452" w:rsidRPr="007A2844">
        <w:rPr>
          <w:rFonts w:cs="Arial"/>
          <w:szCs w:val="22"/>
          <w:lang w:val="lt-LT"/>
        </w:rPr>
        <w:t xml:space="preserve"> metais</w:t>
      </w:r>
      <w:r w:rsidRPr="007A2844">
        <w:rPr>
          <w:rFonts w:cs="Arial"/>
          <w:szCs w:val="22"/>
          <w:lang w:val="lt-LT"/>
        </w:rPr>
        <w:t>. Bendras sumažėjimas, lyginant 2022 m. ir 2030 m., bus -1,</w:t>
      </w:r>
      <w:r w:rsidR="00703D29" w:rsidRPr="007A2844">
        <w:rPr>
          <w:rFonts w:cs="Arial"/>
          <w:szCs w:val="22"/>
          <w:lang w:val="lt-LT"/>
        </w:rPr>
        <w:t>5</w:t>
      </w:r>
      <w:r w:rsidRPr="007A2844">
        <w:rPr>
          <w:rFonts w:cs="Arial"/>
          <w:szCs w:val="22"/>
          <w:lang w:val="lt-LT"/>
        </w:rPr>
        <w:t xml:space="preserve"> proc.</w:t>
      </w:r>
    </w:p>
    <w:p w14:paraId="7CA73CEC" w14:textId="77777777" w:rsidR="00C578E7" w:rsidRPr="007A2844" w:rsidRDefault="00C578E7">
      <w:pPr>
        <w:suppressAutoHyphens w:val="0"/>
        <w:spacing w:line="256" w:lineRule="auto"/>
        <w:ind w:firstLine="0"/>
        <w:jc w:val="left"/>
        <w:rPr>
          <w:rFonts w:cs="Arial"/>
          <w:szCs w:val="22"/>
          <w:lang w:val="lt-LT"/>
        </w:rPr>
      </w:pPr>
      <w:r w:rsidRPr="007A2844">
        <w:rPr>
          <w:rFonts w:cs="Arial"/>
          <w:szCs w:val="22"/>
          <w:lang w:val="lt-LT"/>
        </w:rPr>
        <w:br w:type="page"/>
      </w:r>
    </w:p>
    <w:p w14:paraId="5CF915E8" w14:textId="443C0BD1" w:rsidR="00B07A80" w:rsidRPr="007A2844" w:rsidRDefault="00C578E7" w:rsidP="00B07A80">
      <w:pPr>
        <w:spacing w:line="256" w:lineRule="auto"/>
        <w:ind w:firstLine="0"/>
        <w:jc w:val="center"/>
        <w:rPr>
          <w:rFonts w:cs="Arial"/>
          <w:szCs w:val="22"/>
          <w:lang w:val="lt-LT"/>
        </w:rPr>
      </w:pPr>
      <w:r w:rsidRPr="007A2844">
        <w:rPr>
          <w:noProof/>
          <w:lang w:val="lt-LT" w:eastAsia="lt-LT"/>
        </w:rPr>
        <w:drawing>
          <wp:inline distT="0" distB="0" distL="0" distR="0" wp14:anchorId="4E9E327B" wp14:editId="3CBC6132">
            <wp:extent cx="5381625" cy="2590800"/>
            <wp:effectExtent l="0" t="0" r="9525" b="0"/>
            <wp:docPr id="48" name="Chart 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0445964-C1F6-4FCD-AE9D-3DCE09F07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F9CB2F6" w14:textId="5EB9A6CA" w:rsidR="002D6394" w:rsidRPr="007A2844" w:rsidRDefault="002D6394" w:rsidP="00CC088D">
      <w:pPr>
        <w:pStyle w:val="Paveikslas"/>
      </w:pPr>
      <w:r w:rsidRPr="007A2844">
        <w:fldChar w:fldCharType="begin"/>
      </w:r>
      <w:r w:rsidRPr="007A2844">
        <w:instrText xml:space="preserve"> SEQ pav. \* ARABIC </w:instrText>
      </w:r>
      <w:r w:rsidRPr="007A2844">
        <w:fldChar w:fldCharType="separate"/>
      </w:r>
      <w:bookmarkStart w:id="393" w:name="_Toc129073831"/>
      <w:r w:rsidR="00F27ABB" w:rsidRPr="007A2844">
        <w:rPr>
          <w:noProof/>
        </w:rPr>
        <w:t>23</w:t>
      </w:r>
      <w:r w:rsidRPr="007A2844">
        <w:fldChar w:fldCharType="end"/>
      </w:r>
      <w:r w:rsidRPr="007A2844">
        <w:t>.3.5. pav. Prognozuojamas kuro suvartojimas – paslaugų sektorius, tne</w:t>
      </w:r>
      <w:bookmarkEnd w:id="393"/>
    </w:p>
    <w:p w14:paraId="1B715F1C" w14:textId="77777777" w:rsidR="00B07A80" w:rsidRPr="007A2844" w:rsidRDefault="00B07A80" w:rsidP="00522452">
      <w:pPr>
        <w:pStyle w:val="Paveiksllis"/>
      </w:pPr>
      <w:r w:rsidRPr="007A2844">
        <w:t>Šaltinis: sudaryta darbo autorių</w:t>
      </w:r>
    </w:p>
    <w:p w14:paraId="675A7396" w14:textId="5E715450" w:rsidR="00B07A80" w:rsidRPr="007A2844" w:rsidRDefault="00B07A80" w:rsidP="00B07A80">
      <w:pPr>
        <w:spacing w:line="256" w:lineRule="auto"/>
        <w:rPr>
          <w:rFonts w:cs="Arial"/>
          <w:szCs w:val="22"/>
          <w:lang w:val="lt-LT"/>
        </w:rPr>
      </w:pPr>
      <w:r w:rsidRPr="007A2844">
        <w:rPr>
          <w:rFonts w:cs="Arial"/>
          <w:lang w:val="lt-LT"/>
        </w:rPr>
        <w:t>Numatoma, kad paslaugų sektoriuje</w:t>
      </w:r>
      <w:r w:rsidR="00522452" w:rsidRPr="007A2844">
        <w:rPr>
          <w:rFonts w:cs="Arial"/>
          <w:lang w:val="lt-LT"/>
        </w:rPr>
        <w:t>,</w:t>
      </w:r>
      <w:r w:rsidRPr="007A2844">
        <w:rPr>
          <w:rFonts w:cs="Arial"/>
          <w:lang w:val="lt-LT"/>
        </w:rPr>
        <w:t xml:space="preserve"> netaikant jokių papildomų priemonių, energijos suvartojimas išliks labai panašus ir jos didėjimą lems augantis BVP rodiklis. Kuro ir elektros energijos padidėjimas dėl augančio BVP rodiklio energijos poreikį didins 0,45 proc. kasmet. </w:t>
      </w:r>
      <w:bookmarkStart w:id="394" w:name="_Toc72928599"/>
      <w:bookmarkStart w:id="395" w:name="_Toc74830226"/>
      <w:bookmarkStart w:id="396" w:name="_Toc75177786"/>
      <w:r w:rsidRPr="007A2844">
        <w:rPr>
          <w:rFonts w:cs="Arial"/>
          <w:szCs w:val="22"/>
          <w:lang w:val="lt-LT"/>
        </w:rPr>
        <w:t xml:space="preserve">Bendras padidėjimas, lyginant 2022 m. ir 2030 m., bus </w:t>
      </w:r>
      <w:r w:rsidR="00E858C4" w:rsidRPr="007A2844">
        <w:rPr>
          <w:rFonts w:cs="Arial"/>
          <w:szCs w:val="22"/>
          <w:lang w:val="lt-LT"/>
        </w:rPr>
        <w:t>2,5</w:t>
      </w:r>
      <w:r w:rsidRPr="007A2844">
        <w:rPr>
          <w:rFonts w:cs="Arial"/>
          <w:szCs w:val="22"/>
          <w:lang w:val="lt-LT"/>
        </w:rPr>
        <w:t xml:space="preserve"> proc.</w:t>
      </w:r>
    </w:p>
    <w:p w14:paraId="14112719" w14:textId="1DE3A53F" w:rsidR="00B07A80" w:rsidRPr="007A2844" w:rsidRDefault="00B07A80" w:rsidP="00B07A80">
      <w:pPr>
        <w:spacing w:line="256" w:lineRule="auto"/>
        <w:rPr>
          <w:rFonts w:cs="Arial"/>
          <w:szCs w:val="22"/>
          <w:lang w:val="lt-LT"/>
        </w:rPr>
      </w:pPr>
      <w:r w:rsidRPr="007A2844">
        <w:rPr>
          <w:rFonts w:cs="Arial"/>
          <w:szCs w:val="22"/>
          <w:lang w:val="lt-LT"/>
        </w:rPr>
        <w:t>Vertinant bendrai, nuo 2022 metų iki 2030 metų Rokiškio rajono savivaldybėje energijos poreikis padidės</w:t>
      </w:r>
      <w:r w:rsidR="005424AC" w:rsidRPr="007A2844">
        <w:rPr>
          <w:rFonts w:cs="Arial"/>
          <w:szCs w:val="22"/>
          <w:lang w:val="lt-LT"/>
        </w:rPr>
        <w:t xml:space="preserve"> 4,6</w:t>
      </w:r>
      <w:r w:rsidRPr="007A2844">
        <w:rPr>
          <w:rFonts w:cs="Arial"/>
          <w:szCs w:val="22"/>
          <w:lang w:val="lt-LT"/>
        </w:rPr>
        <w:t xml:space="preserve"> proc. </w:t>
      </w:r>
    </w:p>
    <w:p w14:paraId="7115A93E" w14:textId="77777777" w:rsidR="00B07A80" w:rsidRPr="007A2844" w:rsidRDefault="00B07A80" w:rsidP="00B07A80">
      <w:pPr>
        <w:spacing w:line="256" w:lineRule="auto"/>
        <w:rPr>
          <w:rFonts w:cs="Arial"/>
          <w:lang w:val="lt-LT"/>
        </w:rPr>
      </w:pPr>
      <w:r w:rsidRPr="007A2844">
        <w:rPr>
          <w:rFonts w:cs="Arial"/>
          <w:lang w:val="lt-LT"/>
        </w:rPr>
        <w:br w:type="page"/>
      </w:r>
    </w:p>
    <w:p w14:paraId="670AB472" w14:textId="77777777" w:rsidR="00B07A80" w:rsidRPr="007A2844" w:rsidRDefault="00B07A80" w:rsidP="00516858">
      <w:pPr>
        <w:pStyle w:val="Antrat1"/>
      </w:pPr>
      <w:bookmarkStart w:id="397" w:name="_Toc80900149"/>
      <w:bookmarkStart w:id="398" w:name="_Toc115792446"/>
      <w:bookmarkStart w:id="399" w:name="_Toc129078995"/>
      <w:r w:rsidRPr="007A2844">
        <w:t>6. Siektino AIE dalies galutiniame vartojime rodiklio nustatymas</w:t>
      </w:r>
      <w:bookmarkEnd w:id="394"/>
      <w:bookmarkEnd w:id="395"/>
      <w:bookmarkEnd w:id="396"/>
      <w:bookmarkEnd w:id="397"/>
      <w:bookmarkEnd w:id="398"/>
      <w:bookmarkEnd w:id="399"/>
    </w:p>
    <w:p w14:paraId="20B95C3F" w14:textId="77777777" w:rsidR="00B07A80" w:rsidRPr="007A2844" w:rsidRDefault="00B07A80" w:rsidP="00B07A80">
      <w:pPr>
        <w:spacing w:line="256" w:lineRule="auto"/>
        <w:rPr>
          <w:rFonts w:cs="Arial"/>
          <w:lang w:val="lt-LT"/>
        </w:rPr>
      </w:pPr>
      <w:r w:rsidRPr="007A2844">
        <w:rPr>
          <w:rFonts w:cs="Arial"/>
          <w:lang w:val="lt-LT"/>
        </w:rPr>
        <w:t>Energetikos srityje prioritetas teikiamas ekologiškiems sprendimams. Siekiant mažinti šilumos nuostolius, būtina organizuoti visuomeninių pastatų, daugiabučių namų renovacijas, ir centralizuotų katilinių pertvarkymą su tikslu pereiti prie mažiau taršios (ekologiškesnės) kuro rūšies. Aktualus atsinaujinančių energijos šaltinių panaudojimo galimybių studijos ir/ar specialiųjų planų parengimas. Taip pat akcentuojamas nusidėvėjusių elektros oro linijų keitimas į požeminius tinklus (teritorijų planavimo dokumentų ir techninių projektų pagalba).</w:t>
      </w:r>
    </w:p>
    <w:p w14:paraId="0214A6C5" w14:textId="77777777" w:rsidR="00B07A80" w:rsidRPr="007A2844" w:rsidRDefault="00B07A80" w:rsidP="00B07A80">
      <w:pPr>
        <w:spacing w:line="256" w:lineRule="auto"/>
        <w:rPr>
          <w:rFonts w:cs="Arial"/>
          <w:lang w:val="lt-LT"/>
        </w:rPr>
      </w:pPr>
      <w:r w:rsidRPr="007A2844">
        <w:rPr>
          <w:rFonts w:cs="Arial"/>
          <w:lang w:val="lt-LT"/>
        </w:rPr>
        <w:t>Atsižvelgiant į 8 skyriuje atliktą analizę, Rokiškio rajono savivaldybei siūloma pasirinkti 3 koncepcinį scenarijų. Pagal šį scenarijų, remiantis ekspertų rekomendacijomis, pateikiami siektini rodikliai ir tarpinės jų reikšmės.</w:t>
      </w:r>
    </w:p>
    <w:p w14:paraId="6D4E8AC9" w14:textId="77777777" w:rsidR="00B07A80" w:rsidRPr="007A2844" w:rsidRDefault="00B07A80" w:rsidP="00B07A80">
      <w:pPr>
        <w:pStyle w:val="Pagrindinistekstas"/>
        <w:spacing w:after="160" w:line="256" w:lineRule="auto"/>
        <w:ind w:firstLine="0"/>
        <w:jc w:val="center"/>
        <w:rPr>
          <w:rFonts w:ascii="Arial" w:hAnsi="Arial" w:cs="Arial"/>
        </w:rPr>
      </w:pPr>
      <w:r w:rsidRPr="007A2844">
        <w:rPr>
          <w:rFonts w:ascii="Arial" w:hAnsi="Arial" w:cs="Arial"/>
          <w:noProof/>
          <w:lang w:eastAsia="lt-LT"/>
        </w:rPr>
        <w:drawing>
          <wp:inline distT="0" distB="0" distL="0" distR="0" wp14:anchorId="079A4536" wp14:editId="76AD3644">
            <wp:extent cx="6543675" cy="1323975"/>
            <wp:effectExtent l="57150" t="0" r="47625" b="4762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4A1CBC0E" w14:textId="77777777" w:rsidR="00FC77A5" w:rsidRPr="007A2844" w:rsidRDefault="00FC77A5" w:rsidP="00CC088D">
      <w:pPr>
        <w:pStyle w:val="Paveikslas"/>
      </w:pPr>
      <w:r w:rsidRPr="007A2844">
        <w:fldChar w:fldCharType="begin"/>
      </w:r>
      <w:r w:rsidRPr="007A2844">
        <w:instrText xml:space="preserve"> SEQ pav. \* ARABIC </w:instrText>
      </w:r>
      <w:r w:rsidRPr="007A2844">
        <w:fldChar w:fldCharType="separate"/>
      </w:r>
      <w:bookmarkStart w:id="400" w:name="_Toc129073832"/>
      <w:r w:rsidR="00F27ABB" w:rsidRPr="007A2844">
        <w:rPr>
          <w:noProof/>
        </w:rPr>
        <w:t>24</w:t>
      </w:r>
      <w:r w:rsidRPr="007A2844">
        <w:fldChar w:fldCharType="end"/>
      </w:r>
      <w:r w:rsidRPr="007A2844">
        <w:t>.1. pav. AIE dalies bendrame kuro balanse planiniai rodikliai</w:t>
      </w:r>
      <w:bookmarkEnd w:id="400"/>
    </w:p>
    <w:p w14:paraId="24257920" w14:textId="77777777" w:rsidR="00B07A80" w:rsidRPr="007A2844" w:rsidRDefault="00B07A80" w:rsidP="00B07A80">
      <w:pPr>
        <w:autoSpaceDE w:val="0"/>
        <w:adjustRightInd w:val="0"/>
        <w:spacing w:line="256" w:lineRule="auto"/>
        <w:ind w:firstLine="0"/>
        <w:jc w:val="center"/>
        <w:rPr>
          <w:rFonts w:eastAsia="SegoeUI" w:cs="Arial"/>
          <w:i/>
          <w:iCs/>
          <w:sz w:val="18"/>
          <w:szCs w:val="18"/>
          <w:lang w:val="lt-LT"/>
        </w:rPr>
      </w:pPr>
      <w:r w:rsidRPr="007A2844">
        <w:rPr>
          <w:rFonts w:eastAsia="SegoeUI" w:cs="Arial"/>
          <w:i/>
          <w:iCs/>
          <w:sz w:val="18"/>
          <w:szCs w:val="18"/>
          <w:lang w:val="lt-LT"/>
        </w:rPr>
        <w:t>Šaltinis: sudaryta autorių</w:t>
      </w:r>
    </w:p>
    <w:p w14:paraId="4CA47932" w14:textId="4C308EEB" w:rsidR="00B07A80" w:rsidRPr="007A2844" w:rsidRDefault="00B07A80" w:rsidP="00B07A80">
      <w:pPr>
        <w:spacing w:line="256" w:lineRule="auto"/>
        <w:rPr>
          <w:rFonts w:cs="Arial"/>
          <w:lang w:val="lt-LT"/>
        </w:rPr>
      </w:pPr>
      <w:r w:rsidRPr="007A2844">
        <w:rPr>
          <w:rFonts w:cs="Arial"/>
          <w:lang w:val="lt-LT"/>
        </w:rPr>
        <w:t>Taikant papildomas skatinimo priemones namų ūkiams, kurie naudoja iškastinę energiją</w:t>
      </w:r>
      <w:r w:rsidR="00522452" w:rsidRPr="007A2844">
        <w:rPr>
          <w:rFonts w:cs="Arial"/>
          <w:lang w:val="lt-LT"/>
        </w:rPr>
        <w:t>,</w:t>
      </w:r>
      <w:r w:rsidRPr="007A2844">
        <w:rPr>
          <w:rFonts w:cs="Arial"/>
          <w:lang w:val="lt-LT"/>
        </w:rPr>
        <w:t xml:space="preserve"> ir ant savivaldybės administracijos valdomų pastatų stogų įrengus saulės elektrines bei kolektorius</w:t>
      </w:r>
      <w:r w:rsidR="00522452" w:rsidRPr="007A2844">
        <w:rPr>
          <w:rFonts w:cs="Arial"/>
          <w:lang w:val="lt-LT"/>
        </w:rPr>
        <w:t>,</w:t>
      </w:r>
      <w:r w:rsidRPr="007A2844">
        <w:rPr>
          <w:rFonts w:cs="Arial"/>
          <w:lang w:val="lt-LT"/>
        </w:rPr>
        <w:t xml:space="preserve"> realu pasiekti </w:t>
      </w:r>
      <w:r w:rsidR="00E5418B" w:rsidRPr="007A2844">
        <w:rPr>
          <w:rFonts w:cs="Arial"/>
          <w:lang w:val="lt-LT"/>
        </w:rPr>
        <w:t>76,</w:t>
      </w:r>
      <w:r w:rsidR="001D2B83" w:rsidRPr="007A2844">
        <w:rPr>
          <w:rFonts w:cs="Arial"/>
          <w:lang w:val="lt-LT"/>
        </w:rPr>
        <w:t>35</w:t>
      </w:r>
      <w:r w:rsidRPr="007A2844">
        <w:rPr>
          <w:rFonts w:cs="Arial"/>
          <w:lang w:val="lt-LT"/>
        </w:rPr>
        <w:t xml:space="preserve"> proc. AIE dalį bendrame savivaldybės kuro balanse 2030 m.</w:t>
      </w:r>
    </w:p>
    <w:p w14:paraId="5CCA5252" w14:textId="77777777" w:rsidR="00B07A80" w:rsidRPr="007A2844" w:rsidRDefault="00B07A80" w:rsidP="00B07A80">
      <w:pPr>
        <w:spacing w:line="256" w:lineRule="auto"/>
        <w:ind w:firstLine="0"/>
        <w:jc w:val="left"/>
        <w:rPr>
          <w:rFonts w:eastAsiaTheme="majorEastAsia" w:cs="Arial"/>
          <w:b/>
          <w:caps/>
          <w:color w:val="135587"/>
          <w:sz w:val="24"/>
          <w:szCs w:val="32"/>
          <w:lang w:val="lt-LT"/>
        </w:rPr>
      </w:pPr>
      <w:r w:rsidRPr="007A2844">
        <w:rPr>
          <w:rFonts w:cs="Arial"/>
          <w:lang w:val="lt-LT"/>
        </w:rPr>
        <w:br w:type="page"/>
      </w:r>
    </w:p>
    <w:p w14:paraId="58C507DA" w14:textId="77777777" w:rsidR="00B07A80" w:rsidRPr="007A2844" w:rsidRDefault="00B07A80" w:rsidP="00516858">
      <w:pPr>
        <w:pStyle w:val="Antrat1"/>
      </w:pPr>
      <w:bookmarkStart w:id="401" w:name="_Toc77754763"/>
      <w:bookmarkStart w:id="402" w:name="_Toc77768348"/>
      <w:bookmarkStart w:id="403" w:name="_Toc80900150"/>
      <w:bookmarkStart w:id="404" w:name="_Toc115792447"/>
      <w:bookmarkStart w:id="405" w:name="_Toc129078996"/>
      <w:r w:rsidRPr="007A2844">
        <w:t>7. AIE dalies galutiniame vartojime didinimo priemonės</w:t>
      </w:r>
      <w:bookmarkEnd w:id="401"/>
      <w:bookmarkEnd w:id="402"/>
      <w:bookmarkEnd w:id="403"/>
      <w:bookmarkEnd w:id="404"/>
      <w:bookmarkEnd w:id="405"/>
    </w:p>
    <w:p w14:paraId="19CB1DE6" w14:textId="77777777" w:rsidR="00B07A80" w:rsidRPr="007A2844" w:rsidRDefault="00B07A80" w:rsidP="00B07A80">
      <w:pPr>
        <w:rPr>
          <w:rFonts w:cs="Arial"/>
          <w:lang w:val="lt-LT"/>
        </w:rPr>
      </w:pPr>
      <w:r w:rsidRPr="007A2844">
        <w:rPr>
          <w:rFonts w:cs="Arial"/>
          <w:lang w:val="lt-LT"/>
        </w:rPr>
        <w:t xml:space="preserve">Nacionalinis energetikos ir klimato kaitos veiksmų planas (NEKS iki 2030 m., AIE dalis bendrame galutiniame energijos suvartojime 2025 m. – 38 proc., 2030 m. – 45 proc.) numato pokyčius, susijusius su CŠT energijos efektyvumo didinimu. Pažymėtina, kad nebus investuojama į tradicinį centralizuoto šilumos tiekimo tinklų modernizavimą (vamzdžių keitimą) ir plėtrą, tačiau bus remiamos priemonės, susijusios su tinklo pritaikymu darbui žematemperatūriu režimu, priemonių diegimu efektyvumo didinimui, įvadinės pastatų šilumos apskaitos modernizavimu. Numatomos investicijos į centralizuoto vėsumos tiekimo tinklo plėtrą. </w:t>
      </w:r>
    </w:p>
    <w:p w14:paraId="2046C305" w14:textId="0DCD5B0F" w:rsidR="00B07A80" w:rsidRPr="007A2844" w:rsidRDefault="008B33FE" w:rsidP="00B07A80">
      <w:pPr>
        <w:rPr>
          <w:rFonts w:cs="Arial"/>
          <w:lang w:val="lt-LT"/>
        </w:rPr>
      </w:pPr>
      <w:r w:rsidRPr="007A2844">
        <w:rPr>
          <w:rFonts w:cs="Arial"/>
          <w:lang w:val="lt-LT"/>
        </w:rPr>
        <w:t>Rokiškio</w:t>
      </w:r>
      <w:r w:rsidR="00B07A80" w:rsidRPr="007A2844">
        <w:rPr>
          <w:rFonts w:cs="Arial"/>
          <w:lang w:val="lt-LT"/>
        </w:rPr>
        <w:t xml:space="preserve"> rajono savivaldybės administracijai ir CŠT tiekėjams rekomenduojama rengti projektus integruotų centralizuoto šilumos ir vėsumos tiekimo bei trumpalaikių šilumos akumuliavimo sistemų kūrimui, išmaniųjų šilumos tinklų valdymo diegimui, šilumos, karšto vandens bei vėsumos duomenų nuotolinio nuskaitymo sistemų, įskaitant energijos apskaitos, vartojimo reguliavimo prietaisų ir sistemų diegimui. Taip pat siūloma neatsinaujinančius išteklius deginančių katilų keitimą į biokuro katilus arba katilus tinkančius deginti biokurą. Centralizuoto ir necentralizuoto šilumos tiekimo sektoriuje siūlomas saulės kolektorių įrengimas ant pastatų stogų. Rokiškio rajono savivaldybės pavaldžių įstaigų ir įmonių (arba jų padaliniuose) katilinėse rekomenduotina keisti kuro rūšį iš </w:t>
      </w:r>
      <w:r w:rsidR="00280D3E" w:rsidRPr="007A2844">
        <w:rPr>
          <w:rFonts w:cs="Arial"/>
          <w:lang w:val="lt-LT"/>
        </w:rPr>
        <w:t>dujų</w:t>
      </w:r>
      <w:r w:rsidR="00B07A80" w:rsidRPr="007A2844">
        <w:rPr>
          <w:rFonts w:cs="Arial"/>
          <w:lang w:val="lt-LT"/>
        </w:rPr>
        <w:t xml:space="preserve"> į biokurą. </w:t>
      </w:r>
    </w:p>
    <w:p w14:paraId="55B44EB6" w14:textId="5D04853A" w:rsidR="00B07A80" w:rsidRPr="007A2844" w:rsidRDefault="00B07A80" w:rsidP="00B07A80">
      <w:pPr>
        <w:rPr>
          <w:rFonts w:cs="Arial"/>
          <w:i/>
          <w:iCs/>
          <w:lang w:val="lt-LT"/>
        </w:rPr>
      </w:pPr>
      <w:r w:rsidRPr="007A2844">
        <w:rPr>
          <w:rFonts w:cs="Arial"/>
          <w:lang w:val="lt-LT"/>
        </w:rPr>
        <w:t xml:space="preserve">Rokiškio rajono savivaldybėje centrinio šildymo paslaugas teikia įmonė – AB „Panevėžio energija“. Rokiškio rajono savivaldybėje biokuro pagrindu pagamina 100 proc. visos šilumos energijos. Bendrovė per paskutinius metus įgyvendino nemažai investicinių projektų, kurių pagrindinis tikslas – mažinti šilumos gamybos sąnaudas modernizuojant katilines ir šilumos perdavimo tinklus. </w:t>
      </w:r>
    </w:p>
    <w:p w14:paraId="013C894B" w14:textId="72940796" w:rsidR="00B07A80" w:rsidRPr="007A2844" w:rsidRDefault="00B07A80" w:rsidP="00B07A80">
      <w:pPr>
        <w:rPr>
          <w:rFonts w:cs="Arial"/>
          <w:lang w:val="lt-LT"/>
        </w:rPr>
      </w:pPr>
      <w:r w:rsidRPr="007A2844">
        <w:rPr>
          <w:rFonts w:cs="Arial"/>
          <w:lang w:val="lt-LT"/>
        </w:rPr>
        <w:t>Privačiame sektoriuje NEKS numato didinti energijos vartojimo efektyvumą namų ūkiuose, neprijungtuose prie centralizuoto šilumos tiekimo tinklų. Bus skatinamas katilų keitimas efektyvesnėmis AIE technologijomis (šilumos siurbliais, naujos kartos biokuro katilais, namų ūkių prijungimas prie CŠT). Individualiai šildomų namų ūkių iš atsinaujinančių energijos išteklių dalis 2030 m. sudarys 80 proc. visų namų ūkių.</w:t>
      </w:r>
    </w:p>
    <w:p w14:paraId="33800822" w14:textId="441F7CBB" w:rsidR="006249B9" w:rsidRPr="007A2844" w:rsidRDefault="006249B9" w:rsidP="008F3889">
      <w:pPr>
        <w:rPr>
          <w:rFonts w:cs="Arial"/>
          <w:lang w:val="lt-LT"/>
        </w:rPr>
      </w:pPr>
      <w:r w:rsidRPr="007A2844">
        <w:rPr>
          <w:rFonts w:cs="Arial"/>
          <w:lang w:val="lt-LT"/>
        </w:rPr>
        <w:t xml:space="preserve">Rokiškio rajono savivaldybės taryba 2023 m. sausio 27 d. patvirtino strateginį plėtros planą (SPP) ir tolimesnę rajono plėtros kryptį iki 2030–ųjų metų. SPP numatytas prioritetas, susijęs su atsinaujinančių išteklių panaudojimo plėtra – Darnus aplinkos ir infrastruktūros vystymas. SPP numatytas tikslas - </w:t>
      </w:r>
      <w:r w:rsidR="008F3889" w:rsidRPr="007A2844">
        <w:rPr>
          <w:rFonts w:cs="Arial"/>
          <w:lang w:val="lt-LT"/>
        </w:rPr>
        <w:t>Labiau saugoti aplinką ir puoselėti kraštovaizdį, skatinti tvarų vartojimą, kurio vienas iš uždavinių – Pagerinti gyvenamosios aplinkos kokybę, tvariai plėtoti rajono teritoriją, viešąją ir bendruomeninę infrastruktūrą. Šiuo uždaviniu numatoma iki 2030 m. parengti 4 Rokiškio rajono savivaldybės ir Rokiškio miesto bendruosius teritorijų planus, kuriuose bus numatytos teritorijos, kuriose būtų galima statyti AIE naudojančius įrenginius (vėjo parkai, saulės parkai, kogeneracinės jėgainės). SPP taip pat numatytas tikslas, susijęs su AIE plėtra. Žemiau esančioje lentelėje pateikiami šio tikslo pagrindiniai uždaviniai bei priemonės.</w:t>
      </w:r>
    </w:p>
    <w:p w14:paraId="3C2120FD" w14:textId="3CCB5A73" w:rsidR="00D42EAE" w:rsidRPr="007A2844" w:rsidRDefault="00D42EAE" w:rsidP="00D42EAE">
      <w:pPr>
        <w:pStyle w:val="Antrat"/>
      </w:pPr>
      <w:r w:rsidRPr="007A2844">
        <w:fldChar w:fldCharType="begin"/>
      </w:r>
      <w:r w:rsidRPr="007A2844">
        <w:instrText xml:space="preserve"> SEQ lentelė \* ARABIC </w:instrText>
      </w:r>
      <w:r w:rsidRPr="007A2844">
        <w:fldChar w:fldCharType="separate"/>
      </w:r>
      <w:bookmarkStart w:id="406" w:name="_Toc129073614"/>
      <w:r w:rsidR="00F27ABB" w:rsidRPr="007A2844">
        <w:rPr>
          <w:noProof/>
        </w:rPr>
        <w:t>42</w:t>
      </w:r>
      <w:r w:rsidRPr="007A2844">
        <w:rPr>
          <w:noProof/>
        </w:rPr>
        <w:fldChar w:fldCharType="end"/>
      </w:r>
      <w:r w:rsidRPr="007A2844">
        <w:t xml:space="preserve"> lentelė. Rokiškio rajono savivaldybės SPP numatyti tikslai ir uždaviniai, susiję su atsinaujinančių išteklių plėtra</w:t>
      </w:r>
      <w:bookmarkEnd w:id="406"/>
    </w:p>
    <w:tbl>
      <w:tblPr>
        <w:tblStyle w:val="ListTable3-Accent112"/>
        <w:tblW w:w="0" w:type="auto"/>
        <w:jc w:val="center"/>
        <w:tblLayout w:type="fixed"/>
        <w:tblLook w:val="04A0" w:firstRow="1" w:lastRow="0" w:firstColumn="1" w:lastColumn="0" w:noHBand="0" w:noVBand="1"/>
      </w:tblPr>
      <w:tblGrid>
        <w:gridCol w:w="717"/>
        <w:gridCol w:w="3139"/>
        <w:gridCol w:w="3369"/>
        <w:gridCol w:w="1062"/>
        <w:gridCol w:w="1087"/>
        <w:gridCol w:w="1088"/>
      </w:tblGrid>
      <w:tr w:rsidR="000B772C" w:rsidRPr="007A2844" w14:paraId="4BD18C6D" w14:textId="7285AA13" w:rsidTr="00545B8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17" w:type="dxa"/>
          </w:tcPr>
          <w:p w14:paraId="6AFD330F" w14:textId="4CE8A7F2" w:rsidR="000B772C" w:rsidRPr="007A2844" w:rsidRDefault="000B772C" w:rsidP="008F3889">
            <w:pPr>
              <w:ind w:firstLine="0"/>
              <w:rPr>
                <w:rFonts w:cs="Arial"/>
                <w:color w:val="FFFFFF" w:themeColor="background1"/>
                <w:sz w:val="20"/>
                <w:szCs w:val="20"/>
              </w:rPr>
            </w:pPr>
            <w:r w:rsidRPr="007A2844">
              <w:rPr>
                <w:rFonts w:cs="Arial"/>
                <w:color w:val="FFFFFF" w:themeColor="background1"/>
                <w:sz w:val="20"/>
                <w:szCs w:val="20"/>
              </w:rPr>
              <w:t>Eil. nr.</w:t>
            </w:r>
          </w:p>
        </w:tc>
        <w:tc>
          <w:tcPr>
            <w:tcW w:w="3139" w:type="dxa"/>
          </w:tcPr>
          <w:p w14:paraId="761F81AF" w14:textId="50359A41" w:rsidR="000B772C" w:rsidRPr="007A2844" w:rsidRDefault="000B772C" w:rsidP="008F3889">
            <w:pPr>
              <w:ind w:firstLine="0"/>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7A2844">
              <w:rPr>
                <w:rFonts w:cs="Arial"/>
                <w:color w:val="FFFFFF" w:themeColor="background1"/>
                <w:sz w:val="20"/>
                <w:szCs w:val="20"/>
              </w:rPr>
              <w:t>Tikslas/uždavinys</w:t>
            </w:r>
          </w:p>
        </w:tc>
        <w:tc>
          <w:tcPr>
            <w:tcW w:w="3369" w:type="dxa"/>
          </w:tcPr>
          <w:p w14:paraId="31BF034C" w14:textId="0A0DD089" w:rsidR="000B772C" w:rsidRPr="007A2844" w:rsidRDefault="000B772C" w:rsidP="008F3889">
            <w:pPr>
              <w:ind w:firstLine="0"/>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7A2844">
              <w:rPr>
                <w:rFonts w:cs="Arial"/>
                <w:color w:val="FFFFFF" w:themeColor="background1"/>
                <w:sz w:val="20"/>
                <w:szCs w:val="20"/>
              </w:rPr>
              <w:t>Rodiklio pavadinimas</w:t>
            </w:r>
          </w:p>
        </w:tc>
        <w:tc>
          <w:tcPr>
            <w:tcW w:w="1062" w:type="dxa"/>
          </w:tcPr>
          <w:p w14:paraId="07EE43AB" w14:textId="6350246B" w:rsidR="000B772C" w:rsidRPr="007A2844" w:rsidRDefault="000B772C" w:rsidP="008F3889">
            <w:pPr>
              <w:ind w:firstLine="0"/>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7A2844">
              <w:rPr>
                <w:rFonts w:cs="Arial"/>
                <w:color w:val="FFFFFF" w:themeColor="background1"/>
                <w:sz w:val="20"/>
                <w:szCs w:val="20"/>
              </w:rPr>
              <w:t>2021 m.</w:t>
            </w:r>
          </w:p>
        </w:tc>
        <w:tc>
          <w:tcPr>
            <w:tcW w:w="1087" w:type="dxa"/>
          </w:tcPr>
          <w:p w14:paraId="5AA6AE6B" w14:textId="79429750" w:rsidR="000B772C" w:rsidRPr="007A2844" w:rsidRDefault="000B772C" w:rsidP="008F3889">
            <w:pPr>
              <w:ind w:firstLine="0"/>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7A2844">
              <w:rPr>
                <w:rFonts w:cs="Arial"/>
                <w:color w:val="FFFFFF" w:themeColor="background1"/>
                <w:sz w:val="20"/>
                <w:szCs w:val="20"/>
              </w:rPr>
              <w:t>2025m.</w:t>
            </w:r>
          </w:p>
        </w:tc>
        <w:tc>
          <w:tcPr>
            <w:tcW w:w="1088" w:type="dxa"/>
          </w:tcPr>
          <w:p w14:paraId="477E1AA8" w14:textId="0C413BFE" w:rsidR="000B772C" w:rsidRPr="007A2844" w:rsidRDefault="000B772C" w:rsidP="008F3889">
            <w:pPr>
              <w:ind w:firstLine="0"/>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7A2844">
              <w:rPr>
                <w:rFonts w:cs="Arial"/>
                <w:color w:val="FFFFFF" w:themeColor="background1"/>
                <w:sz w:val="20"/>
                <w:szCs w:val="20"/>
              </w:rPr>
              <w:t>2030 m.</w:t>
            </w:r>
          </w:p>
        </w:tc>
      </w:tr>
      <w:tr w:rsidR="000B772C" w:rsidRPr="007A2844" w14:paraId="2FC6583B" w14:textId="378EC2CD" w:rsidTr="00545B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7" w:type="dxa"/>
          </w:tcPr>
          <w:p w14:paraId="2A61E12F" w14:textId="7283F957" w:rsidR="000B772C" w:rsidRPr="007A2844" w:rsidRDefault="000B772C" w:rsidP="008F3889">
            <w:pPr>
              <w:ind w:firstLine="0"/>
              <w:rPr>
                <w:rFonts w:cs="Arial"/>
                <w:sz w:val="20"/>
                <w:szCs w:val="20"/>
              </w:rPr>
            </w:pPr>
            <w:r w:rsidRPr="007A2844">
              <w:rPr>
                <w:rFonts w:cs="Arial"/>
                <w:sz w:val="20"/>
                <w:szCs w:val="20"/>
              </w:rPr>
              <w:t>4.3.</w:t>
            </w:r>
          </w:p>
        </w:tc>
        <w:tc>
          <w:tcPr>
            <w:tcW w:w="3139" w:type="dxa"/>
          </w:tcPr>
          <w:p w14:paraId="410512EE" w14:textId="1240FC71" w:rsidR="000B772C" w:rsidRPr="007A2844" w:rsidRDefault="000B772C" w:rsidP="000B772C">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Tolygiai plėtoti alternatyvią energetiką</w:t>
            </w:r>
          </w:p>
        </w:tc>
        <w:tc>
          <w:tcPr>
            <w:tcW w:w="3369" w:type="dxa"/>
          </w:tcPr>
          <w:p w14:paraId="7AB40C6C" w14:textId="012935CF" w:rsidR="000B772C" w:rsidRPr="007A2844" w:rsidRDefault="000B772C" w:rsidP="000B772C">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Apibendrinantis darnios energetikos plėtros vertinimas (balai)</w:t>
            </w:r>
          </w:p>
        </w:tc>
        <w:tc>
          <w:tcPr>
            <w:tcW w:w="1062" w:type="dxa"/>
          </w:tcPr>
          <w:p w14:paraId="684D94E0" w14:textId="486FF57E" w:rsidR="000B772C" w:rsidRPr="007A2844" w:rsidRDefault="000B772C" w:rsidP="008F3889">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29,5</w:t>
            </w:r>
          </w:p>
        </w:tc>
        <w:tc>
          <w:tcPr>
            <w:tcW w:w="1087" w:type="dxa"/>
          </w:tcPr>
          <w:p w14:paraId="03554925" w14:textId="739B0CE1" w:rsidR="000B772C" w:rsidRPr="007A2844" w:rsidRDefault="000B772C" w:rsidP="008F3889">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Didėjantis</w:t>
            </w:r>
          </w:p>
        </w:tc>
        <w:tc>
          <w:tcPr>
            <w:tcW w:w="1088" w:type="dxa"/>
          </w:tcPr>
          <w:p w14:paraId="79E3B5E7" w14:textId="67D68C01" w:rsidR="000B772C" w:rsidRPr="007A2844" w:rsidRDefault="000B772C" w:rsidP="008F3889">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Didėjantis</w:t>
            </w:r>
          </w:p>
        </w:tc>
      </w:tr>
      <w:tr w:rsidR="000B772C" w:rsidRPr="007A2844" w14:paraId="39C3B057" w14:textId="31E0E225" w:rsidTr="00545B8E">
        <w:trPr>
          <w:jc w:val="center"/>
        </w:trPr>
        <w:tc>
          <w:tcPr>
            <w:cnfStyle w:val="001000000000" w:firstRow="0" w:lastRow="0" w:firstColumn="1" w:lastColumn="0" w:oddVBand="0" w:evenVBand="0" w:oddHBand="0" w:evenHBand="0" w:firstRowFirstColumn="0" w:firstRowLastColumn="0" w:lastRowFirstColumn="0" w:lastRowLastColumn="0"/>
            <w:tcW w:w="717" w:type="dxa"/>
            <w:vMerge w:val="restart"/>
          </w:tcPr>
          <w:p w14:paraId="4D72089A" w14:textId="016ECC18" w:rsidR="000B772C" w:rsidRPr="007A2844" w:rsidRDefault="000B772C" w:rsidP="008F3889">
            <w:pPr>
              <w:ind w:firstLine="0"/>
              <w:rPr>
                <w:rFonts w:cs="Arial"/>
                <w:sz w:val="20"/>
                <w:szCs w:val="20"/>
              </w:rPr>
            </w:pPr>
            <w:r w:rsidRPr="007A2844">
              <w:rPr>
                <w:rFonts w:cs="Arial"/>
                <w:sz w:val="20"/>
                <w:szCs w:val="20"/>
              </w:rPr>
              <w:t>4.3.1.</w:t>
            </w:r>
          </w:p>
        </w:tc>
        <w:tc>
          <w:tcPr>
            <w:tcW w:w="3139" w:type="dxa"/>
            <w:vMerge w:val="restart"/>
          </w:tcPr>
          <w:p w14:paraId="67339CD5" w14:textId="262B8AB1" w:rsidR="000B772C" w:rsidRPr="007A2844" w:rsidRDefault="000B772C" w:rsidP="000B772C">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Sumažinti energijos naudojimą viešajame sektoriuje</w:t>
            </w:r>
          </w:p>
        </w:tc>
        <w:tc>
          <w:tcPr>
            <w:tcW w:w="3369" w:type="dxa"/>
          </w:tcPr>
          <w:p w14:paraId="42148992" w14:textId="52FC6435" w:rsidR="000B772C" w:rsidRPr="007A2844" w:rsidRDefault="000B772C" w:rsidP="008F3889">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Elektros energiją gaminančių vartotojų įrenginių galia, tenkanti 1000 gyventojų (KWh)</w:t>
            </w:r>
          </w:p>
        </w:tc>
        <w:tc>
          <w:tcPr>
            <w:tcW w:w="1062" w:type="dxa"/>
          </w:tcPr>
          <w:p w14:paraId="28EE78FD" w14:textId="7A777745" w:rsidR="000B772C" w:rsidRPr="007A2844" w:rsidRDefault="000B772C" w:rsidP="008F3889">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58,13</w:t>
            </w:r>
          </w:p>
        </w:tc>
        <w:tc>
          <w:tcPr>
            <w:tcW w:w="1087" w:type="dxa"/>
          </w:tcPr>
          <w:p w14:paraId="5FA4384E" w14:textId="1DCE8F28" w:rsidR="000B772C" w:rsidRPr="007A2844" w:rsidRDefault="000B772C" w:rsidP="008F3889">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Didėjantis</w:t>
            </w:r>
          </w:p>
        </w:tc>
        <w:tc>
          <w:tcPr>
            <w:tcW w:w="1088" w:type="dxa"/>
          </w:tcPr>
          <w:p w14:paraId="3A110398" w14:textId="4EFCF400" w:rsidR="000B772C" w:rsidRPr="007A2844" w:rsidRDefault="000B772C" w:rsidP="008F3889">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Didėjantis</w:t>
            </w:r>
          </w:p>
        </w:tc>
      </w:tr>
      <w:tr w:rsidR="000B772C" w:rsidRPr="007A2844" w14:paraId="52372B90" w14:textId="76EE2454" w:rsidTr="00545B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7" w:type="dxa"/>
            <w:vMerge/>
          </w:tcPr>
          <w:p w14:paraId="4523972E" w14:textId="77777777" w:rsidR="000B772C" w:rsidRPr="007A2844" w:rsidRDefault="000B772C" w:rsidP="008F3889">
            <w:pPr>
              <w:ind w:firstLine="0"/>
              <w:rPr>
                <w:rFonts w:cs="Arial"/>
                <w:sz w:val="20"/>
                <w:szCs w:val="20"/>
              </w:rPr>
            </w:pPr>
          </w:p>
        </w:tc>
        <w:tc>
          <w:tcPr>
            <w:tcW w:w="3139" w:type="dxa"/>
            <w:vMerge/>
          </w:tcPr>
          <w:p w14:paraId="2350D672" w14:textId="2AC0E525" w:rsidR="000B772C" w:rsidRPr="007A2844" w:rsidRDefault="000B772C" w:rsidP="008F3889">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3369" w:type="dxa"/>
          </w:tcPr>
          <w:p w14:paraId="6F3F88E9" w14:textId="231E0213" w:rsidR="000B772C" w:rsidRPr="007A2844" w:rsidRDefault="000B772C" w:rsidP="000B772C">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Modernizuotų, renovuotų</w:t>
            </w:r>
            <w:r w:rsidR="005D0E8B" w:rsidRPr="007A2844">
              <w:rPr>
                <w:rFonts w:cs="Arial"/>
                <w:sz w:val="20"/>
                <w:szCs w:val="20"/>
              </w:rPr>
              <w:t xml:space="preserve"> </w:t>
            </w:r>
            <w:r w:rsidRPr="007A2844">
              <w:rPr>
                <w:rFonts w:cs="Arial"/>
                <w:sz w:val="20"/>
                <w:szCs w:val="20"/>
              </w:rPr>
              <w:t>viešųjų pastatų dalis nuo</w:t>
            </w:r>
            <w:r w:rsidR="005D0E8B" w:rsidRPr="007A2844">
              <w:rPr>
                <w:rFonts w:cs="Arial"/>
                <w:sz w:val="20"/>
                <w:szCs w:val="20"/>
              </w:rPr>
              <w:t xml:space="preserve"> </w:t>
            </w:r>
            <w:r w:rsidRPr="007A2844">
              <w:rPr>
                <w:rFonts w:cs="Arial"/>
                <w:sz w:val="20"/>
                <w:szCs w:val="20"/>
              </w:rPr>
              <w:t>bendro viešųjų pastatų</w:t>
            </w:r>
            <w:r w:rsidR="005D0E8B" w:rsidRPr="007A2844">
              <w:rPr>
                <w:rFonts w:cs="Arial"/>
                <w:sz w:val="20"/>
                <w:szCs w:val="20"/>
              </w:rPr>
              <w:t xml:space="preserve"> </w:t>
            </w:r>
            <w:r w:rsidRPr="007A2844">
              <w:rPr>
                <w:rFonts w:cs="Arial"/>
                <w:sz w:val="20"/>
                <w:szCs w:val="20"/>
              </w:rPr>
              <w:t>skaičiaus (proc.)</w:t>
            </w:r>
          </w:p>
        </w:tc>
        <w:tc>
          <w:tcPr>
            <w:tcW w:w="1062" w:type="dxa"/>
          </w:tcPr>
          <w:p w14:paraId="73744701" w14:textId="49EE6647" w:rsidR="000B772C" w:rsidRPr="007A2844" w:rsidRDefault="000B772C" w:rsidP="008F3889">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26,00 p</w:t>
            </w:r>
          </w:p>
        </w:tc>
        <w:tc>
          <w:tcPr>
            <w:tcW w:w="1087" w:type="dxa"/>
          </w:tcPr>
          <w:p w14:paraId="4ED4F503" w14:textId="0F94C0D9" w:rsidR="000B772C" w:rsidRPr="007A2844" w:rsidRDefault="000B772C" w:rsidP="008F3889">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Didėjantis</w:t>
            </w:r>
          </w:p>
        </w:tc>
        <w:tc>
          <w:tcPr>
            <w:tcW w:w="1088" w:type="dxa"/>
          </w:tcPr>
          <w:p w14:paraId="5AC85379" w14:textId="40F1185D" w:rsidR="000B772C" w:rsidRPr="007A2844" w:rsidRDefault="000B772C" w:rsidP="008F3889">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Didėjantis</w:t>
            </w:r>
          </w:p>
        </w:tc>
      </w:tr>
      <w:tr w:rsidR="000B772C" w:rsidRPr="007A2844" w14:paraId="52396A21" w14:textId="4E151D47" w:rsidTr="00545B8E">
        <w:trPr>
          <w:jc w:val="center"/>
        </w:trPr>
        <w:tc>
          <w:tcPr>
            <w:cnfStyle w:val="001000000000" w:firstRow="0" w:lastRow="0" w:firstColumn="1" w:lastColumn="0" w:oddVBand="0" w:evenVBand="0" w:oddHBand="0" w:evenHBand="0" w:firstRowFirstColumn="0" w:firstRowLastColumn="0" w:lastRowFirstColumn="0" w:lastRowLastColumn="0"/>
            <w:tcW w:w="717" w:type="dxa"/>
            <w:vMerge w:val="restart"/>
          </w:tcPr>
          <w:p w14:paraId="17BDAA19" w14:textId="4BBCA0A6" w:rsidR="000B772C" w:rsidRPr="007A2844" w:rsidRDefault="000B772C" w:rsidP="008F3889">
            <w:pPr>
              <w:ind w:firstLine="0"/>
              <w:rPr>
                <w:rFonts w:cs="Arial"/>
                <w:sz w:val="20"/>
                <w:szCs w:val="20"/>
              </w:rPr>
            </w:pPr>
            <w:r w:rsidRPr="007A2844">
              <w:rPr>
                <w:rFonts w:cs="Arial"/>
                <w:sz w:val="20"/>
                <w:szCs w:val="20"/>
              </w:rPr>
              <w:t>4.3.2.</w:t>
            </w:r>
          </w:p>
        </w:tc>
        <w:tc>
          <w:tcPr>
            <w:tcW w:w="3139" w:type="dxa"/>
            <w:vMerge w:val="restart"/>
          </w:tcPr>
          <w:p w14:paraId="298F0EA7" w14:textId="74D42D51" w:rsidR="000B772C" w:rsidRPr="007A2844" w:rsidRDefault="000B772C" w:rsidP="000B772C">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Paskatinti naudoti atsinaujinančius ir alternatyvius energijos išteklius</w:t>
            </w:r>
          </w:p>
        </w:tc>
        <w:tc>
          <w:tcPr>
            <w:tcW w:w="3369" w:type="dxa"/>
          </w:tcPr>
          <w:p w14:paraId="7031E040" w14:textId="3E2A33D9" w:rsidR="000B772C" w:rsidRPr="007A2844" w:rsidRDefault="000B772C" w:rsidP="000B772C">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Elektromobilių, tenkančių</w:t>
            </w:r>
            <w:r w:rsidR="005D0E8B" w:rsidRPr="007A2844">
              <w:rPr>
                <w:rFonts w:cs="Arial"/>
                <w:sz w:val="20"/>
                <w:szCs w:val="20"/>
              </w:rPr>
              <w:t xml:space="preserve"> </w:t>
            </w:r>
            <w:r w:rsidRPr="007A2844">
              <w:rPr>
                <w:rFonts w:cs="Arial"/>
                <w:sz w:val="20"/>
                <w:szCs w:val="20"/>
              </w:rPr>
              <w:t>1000 gyventojų, skaičius</w:t>
            </w:r>
            <w:r w:rsidR="005D0E8B" w:rsidRPr="007A2844">
              <w:rPr>
                <w:rFonts w:cs="Arial"/>
                <w:sz w:val="20"/>
                <w:szCs w:val="20"/>
              </w:rPr>
              <w:t xml:space="preserve"> </w:t>
            </w:r>
            <w:r w:rsidRPr="007A2844">
              <w:rPr>
                <w:rFonts w:cs="Arial"/>
                <w:sz w:val="20"/>
                <w:szCs w:val="20"/>
              </w:rPr>
              <w:t>(vnt.)</w:t>
            </w:r>
          </w:p>
        </w:tc>
        <w:tc>
          <w:tcPr>
            <w:tcW w:w="1062" w:type="dxa"/>
          </w:tcPr>
          <w:p w14:paraId="4474F14F" w14:textId="4FB6A77E" w:rsidR="000B772C" w:rsidRPr="007A2844" w:rsidRDefault="000B772C" w:rsidP="008F3889">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0,515</w:t>
            </w:r>
          </w:p>
        </w:tc>
        <w:tc>
          <w:tcPr>
            <w:tcW w:w="1087" w:type="dxa"/>
          </w:tcPr>
          <w:p w14:paraId="555A397E" w14:textId="4FCD4E87" w:rsidR="000B772C" w:rsidRPr="007A2844" w:rsidRDefault="000B772C" w:rsidP="008F3889">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Didėjantis</w:t>
            </w:r>
          </w:p>
        </w:tc>
        <w:tc>
          <w:tcPr>
            <w:tcW w:w="1088" w:type="dxa"/>
          </w:tcPr>
          <w:p w14:paraId="015C6FCB" w14:textId="124A779F" w:rsidR="000B772C" w:rsidRPr="007A2844" w:rsidRDefault="000B772C" w:rsidP="008F3889">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Didėjantis</w:t>
            </w:r>
          </w:p>
        </w:tc>
      </w:tr>
      <w:tr w:rsidR="000B772C" w:rsidRPr="007A2844" w14:paraId="33D2C6FE" w14:textId="79B949AE" w:rsidTr="00545B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7" w:type="dxa"/>
            <w:vMerge/>
          </w:tcPr>
          <w:p w14:paraId="60631B68" w14:textId="77777777" w:rsidR="000B772C" w:rsidRPr="007A2844" w:rsidRDefault="000B772C" w:rsidP="008F3889">
            <w:pPr>
              <w:ind w:firstLine="0"/>
              <w:rPr>
                <w:rFonts w:cs="Arial"/>
                <w:sz w:val="20"/>
                <w:szCs w:val="20"/>
              </w:rPr>
            </w:pPr>
          </w:p>
        </w:tc>
        <w:tc>
          <w:tcPr>
            <w:tcW w:w="3139" w:type="dxa"/>
            <w:vMerge/>
          </w:tcPr>
          <w:p w14:paraId="7FA95458" w14:textId="62332D70" w:rsidR="000B772C" w:rsidRPr="007A2844" w:rsidRDefault="000B772C" w:rsidP="008F3889">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3369" w:type="dxa"/>
          </w:tcPr>
          <w:p w14:paraId="1E15AFE7" w14:textId="28F9F7E1" w:rsidR="000B772C" w:rsidRPr="007A2844" w:rsidRDefault="000B772C" w:rsidP="000B772C">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Elektromobilių įkrovimo</w:t>
            </w:r>
            <w:r w:rsidR="005D0E8B" w:rsidRPr="007A2844">
              <w:rPr>
                <w:rFonts w:cs="Arial"/>
                <w:sz w:val="20"/>
                <w:szCs w:val="20"/>
              </w:rPr>
              <w:t xml:space="preserve"> </w:t>
            </w:r>
            <w:r w:rsidRPr="007A2844">
              <w:rPr>
                <w:rFonts w:cs="Arial"/>
                <w:sz w:val="20"/>
                <w:szCs w:val="20"/>
              </w:rPr>
              <w:t>stotelių, tenkančių 1000 gyv.,</w:t>
            </w:r>
            <w:r w:rsidR="005D0E8B" w:rsidRPr="007A2844">
              <w:rPr>
                <w:rFonts w:cs="Arial"/>
                <w:sz w:val="20"/>
                <w:szCs w:val="20"/>
              </w:rPr>
              <w:t xml:space="preserve"> </w:t>
            </w:r>
            <w:r w:rsidRPr="007A2844">
              <w:rPr>
                <w:rFonts w:cs="Arial"/>
                <w:sz w:val="20"/>
                <w:szCs w:val="20"/>
              </w:rPr>
              <w:t>skaičius (vnt.)</w:t>
            </w:r>
          </w:p>
        </w:tc>
        <w:tc>
          <w:tcPr>
            <w:tcW w:w="1062" w:type="dxa"/>
          </w:tcPr>
          <w:p w14:paraId="4109F52E" w14:textId="01FAE3B6" w:rsidR="000B772C" w:rsidRPr="007A2844" w:rsidRDefault="000B772C" w:rsidP="008F3889">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0,110</w:t>
            </w:r>
          </w:p>
        </w:tc>
        <w:tc>
          <w:tcPr>
            <w:tcW w:w="1087" w:type="dxa"/>
          </w:tcPr>
          <w:p w14:paraId="360FAB65" w14:textId="642583EF" w:rsidR="000B772C" w:rsidRPr="007A2844" w:rsidRDefault="000B772C" w:rsidP="008F3889">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Didėjantis</w:t>
            </w:r>
          </w:p>
        </w:tc>
        <w:tc>
          <w:tcPr>
            <w:tcW w:w="1088" w:type="dxa"/>
          </w:tcPr>
          <w:p w14:paraId="122F18B0" w14:textId="4DDBDBCA" w:rsidR="000B772C" w:rsidRPr="007A2844" w:rsidRDefault="000B772C" w:rsidP="008F3889">
            <w:pPr>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7A2844">
              <w:rPr>
                <w:rFonts w:cs="Arial"/>
                <w:sz w:val="20"/>
                <w:szCs w:val="20"/>
              </w:rPr>
              <w:t>Didėjantis</w:t>
            </w:r>
          </w:p>
        </w:tc>
      </w:tr>
      <w:tr w:rsidR="000B772C" w:rsidRPr="007A2844" w14:paraId="48F8BC7C" w14:textId="19B0C9FC" w:rsidTr="00545B8E">
        <w:trPr>
          <w:jc w:val="center"/>
        </w:trPr>
        <w:tc>
          <w:tcPr>
            <w:cnfStyle w:val="001000000000" w:firstRow="0" w:lastRow="0" w:firstColumn="1" w:lastColumn="0" w:oddVBand="0" w:evenVBand="0" w:oddHBand="0" w:evenHBand="0" w:firstRowFirstColumn="0" w:firstRowLastColumn="0" w:lastRowFirstColumn="0" w:lastRowLastColumn="0"/>
            <w:tcW w:w="717" w:type="dxa"/>
            <w:vMerge/>
          </w:tcPr>
          <w:p w14:paraId="2E022549" w14:textId="77777777" w:rsidR="000B772C" w:rsidRPr="007A2844" w:rsidRDefault="000B772C" w:rsidP="008F3889">
            <w:pPr>
              <w:ind w:firstLine="0"/>
              <w:rPr>
                <w:rFonts w:cs="Arial"/>
                <w:sz w:val="20"/>
                <w:szCs w:val="20"/>
              </w:rPr>
            </w:pPr>
          </w:p>
        </w:tc>
        <w:tc>
          <w:tcPr>
            <w:tcW w:w="3139" w:type="dxa"/>
            <w:vMerge/>
          </w:tcPr>
          <w:p w14:paraId="3828DAD0" w14:textId="551F54B9" w:rsidR="000B772C" w:rsidRPr="007A2844" w:rsidRDefault="000B772C" w:rsidP="008F3889">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369" w:type="dxa"/>
          </w:tcPr>
          <w:p w14:paraId="125F1D8E" w14:textId="157D2146" w:rsidR="000B772C" w:rsidRPr="007A2844" w:rsidRDefault="000B772C" w:rsidP="000B772C">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Modernizuotų, renovuotų</w:t>
            </w:r>
            <w:r w:rsidR="005D0E8B" w:rsidRPr="007A2844">
              <w:rPr>
                <w:rFonts w:cs="Arial"/>
                <w:sz w:val="20"/>
                <w:szCs w:val="20"/>
              </w:rPr>
              <w:t xml:space="preserve"> </w:t>
            </w:r>
            <w:r w:rsidRPr="007A2844">
              <w:rPr>
                <w:rFonts w:cs="Arial"/>
                <w:sz w:val="20"/>
                <w:szCs w:val="20"/>
              </w:rPr>
              <w:t>daugiabučių namų dalis nuo</w:t>
            </w:r>
            <w:r w:rsidR="005D0E8B" w:rsidRPr="007A2844">
              <w:rPr>
                <w:rFonts w:cs="Arial"/>
                <w:sz w:val="20"/>
                <w:szCs w:val="20"/>
              </w:rPr>
              <w:t xml:space="preserve"> </w:t>
            </w:r>
            <w:r w:rsidRPr="007A2844">
              <w:rPr>
                <w:rFonts w:cs="Arial"/>
                <w:sz w:val="20"/>
                <w:szCs w:val="20"/>
              </w:rPr>
              <w:t>visų daugiabučių namų</w:t>
            </w:r>
            <w:r w:rsidR="005D0E8B" w:rsidRPr="007A2844">
              <w:rPr>
                <w:rFonts w:cs="Arial"/>
                <w:sz w:val="20"/>
                <w:szCs w:val="20"/>
              </w:rPr>
              <w:t xml:space="preserve"> </w:t>
            </w:r>
            <w:r w:rsidRPr="007A2844">
              <w:rPr>
                <w:rFonts w:cs="Arial"/>
                <w:sz w:val="20"/>
                <w:szCs w:val="20"/>
              </w:rPr>
              <w:t>(proc.)</w:t>
            </w:r>
          </w:p>
        </w:tc>
        <w:tc>
          <w:tcPr>
            <w:tcW w:w="1062" w:type="dxa"/>
          </w:tcPr>
          <w:p w14:paraId="65FD88B5" w14:textId="530E8593" w:rsidR="000B772C" w:rsidRPr="007A2844" w:rsidRDefault="000B772C" w:rsidP="008F3889">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3,9</w:t>
            </w:r>
          </w:p>
        </w:tc>
        <w:tc>
          <w:tcPr>
            <w:tcW w:w="1087" w:type="dxa"/>
          </w:tcPr>
          <w:p w14:paraId="4A726377" w14:textId="3615247C" w:rsidR="000B772C" w:rsidRPr="007A2844" w:rsidRDefault="000B772C" w:rsidP="008F3889">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Didėjantis</w:t>
            </w:r>
          </w:p>
        </w:tc>
        <w:tc>
          <w:tcPr>
            <w:tcW w:w="1088" w:type="dxa"/>
          </w:tcPr>
          <w:p w14:paraId="215EB2A9" w14:textId="068BA3BC" w:rsidR="000B772C" w:rsidRPr="007A2844" w:rsidRDefault="000B772C" w:rsidP="008F3889">
            <w:pPr>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7A2844">
              <w:rPr>
                <w:rFonts w:cs="Arial"/>
                <w:sz w:val="20"/>
                <w:szCs w:val="20"/>
              </w:rPr>
              <w:t>Didėjantis</w:t>
            </w:r>
          </w:p>
        </w:tc>
      </w:tr>
    </w:tbl>
    <w:p w14:paraId="5232A3CE" w14:textId="540B0589" w:rsidR="008F3889" w:rsidRPr="007A2844" w:rsidRDefault="000B772C" w:rsidP="000B772C">
      <w:pPr>
        <w:ind w:firstLine="0"/>
        <w:jc w:val="center"/>
        <w:rPr>
          <w:rFonts w:cs="Arial"/>
          <w:i/>
          <w:iCs/>
          <w:sz w:val="18"/>
          <w:szCs w:val="32"/>
          <w:lang w:val="lt-LT"/>
        </w:rPr>
      </w:pPr>
      <w:r w:rsidRPr="007A2844">
        <w:rPr>
          <w:rFonts w:cs="Arial"/>
          <w:i/>
          <w:iCs/>
          <w:sz w:val="18"/>
          <w:szCs w:val="32"/>
          <w:lang w:val="lt-LT"/>
        </w:rPr>
        <w:t>Šaltinis: Rokiškio rajono savivaldybės SPP</w:t>
      </w:r>
    </w:p>
    <w:p w14:paraId="45E046EA" w14:textId="0F7AE54C" w:rsidR="000B772C" w:rsidRPr="007A2844" w:rsidRDefault="005D0E8B" w:rsidP="008F3889">
      <w:pPr>
        <w:rPr>
          <w:rFonts w:cs="Arial"/>
          <w:lang w:val="lt-LT"/>
        </w:rPr>
      </w:pPr>
      <w:r w:rsidRPr="007A2844">
        <w:rPr>
          <w:rFonts w:cs="Arial"/>
          <w:lang w:val="lt-LT"/>
        </w:rPr>
        <w:t>Siekdama šių tikslų bei uždavinių, Rokiškio rajono savivaldybė yra numačiusi šias priemones:</w:t>
      </w:r>
    </w:p>
    <w:p w14:paraId="78BB54BF" w14:textId="47290A6F" w:rsidR="005D0E8B" w:rsidRPr="007A2844" w:rsidRDefault="00854709" w:rsidP="00854709">
      <w:pPr>
        <w:pStyle w:val="Sraopastraipa"/>
        <w:numPr>
          <w:ilvl w:val="0"/>
          <w:numId w:val="47"/>
        </w:numPr>
        <w:ind w:left="1418" w:hanging="284"/>
        <w:rPr>
          <w:rFonts w:ascii="Arial" w:hAnsi="Arial" w:cs="Arial"/>
        </w:rPr>
      </w:pPr>
      <w:r w:rsidRPr="007A2844">
        <w:rPr>
          <w:rFonts w:ascii="Arial" w:hAnsi="Arial" w:cs="Arial"/>
        </w:rPr>
        <w:t>Viešosios paskirties pastatų atnaujinimas, didinant juose energijos vartojimo efektyvumo (EVE) priemones;</w:t>
      </w:r>
    </w:p>
    <w:p w14:paraId="0C822044" w14:textId="20AC0F2E" w:rsidR="00854709" w:rsidRPr="007A2844" w:rsidRDefault="00854709" w:rsidP="00854709">
      <w:pPr>
        <w:pStyle w:val="Sraopastraipa"/>
        <w:numPr>
          <w:ilvl w:val="0"/>
          <w:numId w:val="47"/>
        </w:numPr>
        <w:ind w:left="1418" w:hanging="284"/>
        <w:rPr>
          <w:rFonts w:ascii="Arial" w:hAnsi="Arial" w:cs="Arial"/>
        </w:rPr>
      </w:pPr>
      <w:r w:rsidRPr="007A2844">
        <w:rPr>
          <w:rFonts w:ascii="Arial" w:hAnsi="Arial" w:cs="Arial"/>
        </w:rPr>
        <w:t>Apšvietimo tinklų atnaujinimas ir plėtra, diegiant energiją taupančias priemones;</w:t>
      </w:r>
    </w:p>
    <w:p w14:paraId="03CF14A2" w14:textId="42BFEBE2" w:rsidR="00854709" w:rsidRPr="007A2844" w:rsidRDefault="00854709" w:rsidP="00854709">
      <w:pPr>
        <w:pStyle w:val="Sraopastraipa"/>
        <w:numPr>
          <w:ilvl w:val="0"/>
          <w:numId w:val="47"/>
        </w:numPr>
        <w:ind w:left="1418" w:hanging="284"/>
        <w:rPr>
          <w:rFonts w:ascii="Arial" w:hAnsi="Arial" w:cs="Arial"/>
        </w:rPr>
      </w:pPr>
      <w:r w:rsidRPr="007A2844">
        <w:rPr>
          <w:rFonts w:ascii="Arial" w:hAnsi="Arial" w:cs="Arial"/>
        </w:rPr>
        <w:t>Šilumos, karšto vandens ir vėsumos tiekimo sistemų EVE didinimas ir tokių sistemų plėtra;</w:t>
      </w:r>
    </w:p>
    <w:p w14:paraId="57C9210E" w14:textId="44EE73B5" w:rsidR="00854709" w:rsidRPr="007A2844" w:rsidRDefault="00854709" w:rsidP="00854709">
      <w:pPr>
        <w:pStyle w:val="Sraopastraipa"/>
        <w:numPr>
          <w:ilvl w:val="0"/>
          <w:numId w:val="47"/>
        </w:numPr>
        <w:ind w:left="1418" w:hanging="284"/>
        <w:rPr>
          <w:rFonts w:ascii="Arial" w:hAnsi="Arial" w:cs="Arial"/>
        </w:rPr>
      </w:pPr>
      <w:r w:rsidRPr="007A2844">
        <w:rPr>
          <w:rFonts w:ascii="Arial" w:hAnsi="Arial" w:cs="Arial"/>
        </w:rPr>
        <w:t>Atsinaujinančios energijos išteklių panaudojimo didinimas centralizuotos šilumos ir vėsumos tiekimo (CŠVT) sektoriuje bei Savivaldybės įmonėse ir įstaigose;</w:t>
      </w:r>
    </w:p>
    <w:p w14:paraId="0AD9CE4F" w14:textId="23B105B5" w:rsidR="00854709" w:rsidRPr="007A2844" w:rsidRDefault="00854709" w:rsidP="00854709">
      <w:pPr>
        <w:pStyle w:val="Sraopastraipa"/>
        <w:numPr>
          <w:ilvl w:val="0"/>
          <w:numId w:val="47"/>
        </w:numPr>
        <w:ind w:left="1418" w:hanging="284"/>
        <w:rPr>
          <w:rFonts w:ascii="Arial" w:hAnsi="Arial" w:cs="Arial"/>
        </w:rPr>
      </w:pPr>
      <w:r w:rsidRPr="007A2844">
        <w:rPr>
          <w:rFonts w:ascii="Arial" w:hAnsi="Arial" w:cs="Arial"/>
        </w:rPr>
        <w:t>Elektromobilių viešų ir pusiau viešų įkrovimo stotelių plėtra;</w:t>
      </w:r>
    </w:p>
    <w:p w14:paraId="5934BFBA" w14:textId="72CE2C2B" w:rsidR="00854709" w:rsidRPr="007A2844" w:rsidRDefault="00854709" w:rsidP="00854709">
      <w:pPr>
        <w:pStyle w:val="Sraopastraipa"/>
        <w:numPr>
          <w:ilvl w:val="0"/>
          <w:numId w:val="47"/>
        </w:numPr>
        <w:ind w:left="1418" w:hanging="284"/>
        <w:rPr>
          <w:rFonts w:ascii="Arial" w:hAnsi="Arial" w:cs="Arial"/>
        </w:rPr>
      </w:pPr>
      <w:r w:rsidRPr="007A2844">
        <w:rPr>
          <w:rFonts w:ascii="Arial" w:hAnsi="Arial" w:cs="Arial"/>
        </w:rPr>
        <w:t>Daugiabučių gyvenamųjų namų atnaujinimas, diegiant EVE ir (arba) AEI naudojimo priemones;</w:t>
      </w:r>
    </w:p>
    <w:p w14:paraId="6A81691A" w14:textId="58E6FDFA" w:rsidR="00854709" w:rsidRPr="007A2844" w:rsidRDefault="00854709" w:rsidP="00854709">
      <w:pPr>
        <w:pStyle w:val="Sraopastraipa"/>
        <w:numPr>
          <w:ilvl w:val="0"/>
          <w:numId w:val="47"/>
        </w:numPr>
        <w:ind w:left="1418" w:hanging="284"/>
        <w:rPr>
          <w:rFonts w:ascii="Arial" w:hAnsi="Arial" w:cs="Arial"/>
        </w:rPr>
      </w:pPr>
      <w:r w:rsidRPr="007A2844">
        <w:rPr>
          <w:rFonts w:ascii="Arial" w:hAnsi="Arial" w:cs="Arial"/>
        </w:rPr>
        <w:t>Elektromobilių ir alternatyviais degalais varomų transporto priemonių viešajame sektoriuje naudojimas ir naudojimo skatinimas;</w:t>
      </w:r>
    </w:p>
    <w:p w14:paraId="0A6BA850" w14:textId="01F51DAC" w:rsidR="00B07A80" w:rsidRPr="007A2844" w:rsidRDefault="00B07A80" w:rsidP="00B07A80">
      <w:pPr>
        <w:rPr>
          <w:rFonts w:cs="Arial"/>
          <w:lang w:val="lt-LT"/>
        </w:rPr>
      </w:pPr>
      <w:r w:rsidRPr="007A2844">
        <w:rPr>
          <w:rFonts w:cs="Arial"/>
          <w:lang w:val="lt-LT"/>
        </w:rPr>
        <w:t xml:space="preserve">Saulės energijos panaudojimas elektros energijos gamybai yra įtrauktas prie AIE dalies galutiniame vartojime didinimo priemonių. Saulės energijos potencialas numatytas </w:t>
      </w:r>
      <w:r w:rsidRPr="007A2844">
        <w:rPr>
          <w:rFonts w:cs="Arial"/>
          <w:i/>
          <w:iCs/>
          <w:lang w:val="lt-LT"/>
        </w:rPr>
        <w:t xml:space="preserve">4.7. skyriuje </w:t>
      </w:r>
      <w:r w:rsidRPr="007A2844">
        <w:rPr>
          <w:rFonts w:cs="Arial"/>
          <w:lang w:val="lt-LT"/>
        </w:rPr>
        <w:t xml:space="preserve">ir nustatyta, kad ant savivaldybei priklausančių pastatų stogų galima įrengti apie </w:t>
      </w:r>
      <w:r w:rsidR="00592BAE" w:rsidRPr="007A2844">
        <w:rPr>
          <w:rFonts w:cs="Arial"/>
          <w:lang w:val="lt-LT"/>
        </w:rPr>
        <w:t>7,6</w:t>
      </w:r>
      <w:r w:rsidRPr="007A2844">
        <w:rPr>
          <w:rFonts w:cs="Arial"/>
          <w:lang w:val="lt-LT"/>
        </w:rPr>
        <w:t xml:space="preserve"> MW galingumo fotomodulių elektrines, tačiau atsižvelgiant į tai, kad dalyje stogų bus montuojami saulės kolektoriai, o dalyje stogų dėl techninių savybių fotomodulių nebus galima įrengti, priimama, kad saulės elektrinių instaliuota galia sieks </w:t>
      </w:r>
      <w:r w:rsidR="003B1550" w:rsidRPr="007A2844">
        <w:rPr>
          <w:rFonts w:cs="Arial"/>
          <w:lang w:val="lt-LT"/>
        </w:rPr>
        <w:t>3,8</w:t>
      </w:r>
      <w:r w:rsidRPr="007A2844">
        <w:rPr>
          <w:rFonts w:cs="Arial"/>
          <w:lang w:val="lt-LT"/>
        </w:rPr>
        <w:t xml:space="preserve"> MW. 1 kW įrengimo kaina be paramos yra apie </w:t>
      </w:r>
      <w:r w:rsidR="00DB5431" w:rsidRPr="007A2844">
        <w:rPr>
          <w:rFonts w:cs="Arial"/>
          <w:lang w:val="lt-LT"/>
        </w:rPr>
        <w:t xml:space="preserve">1 200 </w:t>
      </w:r>
      <w:r w:rsidRPr="007A2844">
        <w:rPr>
          <w:rFonts w:cs="Arial"/>
          <w:lang w:val="lt-LT"/>
        </w:rPr>
        <w:t xml:space="preserve">Eur, tad bendra investicijų suma gali siekti apie </w:t>
      </w:r>
      <w:r w:rsidR="00247287" w:rsidRPr="007A2844">
        <w:rPr>
          <w:rFonts w:cs="Arial"/>
          <w:lang w:val="lt-LT"/>
        </w:rPr>
        <w:t>4</w:t>
      </w:r>
      <w:r w:rsidR="00DB5431" w:rsidRPr="007A2844">
        <w:rPr>
          <w:rFonts w:cs="Arial"/>
          <w:lang w:val="lt-LT"/>
        </w:rPr>
        <w:t>,5</w:t>
      </w:r>
      <w:r w:rsidR="00247287" w:rsidRPr="007A2844">
        <w:rPr>
          <w:rFonts w:cs="Arial"/>
          <w:lang w:val="lt-LT"/>
        </w:rPr>
        <w:t xml:space="preserve">6 </w:t>
      </w:r>
      <w:r w:rsidRPr="007A2844">
        <w:rPr>
          <w:rFonts w:cs="Arial"/>
          <w:lang w:val="lt-LT"/>
        </w:rPr>
        <w:t>mln. Eur.</w:t>
      </w:r>
    </w:p>
    <w:p w14:paraId="5F24C307" w14:textId="77777777" w:rsidR="00B07A80" w:rsidRPr="007A2844" w:rsidRDefault="00B07A80" w:rsidP="00B07A80">
      <w:pPr>
        <w:rPr>
          <w:rFonts w:cs="Arial"/>
          <w:lang w:val="lt-LT"/>
        </w:rPr>
      </w:pPr>
      <w:r w:rsidRPr="007A2844">
        <w:rPr>
          <w:rFonts w:cs="Arial"/>
          <w:lang w:val="lt-LT"/>
        </w:rPr>
        <w:t>Į daugiabučių modernizavimo programą yra įtraukta 50 daugiabučių. Verta atkreipti dėmesį, jog atnaujinant daugiabučius yra siekiama pagerinti daugiabučių energetinę klasę, taip siekiant sumažinti sunaudojamą šiluminę energiją, tačiau vis dar nepanaudojamos kitos įmanomos technologijos, tokios kaip saulės kolektoriai ar fotovoltinės saulės elektrinės ant daugiabučių stogų, todėl ateityje siūloma daugiabučių administratoriui apsvarstyti ir šias priemones.</w:t>
      </w:r>
    </w:p>
    <w:p w14:paraId="205AD134" w14:textId="55417774" w:rsidR="00B07A80" w:rsidRPr="007A2844" w:rsidRDefault="00B07A80" w:rsidP="00B07A80">
      <w:pPr>
        <w:rPr>
          <w:rFonts w:cs="Arial"/>
          <w:lang w:val="lt-LT"/>
        </w:rPr>
      </w:pPr>
      <w:r w:rsidRPr="007A2844">
        <w:rPr>
          <w:rFonts w:cs="Arial"/>
          <w:i/>
          <w:iCs/>
          <w:lang w:val="lt-LT"/>
        </w:rPr>
        <w:t>4.7. skyriuje</w:t>
      </w:r>
      <w:r w:rsidRPr="007A2844">
        <w:rPr>
          <w:rFonts w:cs="Arial"/>
          <w:lang w:val="lt-LT"/>
        </w:rPr>
        <w:t xml:space="preserve"> apskaičiuota, jog saulės kolektorius ant savivaldybės pastatų būtų galima įrengti apie </w:t>
      </w:r>
      <w:r w:rsidR="000F7F19" w:rsidRPr="007A2844">
        <w:rPr>
          <w:rFonts w:cs="Arial"/>
          <w:lang w:val="lt-LT"/>
        </w:rPr>
        <w:t>152 126</w:t>
      </w:r>
      <w:r w:rsidRPr="007A2844">
        <w:rPr>
          <w:rFonts w:cs="Arial"/>
          <w:lang w:val="lt-LT"/>
        </w:rPr>
        <w:t xml:space="preserve"> m</w:t>
      </w:r>
      <w:r w:rsidRPr="007A2844">
        <w:rPr>
          <w:rFonts w:cs="Arial"/>
          <w:vertAlign w:val="superscript"/>
          <w:lang w:val="lt-LT"/>
        </w:rPr>
        <w:t>2</w:t>
      </w:r>
      <w:r w:rsidRPr="007A2844">
        <w:rPr>
          <w:rFonts w:cs="Arial"/>
          <w:lang w:val="lt-LT"/>
        </w:rPr>
        <w:t xml:space="preserve">. Kolektoriai numatyti pastatuose, kurie nėra prijungti prie CŠT. Bendras savivaldybės valdomų pastatų skaičius – </w:t>
      </w:r>
      <w:r w:rsidR="00203130" w:rsidRPr="007A2844">
        <w:rPr>
          <w:rFonts w:cs="Arial"/>
          <w:lang w:val="lt-LT"/>
        </w:rPr>
        <w:t>219</w:t>
      </w:r>
      <w:r w:rsidRPr="007A2844">
        <w:rPr>
          <w:rFonts w:cs="Arial"/>
          <w:lang w:val="lt-LT"/>
        </w:rPr>
        <w:t xml:space="preserve">, pastatų stogų plotas – </w:t>
      </w:r>
      <w:r w:rsidR="00203130" w:rsidRPr="007A2844">
        <w:rPr>
          <w:rFonts w:cs="Arial"/>
          <w:szCs w:val="22"/>
          <w:lang w:val="lt-LT"/>
        </w:rPr>
        <w:t>153</w:t>
      </w:r>
      <w:r w:rsidRPr="007A2844">
        <w:rPr>
          <w:rFonts w:cs="Arial"/>
          <w:szCs w:val="22"/>
          <w:lang w:val="lt-LT"/>
        </w:rPr>
        <w:t xml:space="preserve"> </w:t>
      </w:r>
      <w:r w:rsidR="00203130" w:rsidRPr="007A2844">
        <w:rPr>
          <w:rFonts w:cs="Arial"/>
          <w:szCs w:val="22"/>
          <w:lang w:val="lt-LT"/>
        </w:rPr>
        <w:t>58</w:t>
      </w:r>
      <w:r w:rsidR="00C07D1A" w:rsidRPr="007A2844">
        <w:rPr>
          <w:rFonts w:cs="Arial"/>
          <w:szCs w:val="22"/>
          <w:lang w:val="lt-LT"/>
        </w:rPr>
        <w:t>3</w:t>
      </w:r>
      <w:r w:rsidRPr="007A2844">
        <w:rPr>
          <w:rFonts w:cs="Arial"/>
          <w:szCs w:val="22"/>
          <w:lang w:val="lt-LT"/>
        </w:rPr>
        <w:t xml:space="preserve"> </w:t>
      </w:r>
      <w:r w:rsidRPr="007A2844">
        <w:rPr>
          <w:rFonts w:cs="Arial"/>
          <w:lang w:val="lt-LT"/>
        </w:rPr>
        <w:t>m</w:t>
      </w:r>
      <w:r w:rsidRPr="007A2844">
        <w:rPr>
          <w:rFonts w:cs="Arial"/>
          <w:vertAlign w:val="superscript"/>
          <w:lang w:val="lt-LT"/>
        </w:rPr>
        <w:t>2</w:t>
      </w:r>
      <w:r w:rsidRPr="007A2844">
        <w:rPr>
          <w:rFonts w:cs="Arial"/>
          <w:lang w:val="lt-LT"/>
        </w:rPr>
        <w:t xml:space="preserve">, 1 pastatui vidutiniškai tenka apie </w:t>
      </w:r>
      <w:r w:rsidR="007729F3" w:rsidRPr="007A2844">
        <w:rPr>
          <w:rFonts w:cs="Arial"/>
          <w:lang w:val="lt-LT"/>
        </w:rPr>
        <w:t>701,</w:t>
      </w:r>
      <w:r w:rsidR="00C15903" w:rsidRPr="007A2844">
        <w:rPr>
          <w:rFonts w:cs="Arial"/>
          <w:lang w:val="lt-LT"/>
        </w:rPr>
        <w:t>29</w:t>
      </w:r>
      <w:r w:rsidRPr="007A2844">
        <w:rPr>
          <w:rFonts w:cs="Arial"/>
          <w:lang w:val="lt-LT"/>
        </w:rPr>
        <w:t xml:space="preserve"> m</w:t>
      </w:r>
      <w:r w:rsidRPr="007A2844">
        <w:rPr>
          <w:rFonts w:cs="Arial"/>
          <w:vertAlign w:val="superscript"/>
          <w:lang w:val="lt-LT"/>
        </w:rPr>
        <w:t>2</w:t>
      </w:r>
      <w:r w:rsidRPr="007A2844">
        <w:rPr>
          <w:rFonts w:cs="Arial"/>
          <w:lang w:val="lt-LT"/>
        </w:rPr>
        <w:t xml:space="preserve"> stogo ploto. Neturint duomenų apie pastatų su plokščiu ar šlaitiniu stogu prijungimą prie CŠT, daroma prielaida, kad kolektoriai bus įrengiami ant 20 procentų pastatų (</w:t>
      </w:r>
      <w:r w:rsidR="002B2AF3" w:rsidRPr="007A2844">
        <w:rPr>
          <w:rFonts w:cs="Arial"/>
          <w:lang w:val="lt-LT"/>
        </w:rPr>
        <w:t>44</w:t>
      </w:r>
      <w:r w:rsidRPr="007A2844">
        <w:rPr>
          <w:rFonts w:cs="Arial"/>
          <w:lang w:val="lt-LT"/>
        </w:rPr>
        <w:t xml:space="preserve"> pastatų). Santykinis kolektorių plotas stogo ploto vienetui lygus 0,326, tad bendras įrengtas kolektorių plotas sudarys apie </w:t>
      </w:r>
      <w:r w:rsidR="007E109A" w:rsidRPr="007A2844">
        <w:rPr>
          <w:rFonts w:cs="Arial"/>
          <w:lang w:val="lt-LT"/>
        </w:rPr>
        <w:t>10 059,</w:t>
      </w:r>
      <w:r w:rsidR="00C15903" w:rsidRPr="007A2844">
        <w:rPr>
          <w:rFonts w:cs="Arial"/>
          <w:lang w:val="lt-LT"/>
        </w:rPr>
        <w:t>30</w:t>
      </w:r>
      <w:r w:rsidRPr="007A2844">
        <w:rPr>
          <w:rFonts w:cs="Arial"/>
          <w:lang w:val="lt-LT"/>
        </w:rPr>
        <w:t xml:space="preserve"> m</w:t>
      </w:r>
      <w:r w:rsidRPr="007A2844">
        <w:rPr>
          <w:rFonts w:cs="Arial"/>
          <w:vertAlign w:val="superscript"/>
          <w:lang w:val="lt-LT"/>
        </w:rPr>
        <w:t>2</w:t>
      </w:r>
      <w:r w:rsidRPr="007A2844">
        <w:rPr>
          <w:rFonts w:cs="Arial"/>
          <w:lang w:val="lt-LT"/>
        </w:rPr>
        <w:t>. Vieno kvadratinio metro saulės kolektorių įrengimo kaina siekia apie 150 Eur. Bendra investicijų suma saulės kolektoriams gali siekti apie 1,</w:t>
      </w:r>
      <w:r w:rsidR="00B67A6D" w:rsidRPr="007A2844">
        <w:rPr>
          <w:rFonts w:cs="Arial"/>
          <w:lang w:val="lt-LT"/>
        </w:rPr>
        <w:t>51</w:t>
      </w:r>
      <w:r w:rsidRPr="007A2844">
        <w:rPr>
          <w:rFonts w:cs="Arial"/>
          <w:lang w:val="lt-LT"/>
        </w:rPr>
        <w:t xml:space="preserve"> mln. Eur. </w:t>
      </w:r>
    </w:p>
    <w:p w14:paraId="57187807" w14:textId="77777777" w:rsidR="00B07A80" w:rsidRPr="007A2844" w:rsidRDefault="00B07A80" w:rsidP="00B07A80">
      <w:pPr>
        <w:rPr>
          <w:rFonts w:cs="Arial"/>
          <w:lang w:val="lt-LT"/>
        </w:rPr>
      </w:pPr>
      <w:r w:rsidRPr="007A2844">
        <w:rPr>
          <w:rFonts w:cs="Arial"/>
          <w:lang w:val="lt-LT"/>
        </w:rPr>
        <w:t>Privačiame sektoriuje per ateinančius penkis–dešimt metų bus ženklių pokyčių. 2021 m. sausio mėn. elektros energiją iš atsinaujinančių energijos išteklių gaminančių vartotojų skaičius Lietuvoje siekė 8 699. Gaminančių vartotojus skaičius išaugo beveik 2,5 karto, palyginus su praėjusių metų pradžia (2020 m. vasario mėn. – 3 565 gaminantys vartotojai), nuo 2019 m. pradžios – beveik 7,5 karto (2019 m. sausio mėn. – 1 168 gaminantys vartotojai). Augant gaminančių vartotojų skaičiui, didėja ir bendra įrengtoji elektrinių galia: 2021 m. sausio mėn. ji siekė 89,4 MW (atitinkamai 2020 m. vasarį – 31,9 MW, 2019 m. sausį – 9,9 MW). Šie pokyčiai neaplenks ir Rokiškio rajono privačių namų savininkų – prognozuojamas ženklus gaminančių vartotojų skaičiaus augimas. AB „ESO“ duomenimis, 2021 m. Rokiškio rajono savivaldybėje elektros energiją gaminančių vartotojų įrenginių galia, tenkanti 1000-iui gyventojų, siekė 58,13 kW, ir tarp šešiasdešimties Lietuvos savivaldybių Rokiškio rajono savivaldybė užėmė 25 vietą. Lyginant su 2020 metais, pokytis buvo +</w:t>
      </w:r>
      <w:r w:rsidRPr="007A2844">
        <w:rPr>
          <w:rStyle w:val="markedcontent"/>
          <w:rFonts w:cs="Arial"/>
          <w:lang w:val="lt-LT"/>
        </w:rPr>
        <w:t>27,58</w:t>
      </w:r>
      <w:r w:rsidRPr="007A2844">
        <w:rPr>
          <w:rFonts w:cs="Arial"/>
          <w:lang w:val="lt-LT"/>
        </w:rPr>
        <w:t xml:space="preserve"> kW (2020 m. energiją gaminančių vartotojų įrenginių galia, tenkanti 1000-iui gyventojų</w:t>
      </w:r>
      <w:r w:rsidRPr="007A2844">
        <w:rPr>
          <w:rStyle w:val="markedcontent"/>
          <w:rFonts w:cs="Arial"/>
          <w:lang w:val="lt-LT"/>
        </w:rPr>
        <w:t xml:space="preserve"> siekė 30,55 </w:t>
      </w:r>
      <w:r w:rsidRPr="007A2844">
        <w:rPr>
          <w:rFonts w:cs="Arial"/>
          <w:lang w:val="lt-LT"/>
        </w:rPr>
        <w:t xml:space="preserve">kW). NEKS numato investuoti į AIE bendrijas, diegiančias mažos galios AIE elektrines. AIE bendrijos galės valdyti ir plėtoti atsinaujinančius išteklius energijos gamybai naudojančias elektrines – jose gaminti, vartoti, kaupti savo kaupimo įrenginiuose ir parduoti pasigamintą energiją. Šių bendrijų savininkais galės būti pavieniai žmonės kartu su smulkiomis ar vidutinėmis įmonėmis bei savivaldos organizacijomis, pavyzdžiui, savivaldybėmis ar seniūnijomis, tačiau fiziniai asmenys turės turėti bent 51 proc. balsų visuotiniame dalininkų susirinkime. </w:t>
      </w:r>
    </w:p>
    <w:p w14:paraId="60C190F6" w14:textId="77777777" w:rsidR="00B07A80" w:rsidRPr="007A2844" w:rsidRDefault="00B07A80" w:rsidP="00B07A80">
      <w:pPr>
        <w:rPr>
          <w:rFonts w:cs="Arial"/>
          <w:lang w:val="lt-LT"/>
        </w:rPr>
      </w:pPr>
      <w:r w:rsidRPr="007A2844">
        <w:rPr>
          <w:rFonts w:cs="Arial"/>
          <w:lang w:val="lt-LT"/>
        </w:rPr>
        <w:t>Viena iš sričių, kurioje yra privaloma siekti pokyčių, siekiant prisidėti prie atsinaujinančių išteklių energetikos plėtros bei nacionalinių rodiklių – transportas. Vienas iš galimų būdų, siekiant sumažinti degalais varomų transporto priemonių skaičių rajone, yra elektra varomų transporto priemonių gausinimas. Pagal Lietuvos Respublikos alternatyviųjų degalų įstatymą</w:t>
      </w:r>
      <w:r w:rsidRPr="007A2844">
        <w:rPr>
          <w:rStyle w:val="Puslapioinaosnuoroda"/>
          <w:rFonts w:cs="Arial"/>
          <w:lang w:val="lt-LT"/>
        </w:rPr>
        <w:footnoteReference w:id="43"/>
      </w:r>
      <w:r w:rsidRPr="007A2844">
        <w:rPr>
          <w:rFonts w:cs="Arial"/>
          <w:lang w:val="lt-LT"/>
        </w:rPr>
        <w:t xml:space="preserve"> iki 2025 m. gruodžio 31 d. atliekamiems viešiesiems pirkimams keliami reikalavimai, palyginti su bendru perkančiosios organizacijos ar perkančiojo subjekto atliekamuose viešuosiuose pirkimuose įsigyjamu ir (ar) paslaugoms teikti naudojamu kelių transporto priemonių parku, išreiškiami procentinėmis dalimis:</w:t>
      </w:r>
    </w:p>
    <w:p w14:paraId="7CE32732" w14:textId="77777777" w:rsidR="00B07A80" w:rsidRPr="007A2844" w:rsidRDefault="00B07A80" w:rsidP="00B07A80">
      <w:pPr>
        <w:numPr>
          <w:ilvl w:val="0"/>
          <w:numId w:val="37"/>
        </w:numPr>
        <w:suppressAutoHyphens w:val="0"/>
        <w:autoSpaceDN/>
        <w:ind w:left="567" w:hanging="567"/>
        <w:textAlignment w:val="auto"/>
        <w:rPr>
          <w:rFonts w:cs="Arial"/>
          <w:lang w:val="lt-LT"/>
        </w:rPr>
      </w:pPr>
      <w:r w:rsidRPr="007A2844">
        <w:rPr>
          <w:rFonts w:cs="Arial"/>
          <w:lang w:val="lt-LT"/>
        </w:rPr>
        <w:t xml:space="preserve">netaršių M1, M2 arba N1 kategorijos transporto priemonių parkas, palyginti su bendru perkančiosios organizacijos ar perkančiojo subjekto atliekamuose viešuosiuose pirkimuose įsigyjamu ar paslaugoms teikti naudojamu tos pačios kategorijos kelių transporto priemonių skaičiumi, turi sudaryti ne mažiau kaip 60 procentų (nuo 2026 m. sausio 1 d. iki 2030 m. gruodžio 31 d. – 100 procentų); </w:t>
      </w:r>
    </w:p>
    <w:p w14:paraId="3163B6B4" w14:textId="77777777" w:rsidR="00B07A80" w:rsidRPr="007A2844" w:rsidRDefault="00B07A80" w:rsidP="00B07A80">
      <w:pPr>
        <w:numPr>
          <w:ilvl w:val="0"/>
          <w:numId w:val="37"/>
        </w:numPr>
        <w:suppressAutoHyphens w:val="0"/>
        <w:autoSpaceDN/>
        <w:ind w:left="567" w:hanging="567"/>
        <w:textAlignment w:val="auto"/>
        <w:rPr>
          <w:rFonts w:cs="Arial"/>
          <w:lang w:val="lt-LT"/>
        </w:rPr>
      </w:pPr>
      <w:r w:rsidRPr="007A2844">
        <w:rPr>
          <w:rFonts w:cs="Arial"/>
          <w:lang w:val="lt-LT"/>
        </w:rPr>
        <w:t>netaršių N2 ir N3 kategorijų kelių transporto priemonių parkas, palyginti su bendru perkančiosios organizacijos ar perkančiojo subjekto atliekamuose viešuosiuose pirkimuose įsigyjamu ar paslaugoms teikti naudojamu tos pačios kategorijos kelių transporto priemonių skaičiumi, turi sudaryti ne mažiau kaip 8 procentus (nuo 2026 m. sausio 1 d. iki 2030 m. gruodžio 31 d. – 16 procentų);</w:t>
      </w:r>
    </w:p>
    <w:p w14:paraId="5964F5E0" w14:textId="77777777" w:rsidR="00B07A80" w:rsidRPr="007A2844" w:rsidRDefault="00B07A80" w:rsidP="00B07A80">
      <w:pPr>
        <w:numPr>
          <w:ilvl w:val="0"/>
          <w:numId w:val="37"/>
        </w:numPr>
        <w:suppressAutoHyphens w:val="0"/>
        <w:autoSpaceDN/>
        <w:ind w:left="567" w:hanging="567"/>
        <w:textAlignment w:val="auto"/>
        <w:rPr>
          <w:rFonts w:cs="Arial"/>
          <w:lang w:val="lt-LT"/>
        </w:rPr>
      </w:pPr>
      <w:r w:rsidRPr="007A2844">
        <w:rPr>
          <w:rFonts w:cs="Arial"/>
          <w:lang w:val="lt-LT"/>
        </w:rPr>
        <w:t>netaršių M3 kategorijos kelių transporto priemonių parkas, palyginti su bendru perkančiosios organizacijos ar perkančiojo subjekto atliekamuose viešuosiuose pirkimuose įsigyjamu ar paslaugoms teikti naudojamu tos pačios kategorijos kelių transporto priemonių skaičiumi, turi sudaryti ne mažiau kaip 80 procentų (nuo 2026 m. sausio 1 d. iki 2030 m. gruodžio 31 d. – 100 procentų).</w:t>
      </w:r>
    </w:p>
    <w:p w14:paraId="11396E17" w14:textId="5B636157" w:rsidR="00B07A80" w:rsidRPr="007A2844" w:rsidRDefault="00B07A80" w:rsidP="00B07A80">
      <w:pPr>
        <w:rPr>
          <w:rFonts w:cs="Arial"/>
          <w:lang w:val="lt-LT"/>
        </w:rPr>
      </w:pPr>
      <w:r w:rsidRPr="007A2844">
        <w:rPr>
          <w:rFonts w:cs="Arial"/>
          <w:lang w:val="lt-LT"/>
        </w:rPr>
        <w:t xml:space="preserve">Transporto sektoriuje prisidedant prie Nacionalinėje energetinės nepriklausomybės strategijoje įtvirtintų tikslų iki 2030 metų siekiamybės, kad atsinaujinančių energijos išteklių dalis transporto sektoriuje sudarytų 15 procentų, reikalingos itin didelės investicijos. Šiai dienai, kai elektrinių transporto priemonių skaičius Rokiškio rajono savivaldybėje siekia tik 58 vnt., o bendras transporto priemonių skaičius siekia 23 400, norint pasiekti 15 proc. transporto priemonių parką varomų atsinaujinančiais ištekliais, tektų pakeisti virš 3 tūkst. transporto priemonių. Vertinant tik Rokiškio rajono savivaldybės administracijos ir pavaldžių įstaigų/įmonių transporto priemones (neįskaitant krovininio transporto ir traktorių), atnaujinti tektų </w:t>
      </w:r>
      <w:r w:rsidR="00751B88" w:rsidRPr="007A2844">
        <w:rPr>
          <w:rFonts w:cs="Arial"/>
          <w:lang w:val="lt-LT"/>
        </w:rPr>
        <w:t>22</w:t>
      </w:r>
      <w:r w:rsidRPr="007A2844">
        <w:rPr>
          <w:rFonts w:cs="Arial"/>
          <w:lang w:val="lt-LT"/>
        </w:rPr>
        <w:t xml:space="preserve"> transporto priemon</w:t>
      </w:r>
      <w:r w:rsidR="00751B88" w:rsidRPr="007A2844">
        <w:rPr>
          <w:rFonts w:cs="Arial"/>
          <w:lang w:val="lt-LT"/>
        </w:rPr>
        <w:t>es</w:t>
      </w:r>
      <w:r w:rsidRPr="007A2844">
        <w:rPr>
          <w:rFonts w:cs="Arial"/>
          <w:lang w:val="lt-LT"/>
        </w:rPr>
        <w:t xml:space="preserve"> iš </w:t>
      </w:r>
      <w:r w:rsidR="001E5096" w:rsidRPr="007A2844">
        <w:rPr>
          <w:rFonts w:cs="Arial"/>
          <w:lang w:val="lt-LT"/>
        </w:rPr>
        <w:t>144</w:t>
      </w:r>
      <w:r w:rsidRPr="007A2844">
        <w:rPr>
          <w:rFonts w:cs="Arial"/>
          <w:lang w:val="lt-LT"/>
        </w:rPr>
        <w:t xml:space="preserve">. Tačiau, atsižvelgiant į Lietuvos Respublikos alternatyviųjų degalų įstatymą, kuriame nustatytos reikšmės dėl netaršių transporto priemonių dalies viešuosiuose pirkimuose ir, kad Rokiškio rajono savivaldybės administracijos ir pavaldžių įstaigų/įmonių du trečdalius transporto priemonių sudaro M1 ir M2 kategorijų automobiliai bei per artimiausią dešimtmetį bus nudėvėta apie trečdalį jų arba </w:t>
      </w:r>
      <w:r w:rsidR="00157DAF" w:rsidRPr="007A2844">
        <w:rPr>
          <w:rFonts w:cs="Arial"/>
          <w:lang w:val="lt-LT"/>
        </w:rPr>
        <w:t>4</w:t>
      </w:r>
      <w:r w:rsidRPr="007A2844">
        <w:rPr>
          <w:rFonts w:cs="Arial"/>
          <w:lang w:val="lt-LT"/>
        </w:rPr>
        <w:t xml:space="preserve">8 vnt., šios transporto priemonės bus keičiamos į elektromobilius. </w:t>
      </w:r>
    </w:p>
    <w:p w14:paraId="6341286B" w14:textId="77777777" w:rsidR="00B07A80" w:rsidRPr="007A2844" w:rsidRDefault="00B07A80" w:rsidP="00B07A80">
      <w:pPr>
        <w:rPr>
          <w:rFonts w:cs="Arial"/>
          <w:lang w:val="lt-LT"/>
        </w:rPr>
      </w:pPr>
      <w:r w:rsidRPr="007A2844">
        <w:rPr>
          <w:rFonts w:cs="Arial"/>
          <w:lang w:val="lt-LT"/>
        </w:rPr>
        <w:t>NEKS numato skatinti paramą įrengiant alternatyvių degalų užpildymo/įkrovimo infrastruktūrą, įsigyjant, pagaminant ir (ar) pritaikant transporto priemones, naudojančias alternatyvius degalus.</w:t>
      </w:r>
    </w:p>
    <w:p w14:paraId="55B87653" w14:textId="77777777" w:rsidR="00B07A80" w:rsidRPr="007A2844" w:rsidRDefault="00B07A80" w:rsidP="00B07A80">
      <w:pPr>
        <w:rPr>
          <w:rFonts w:cs="Arial"/>
          <w:lang w:val="lt-LT"/>
        </w:rPr>
      </w:pPr>
      <w:r w:rsidRPr="007A2844">
        <w:rPr>
          <w:rFonts w:cs="Arial"/>
          <w:lang w:val="lt-LT"/>
        </w:rPr>
        <w:t>Pagal „Viešosios elektromobilių įkrovimo infrastruktūros plėtros gaires“</w:t>
      </w:r>
      <w:r w:rsidRPr="007A2844">
        <w:rPr>
          <w:rStyle w:val="Puslapioinaosnuoroda"/>
          <w:rFonts w:cs="Arial"/>
          <w:lang w:val="lt-LT"/>
        </w:rPr>
        <w:footnoteReference w:id="44"/>
      </w:r>
      <w:r w:rsidRPr="007A2844">
        <w:rPr>
          <w:rFonts w:cs="Arial"/>
          <w:lang w:val="lt-LT"/>
        </w:rPr>
        <w:t xml:space="preserve"> savivaldybėms rekomenduojama: </w:t>
      </w:r>
    </w:p>
    <w:p w14:paraId="20A025BF" w14:textId="5EE896F4" w:rsidR="00B07A80" w:rsidRPr="007A2844" w:rsidRDefault="00B07A80" w:rsidP="00B07A80">
      <w:pPr>
        <w:numPr>
          <w:ilvl w:val="0"/>
          <w:numId w:val="38"/>
        </w:numPr>
        <w:suppressAutoHyphens w:val="0"/>
        <w:autoSpaceDN/>
        <w:ind w:left="567" w:hanging="567"/>
        <w:textAlignment w:val="auto"/>
        <w:rPr>
          <w:rFonts w:cs="Arial"/>
          <w:lang w:val="lt-LT"/>
        </w:rPr>
      </w:pPr>
      <w:r w:rsidRPr="007A2844">
        <w:rPr>
          <w:rFonts w:cs="Arial"/>
          <w:lang w:val="lt-LT"/>
        </w:rPr>
        <w:t>įrengti viešąsias elektromobilių įkrovimo prieigas prie didžiausių traukos objektų</w:t>
      </w:r>
    </w:p>
    <w:p w14:paraId="3AD4D0D3" w14:textId="77777777" w:rsidR="00B07A80" w:rsidRPr="007A2844" w:rsidRDefault="00B07A80" w:rsidP="00B07A80">
      <w:pPr>
        <w:numPr>
          <w:ilvl w:val="0"/>
          <w:numId w:val="38"/>
        </w:numPr>
        <w:suppressAutoHyphens w:val="0"/>
        <w:autoSpaceDN/>
        <w:ind w:left="567" w:hanging="567"/>
        <w:textAlignment w:val="auto"/>
        <w:rPr>
          <w:rFonts w:cs="Arial"/>
          <w:lang w:val="lt-LT"/>
        </w:rPr>
      </w:pPr>
      <w:r w:rsidRPr="007A2844">
        <w:rPr>
          <w:rFonts w:cs="Arial"/>
          <w:lang w:val="lt-LT"/>
        </w:rPr>
        <w:t>centrinėje miesto dalyje automobilių stovėjimo aikštelėje, turinčioje ne mažiau kaip 10 stovėjimo vietų, rekomenduojama įrengti bent vieną viešąją elektromobilių įkrovimo prieigą;</w:t>
      </w:r>
    </w:p>
    <w:p w14:paraId="3B12E9FF" w14:textId="77777777" w:rsidR="00B07A80" w:rsidRPr="007A2844" w:rsidRDefault="00B07A80" w:rsidP="00B07A80">
      <w:pPr>
        <w:rPr>
          <w:rFonts w:cs="Arial"/>
          <w:lang w:val="lt-LT"/>
        </w:rPr>
      </w:pPr>
      <w:r w:rsidRPr="007A2844">
        <w:rPr>
          <w:rFonts w:cs="Arial"/>
          <w:lang w:val="lt-LT"/>
        </w:rPr>
        <w:t>Iki 2030 m. Lietuvoje turi būti įrengta 60 tūkst. elektromobilių įkrovimo prieigų, iš kurių 6 tūkst. – viešosios arba pusiau viešosios elektromobilių įkrovimo prieigos. Šalia valstybinės reikšmės kelių iki 2025 m. pagal poreikį turėtų būti įrengta apie 200, iki 2030 m. apie 1 tūkst. viešųjų elektromobilių įkrovimo prieigų.</w:t>
      </w:r>
    </w:p>
    <w:p w14:paraId="5FA7ABF5" w14:textId="4EDE70F9" w:rsidR="00B07A80" w:rsidRPr="007A2844" w:rsidRDefault="00B07A80" w:rsidP="00B07A80">
      <w:pPr>
        <w:rPr>
          <w:rFonts w:cs="Arial"/>
          <w:lang w:val="lt-LT"/>
        </w:rPr>
      </w:pPr>
      <w:r w:rsidRPr="007A2844">
        <w:rPr>
          <w:rFonts w:cs="Arial"/>
          <w:lang w:val="lt-LT"/>
        </w:rPr>
        <w:t>Savivaldybės, suderinusios su Susisiekimo ministerija, iki 2022 m. parengia arba atnaujina savivaldybės teritorijoje esančiuose vietinės reikšmės keliuose iki 2030 metų numatomų įrengti viešųjų ir pusiau viešųjų elektromobilių įkrovimo prieigų planus, kurie turi būti atnaujinami ne rečiau kaip kas trejus metus ir skelbiami viešai.</w:t>
      </w:r>
      <w:r w:rsidR="00505057" w:rsidRPr="007A2844">
        <w:rPr>
          <w:rFonts w:cs="Arial"/>
          <w:lang w:val="lt-LT"/>
        </w:rPr>
        <w:t xml:space="preserve"> </w:t>
      </w:r>
      <w:r w:rsidRPr="007A2844">
        <w:rPr>
          <w:rFonts w:cs="Arial"/>
          <w:lang w:val="lt-LT"/>
        </w:rPr>
        <w:t>Svarbus aspektas, siekiant prisidėti prie į aplinką išmetamų kenksmingųjų dalelių kiekio mažinimo bei pasiekti didžiausią elektromobilių naudą aplinkai bei padidinti AIE dalį bendrame balanse – elektromobilių įkrovimui naudojamos elektros gamyba iš AIE.</w:t>
      </w:r>
      <w:r w:rsidR="002C6DB3" w:rsidRPr="007A2844">
        <w:rPr>
          <w:rFonts w:cs="Arial"/>
          <w:lang w:val="lt-LT"/>
        </w:rPr>
        <w:t xml:space="preserve"> Rokiškio rajono savivaldybė, </w:t>
      </w:r>
      <w:r w:rsidR="000A3AE4" w:rsidRPr="007A2844">
        <w:rPr>
          <w:rFonts w:cs="Arial"/>
          <w:lang w:val="lt-LT"/>
        </w:rPr>
        <w:t>yra</w:t>
      </w:r>
      <w:r w:rsidR="002C6DB3" w:rsidRPr="007A2844">
        <w:rPr>
          <w:rFonts w:cs="Arial"/>
          <w:lang w:val="lt-LT"/>
        </w:rPr>
        <w:t xml:space="preserve"> pasirengusi numatomų įrengti viešųjų ir pusiau viešųjų elektromobilių įkrovimo prieigų plan</w:t>
      </w:r>
      <w:r w:rsidR="000A3AE4" w:rsidRPr="007A2844">
        <w:rPr>
          <w:rFonts w:cs="Arial"/>
          <w:lang w:val="lt-LT"/>
        </w:rPr>
        <w:t>ą</w:t>
      </w:r>
      <w:r w:rsidR="002C6DB3" w:rsidRPr="007A2844">
        <w:rPr>
          <w:rFonts w:cs="Arial"/>
          <w:lang w:val="lt-LT"/>
        </w:rPr>
        <w:t xml:space="preserve">. </w:t>
      </w:r>
      <w:r w:rsidRPr="007A2844">
        <w:rPr>
          <w:rFonts w:cs="Arial"/>
          <w:lang w:val="lt-LT"/>
        </w:rPr>
        <w:t xml:space="preserve">Tokiu atveju siūlytinas sprendimas yra elektromobilių įkrovimo stotelių kompleksas, kurį energija aprūpina saulės elektrinė ir tik nepakankamas energijos kiekis būtų kompensuojamas iš bendro elektros tinklo. Siekiant paskatinti naudoti elektromobilius, įkrovimo stotelių tinklas turėtų būti panašus į esamą degalinių tinklą. Taip pat, svarbus aspektas yra įkrovimo stotelės pajėgumas, t. y. prie prekybos centrų, parduotuvių bei judrių vietų (tarpmiestiniai bei tarprajoniniai keliai) turi būti statomos greitojo įkrovimo stotelės, jog ilgas įkrovimo laikas nesukeltų vairuotojams nepatogumų. Prie gyvenamųjų namų gali būti įrenginėjamos ir paprastosios (lėto įkrovimo) stotelės, nes gyventojai šiose stotelėse galėtų palikti krauti elektromobilį per naktį. Remiantis ekspertų nuomonėmis, daugelyje Europos šalių yra siekiama, jog 10 elektromobilių tektų bent viena elektromobilių įkrovimo stotelė. Nagrinėjant elektromobilių įkrovimo stotelių vietas, verta remtis gerąja užsienio patirtimi. Jungtinėse Amerikos Valstijose iki 2030 m. numatoma įrengti 2,4 mln. Įkrovimo stotelių (prognozuojama, jog 2030 m. elektromobilių skaičius Jungtinėse Amerikos Valstijose sieks apie 24 mln. vienetų), iš kurių didžioji dalis – 55 proc. bus įkurtos prie darboviečių. 35 proc. visų stotelių bus įrengiamos gyvenamuosiuose kvartaluose bei 10 proc. elektromobilių stotelių (greitųjų) bus įrenginėjamos keliuose. </w:t>
      </w:r>
    </w:p>
    <w:p w14:paraId="3E7CCB6B" w14:textId="77777777" w:rsidR="00B07A80" w:rsidRPr="007A2844" w:rsidRDefault="00B07A80" w:rsidP="00B07A80">
      <w:pPr>
        <w:rPr>
          <w:rFonts w:cs="Arial"/>
          <w:lang w:val="lt-LT"/>
        </w:rPr>
      </w:pPr>
      <w:r w:rsidRPr="007A2844">
        <w:rPr>
          <w:rFonts w:cs="Arial"/>
          <w:lang w:val="lt-LT"/>
        </w:rPr>
        <w:t>Taip pat, viena iš AIE dalies galutiniame suvartojime skatinimo priemonių turėtų būti gyventojų bei ūkio subjektų informavimas apie AIE plėtros galimybes. Šiuo metu Rokiškio rajono savivaldybė neturi pasirengusi nuoseklaus energijos vartotojų informavimo apie AIE galimybes plano, todėl ateityje rekomenduojama tai padaryti. Į planą turėtų būti įtraukiamos tokios priemonės kaip vienkartiniai renginiai viešose erdvėse apie AIE įsirengimo galimybes, taip pat paskaitos apie AIE teikiamą naudą. Rokiškio rajono savivaldybės administracijai rekomenduojama pasirengti rinkodaros planą, kaip AIE plėtrą skatinti internete, t. y. savo oficialiame internetiniame puslapyje bei socialiniuose tinkluose. Be šių priemonių Rokiškio rajono savivaldybė rengs mokymus apie AIE administracijos darbuotojams, kadangi dažnu atveju gyventojai kreipiasi būtent į šiuos asmenis dėl AIE įrenginių įsirengimo.</w:t>
      </w:r>
    </w:p>
    <w:p w14:paraId="5494938C" w14:textId="385CD91E" w:rsidR="00B07A80" w:rsidRPr="007A2844" w:rsidRDefault="00B07A80" w:rsidP="00B07A80">
      <w:pPr>
        <w:rPr>
          <w:rFonts w:cs="Arial"/>
          <w:lang w:val="lt-LT"/>
        </w:rPr>
      </w:pPr>
      <w:r w:rsidRPr="007A2844">
        <w:rPr>
          <w:rFonts w:cs="Arial"/>
          <w:lang w:val="lt-LT"/>
        </w:rPr>
        <w:t>7.</w:t>
      </w:r>
      <w:r w:rsidR="00854709" w:rsidRPr="007A2844">
        <w:rPr>
          <w:rFonts w:cs="Arial"/>
          <w:lang w:val="lt-LT"/>
        </w:rPr>
        <w:t>2.</w:t>
      </w:r>
      <w:r w:rsidRPr="007A2844">
        <w:rPr>
          <w:rFonts w:cs="Arial"/>
          <w:lang w:val="lt-LT"/>
        </w:rPr>
        <w:t xml:space="preserve"> lentelėje pateikiamos kitos priemonės, kurios, daro įtaką AIE dalies galutiniame vartojime planiniam rodikliui, ir priemonės, kurios neturi ženklios įtakos AIE daliai, tačiau prisideda prie AIE naudojimo skatinimo.</w:t>
      </w:r>
    </w:p>
    <w:p w14:paraId="62ED4D3B" w14:textId="77777777" w:rsidR="00B07A80" w:rsidRPr="007A2844" w:rsidRDefault="00B07A80" w:rsidP="00B07A80">
      <w:pPr>
        <w:ind w:firstLine="0"/>
        <w:jc w:val="left"/>
        <w:rPr>
          <w:rFonts w:cs="Arial"/>
          <w:szCs w:val="20"/>
          <w:lang w:val="lt-LT"/>
        </w:rPr>
      </w:pPr>
      <w:r w:rsidRPr="007A2844">
        <w:rPr>
          <w:rFonts w:cs="Arial"/>
          <w:lang w:val="lt-LT"/>
        </w:rPr>
        <w:br w:type="page"/>
      </w:r>
    </w:p>
    <w:p w14:paraId="44B8B570" w14:textId="77777777" w:rsidR="00B07A80" w:rsidRPr="007A2844" w:rsidRDefault="00B07A80" w:rsidP="00B07A80">
      <w:pPr>
        <w:pStyle w:val="Antrat5"/>
        <w:rPr>
          <w:rFonts w:eastAsia="SegoeUI"/>
          <w:lang w:val="lt-LT"/>
        </w:rPr>
        <w:sectPr w:rsidR="00B07A80" w:rsidRPr="007A2844" w:rsidSect="00D6199C">
          <w:headerReference w:type="default" r:id="rId48"/>
          <w:footerReference w:type="default" r:id="rId49"/>
          <w:headerReference w:type="first" r:id="rId50"/>
          <w:footerReference w:type="first" r:id="rId51"/>
          <w:pgSz w:w="12240" w:h="15840"/>
          <w:pgMar w:top="1134" w:right="567" w:bottom="1134" w:left="1134" w:header="708" w:footer="708" w:gutter="0"/>
          <w:cols w:space="708"/>
          <w:titlePg/>
          <w:docGrid w:linePitch="360"/>
        </w:sectPr>
      </w:pPr>
      <w:bookmarkStart w:id="407" w:name="_Toc80865834"/>
      <w:bookmarkStart w:id="408" w:name="_Toc115792581"/>
    </w:p>
    <w:p w14:paraId="48F55CC2" w14:textId="6116477F" w:rsidR="007E0550" w:rsidRPr="007A2844" w:rsidRDefault="007E0550" w:rsidP="00422B3A">
      <w:pPr>
        <w:pStyle w:val="Antrat"/>
      </w:pPr>
      <w:bookmarkStart w:id="409" w:name="_Toc129073615"/>
      <w:bookmarkEnd w:id="407"/>
      <w:bookmarkEnd w:id="408"/>
      <w:r w:rsidRPr="007A2844">
        <w:t>7.</w:t>
      </w:r>
      <w:r w:rsidRPr="007A2844">
        <w:fldChar w:fldCharType="begin"/>
      </w:r>
      <w:r w:rsidRPr="007A2844">
        <w:instrText xml:space="preserve"> SEQ lentelė \* ARABIC </w:instrText>
      </w:r>
      <w:r w:rsidRPr="007A2844">
        <w:fldChar w:fldCharType="separate"/>
      </w:r>
      <w:r w:rsidR="00F27ABB" w:rsidRPr="007A2844">
        <w:rPr>
          <w:noProof/>
        </w:rPr>
        <w:t>43</w:t>
      </w:r>
      <w:r w:rsidRPr="007A2844">
        <w:rPr>
          <w:noProof/>
        </w:rPr>
        <w:fldChar w:fldCharType="end"/>
      </w:r>
      <w:r w:rsidRPr="007A2844">
        <w:t xml:space="preserve"> lentelė. </w:t>
      </w:r>
      <w:r w:rsidR="005F5A03" w:rsidRPr="007A2844">
        <w:t>AIE dalies galutiniame vartojime didinimo priemonės</w:t>
      </w:r>
      <w:bookmarkEnd w:id="409"/>
    </w:p>
    <w:tbl>
      <w:tblPr>
        <w:tblStyle w:val="3sraolentel1parykinimas24"/>
        <w:tblW w:w="14012" w:type="dxa"/>
        <w:tblInd w:w="-5" w:type="dxa"/>
        <w:tblLook w:val="0420" w:firstRow="1" w:lastRow="0" w:firstColumn="0" w:lastColumn="0" w:noHBand="0" w:noVBand="1"/>
      </w:tblPr>
      <w:tblGrid>
        <w:gridCol w:w="6362"/>
        <w:gridCol w:w="1694"/>
        <w:gridCol w:w="3118"/>
        <w:gridCol w:w="1332"/>
        <w:gridCol w:w="1506"/>
      </w:tblGrid>
      <w:tr w:rsidR="00B07A80" w:rsidRPr="007A2844" w14:paraId="6C8FE735" w14:textId="77777777" w:rsidTr="005E5E3F">
        <w:trPr>
          <w:cnfStyle w:val="100000000000" w:firstRow="1" w:lastRow="0" w:firstColumn="0" w:lastColumn="0" w:oddVBand="0" w:evenVBand="0" w:oddHBand="0" w:evenHBand="0" w:firstRowFirstColumn="0" w:firstRowLastColumn="0" w:lastRowFirstColumn="0" w:lastRowLastColumn="0"/>
        </w:trPr>
        <w:tc>
          <w:tcPr>
            <w:tcW w:w="0" w:type="auto"/>
            <w:shd w:val="clear" w:color="auto" w:fill="4289C9"/>
          </w:tcPr>
          <w:p w14:paraId="37BD8D8B" w14:textId="77777777" w:rsidR="00B07A80" w:rsidRPr="007A2844" w:rsidRDefault="00B07A80" w:rsidP="003C28D7">
            <w:pPr>
              <w:ind w:firstLine="0"/>
              <w:jc w:val="center"/>
              <w:rPr>
                <w:color w:val="FFFFFF" w:themeColor="background1"/>
                <w:sz w:val="18"/>
                <w:szCs w:val="18"/>
              </w:rPr>
            </w:pPr>
            <w:r w:rsidRPr="007A2844">
              <w:rPr>
                <w:color w:val="FFFFFF" w:themeColor="background1"/>
                <w:sz w:val="18"/>
                <w:szCs w:val="18"/>
              </w:rPr>
              <w:t>Priemonė</w:t>
            </w:r>
          </w:p>
        </w:tc>
        <w:tc>
          <w:tcPr>
            <w:tcW w:w="0" w:type="auto"/>
            <w:shd w:val="clear" w:color="auto" w:fill="4289C9"/>
          </w:tcPr>
          <w:p w14:paraId="7DEBED53" w14:textId="77777777" w:rsidR="00B07A80" w:rsidRPr="007A2844" w:rsidRDefault="00B07A80" w:rsidP="003C28D7">
            <w:pPr>
              <w:ind w:firstLine="0"/>
              <w:jc w:val="center"/>
              <w:rPr>
                <w:color w:val="FFFFFF" w:themeColor="background1"/>
                <w:sz w:val="18"/>
                <w:szCs w:val="18"/>
              </w:rPr>
            </w:pPr>
            <w:r w:rsidRPr="007A2844">
              <w:rPr>
                <w:color w:val="FFFFFF" w:themeColor="background1"/>
                <w:sz w:val="18"/>
                <w:szCs w:val="18"/>
              </w:rPr>
              <w:t>Lėšų poreikis, tūkst. Eur</w:t>
            </w:r>
            <w:r w:rsidRPr="007A2844">
              <w:rPr>
                <w:rStyle w:val="Puslapioinaosnuoroda"/>
                <w:color w:val="FFFFFF" w:themeColor="background1"/>
                <w:sz w:val="18"/>
                <w:szCs w:val="18"/>
              </w:rPr>
              <w:footnoteReference w:id="45"/>
            </w:r>
          </w:p>
        </w:tc>
        <w:tc>
          <w:tcPr>
            <w:tcW w:w="0" w:type="auto"/>
            <w:shd w:val="clear" w:color="auto" w:fill="4289C9"/>
          </w:tcPr>
          <w:p w14:paraId="5EFC9591" w14:textId="77777777" w:rsidR="00B07A80" w:rsidRPr="007A2844" w:rsidRDefault="00B07A80" w:rsidP="003C28D7">
            <w:pPr>
              <w:ind w:firstLine="0"/>
              <w:jc w:val="center"/>
              <w:rPr>
                <w:color w:val="FFFFFF" w:themeColor="background1"/>
                <w:sz w:val="18"/>
                <w:szCs w:val="18"/>
              </w:rPr>
            </w:pPr>
            <w:r w:rsidRPr="007A2844">
              <w:rPr>
                <w:color w:val="FFFFFF" w:themeColor="background1"/>
                <w:sz w:val="18"/>
                <w:szCs w:val="18"/>
              </w:rPr>
              <w:t>Stebėsenos rodiklis</w:t>
            </w:r>
          </w:p>
        </w:tc>
        <w:tc>
          <w:tcPr>
            <w:tcW w:w="0" w:type="auto"/>
            <w:shd w:val="clear" w:color="auto" w:fill="4289C9"/>
          </w:tcPr>
          <w:p w14:paraId="1B02C4CE" w14:textId="77777777" w:rsidR="00B07A80" w:rsidRPr="007A2844" w:rsidRDefault="00B07A80" w:rsidP="003C28D7">
            <w:pPr>
              <w:ind w:firstLine="0"/>
              <w:jc w:val="center"/>
              <w:rPr>
                <w:color w:val="FFFFFF" w:themeColor="background1"/>
                <w:sz w:val="18"/>
                <w:szCs w:val="18"/>
              </w:rPr>
            </w:pPr>
            <w:r w:rsidRPr="007A2844">
              <w:rPr>
                <w:color w:val="FFFFFF" w:themeColor="background1"/>
                <w:sz w:val="18"/>
                <w:szCs w:val="18"/>
              </w:rPr>
              <w:t>Pasiekimo laikas</w:t>
            </w:r>
          </w:p>
        </w:tc>
        <w:tc>
          <w:tcPr>
            <w:tcW w:w="0" w:type="auto"/>
            <w:shd w:val="clear" w:color="auto" w:fill="4289C9"/>
          </w:tcPr>
          <w:p w14:paraId="5444C03E" w14:textId="77777777" w:rsidR="00B07A80" w:rsidRPr="007A2844" w:rsidRDefault="00B07A80" w:rsidP="003C28D7">
            <w:pPr>
              <w:ind w:firstLine="0"/>
              <w:jc w:val="center"/>
              <w:rPr>
                <w:color w:val="FFFFFF" w:themeColor="background1"/>
                <w:sz w:val="18"/>
                <w:szCs w:val="18"/>
              </w:rPr>
            </w:pPr>
            <w:r w:rsidRPr="007A2844">
              <w:rPr>
                <w:color w:val="FFFFFF" w:themeColor="background1"/>
                <w:sz w:val="18"/>
                <w:szCs w:val="18"/>
              </w:rPr>
              <w:t>Atsakinga institucija</w:t>
            </w:r>
          </w:p>
        </w:tc>
      </w:tr>
      <w:tr w:rsidR="00B07A80" w:rsidRPr="007A2844" w14:paraId="5F3E3ABD"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0" w:type="auto"/>
            <w:gridSpan w:val="5"/>
          </w:tcPr>
          <w:p w14:paraId="67A5D08A" w14:textId="77777777" w:rsidR="00B07A80" w:rsidRPr="007A2844" w:rsidRDefault="00B07A80" w:rsidP="003C28D7">
            <w:pPr>
              <w:ind w:firstLine="0"/>
              <w:jc w:val="center"/>
              <w:rPr>
                <w:rFonts w:cs="Arial"/>
                <w:b/>
                <w:bCs/>
                <w:sz w:val="18"/>
                <w:szCs w:val="18"/>
              </w:rPr>
            </w:pPr>
            <w:r w:rsidRPr="007A2844">
              <w:rPr>
                <w:rFonts w:cs="Arial"/>
                <w:b/>
                <w:bCs/>
                <w:sz w:val="18"/>
                <w:szCs w:val="18"/>
              </w:rPr>
              <w:t>Priemonės, kurių poveikis tiesiogiai priskaičiuotas prie planinio rodiklio įgyvendinimo</w:t>
            </w:r>
          </w:p>
        </w:tc>
      </w:tr>
      <w:tr w:rsidR="00B07A80" w:rsidRPr="007A2844" w14:paraId="65A3476E" w14:textId="77777777" w:rsidTr="003C28D7">
        <w:trPr>
          <w:trHeight w:val="20"/>
        </w:trPr>
        <w:tc>
          <w:tcPr>
            <w:tcW w:w="0" w:type="auto"/>
          </w:tcPr>
          <w:p w14:paraId="7160411E" w14:textId="0EE31F58" w:rsidR="00B07A80" w:rsidRPr="007A2844" w:rsidRDefault="00B07A80" w:rsidP="003C28D7">
            <w:pPr>
              <w:ind w:firstLine="0"/>
              <w:jc w:val="left"/>
              <w:rPr>
                <w:rFonts w:cs="Arial"/>
                <w:sz w:val="18"/>
                <w:szCs w:val="18"/>
              </w:rPr>
            </w:pPr>
            <w:r w:rsidRPr="007A2844">
              <w:rPr>
                <w:rFonts w:cs="Arial"/>
                <w:sz w:val="18"/>
                <w:szCs w:val="18"/>
              </w:rPr>
              <w:t>Fotomodulių įrengimas ant pastatų stogų (</w:t>
            </w:r>
            <w:r w:rsidR="00247287" w:rsidRPr="007A2844">
              <w:rPr>
                <w:rFonts w:cs="Arial"/>
                <w:sz w:val="18"/>
                <w:szCs w:val="18"/>
              </w:rPr>
              <w:t>3,8</w:t>
            </w:r>
            <w:r w:rsidRPr="007A2844">
              <w:rPr>
                <w:rFonts w:cs="Arial"/>
                <w:sz w:val="18"/>
                <w:szCs w:val="18"/>
              </w:rPr>
              <w:t xml:space="preserve"> MW)</w:t>
            </w:r>
          </w:p>
        </w:tc>
        <w:tc>
          <w:tcPr>
            <w:tcW w:w="0" w:type="auto"/>
          </w:tcPr>
          <w:p w14:paraId="14AF21A6" w14:textId="3F6B7F87" w:rsidR="00B07A80" w:rsidRPr="007A2844" w:rsidRDefault="00247287" w:rsidP="003C28D7">
            <w:pPr>
              <w:ind w:firstLine="0"/>
              <w:jc w:val="center"/>
              <w:rPr>
                <w:rFonts w:cs="Arial"/>
                <w:sz w:val="18"/>
                <w:szCs w:val="18"/>
              </w:rPr>
            </w:pPr>
            <w:r w:rsidRPr="007A2844">
              <w:rPr>
                <w:rFonts w:cs="Arial"/>
                <w:sz w:val="18"/>
                <w:szCs w:val="18"/>
              </w:rPr>
              <w:t>4 560</w:t>
            </w:r>
          </w:p>
        </w:tc>
        <w:tc>
          <w:tcPr>
            <w:tcW w:w="0" w:type="auto"/>
          </w:tcPr>
          <w:p w14:paraId="1DAA99A0" w14:textId="77777777" w:rsidR="00B07A80" w:rsidRPr="007A2844" w:rsidRDefault="00B07A80" w:rsidP="003C28D7">
            <w:pPr>
              <w:ind w:firstLine="0"/>
              <w:jc w:val="center"/>
              <w:rPr>
                <w:rFonts w:cs="Arial"/>
                <w:sz w:val="18"/>
                <w:szCs w:val="18"/>
              </w:rPr>
            </w:pPr>
            <w:r w:rsidRPr="007A2844">
              <w:rPr>
                <w:rFonts w:cs="Arial"/>
                <w:sz w:val="18"/>
                <w:szCs w:val="18"/>
              </w:rPr>
              <w:t>Numatoma AIE gamyba kWh/metus</w:t>
            </w:r>
          </w:p>
        </w:tc>
        <w:tc>
          <w:tcPr>
            <w:tcW w:w="0" w:type="auto"/>
          </w:tcPr>
          <w:p w14:paraId="34D44B12" w14:textId="77777777" w:rsidR="00B07A80" w:rsidRPr="007A2844" w:rsidRDefault="00B07A80" w:rsidP="003C28D7">
            <w:pPr>
              <w:ind w:firstLine="0"/>
              <w:jc w:val="center"/>
              <w:rPr>
                <w:rFonts w:cs="Arial"/>
                <w:sz w:val="18"/>
                <w:szCs w:val="18"/>
              </w:rPr>
            </w:pPr>
            <w:r w:rsidRPr="007A2844">
              <w:rPr>
                <w:rFonts w:cs="Arial"/>
                <w:sz w:val="18"/>
                <w:szCs w:val="18"/>
              </w:rPr>
              <w:t>2022-2030</w:t>
            </w:r>
          </w:p>
        </w:tc>
        <w:tc>
          <w:tcPr>
            <w:tcW w:w="0" w:type="auto"/>
          </w:tcPr>
          <w:p w14:paraId="4F50B101"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4E4BC63F"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43F83F85" w14:textId="5B32B3FF" w:rsidR="00B07A80" w:rsidRPr="007A2844" w:rsidRDefault="00B07A80" w:rsidP="003C28D7">
            <w:pPr>
              <w:ind w:firstLine="0"/>
              <w:jc w:val="left"/>
              <w:rPr>
                <w:rFonts w:cs="Arial"/>
                <w:sz w:val="18"/>
                <w:szCs w:val="18"/>
              </w:rPr>
            </w:pPr>
            <w:r w:rsidRPr="007A2844">
              <w:rPr>
                <w:rFonts w:cs="Arial"/>
                <w:sz w:val="18"/>
                <w:szCs w:val="18"/>
              </w:rPr>
              <w:t>Saulės kolektorių įrengimas ant pastatų stogų (</w:t>
            </w:r>
            <w:r w:rsidR="00370091" w:rsidRPr="007A2844">
              <w:rPr>
                <w:rFonts w:cs="Arial"/>
                <w:sz w:val="18"/>
                <w:szCs w:val="18"/>
              </w:rPr>
              <w:t xml:space="preserve">10 059,45 </w:t>
            </w:r>
            <w:r w:rsidRPr="007A2844">
              <w:rPr>
                <w:rFonts w:cs="Arial"/>
                <w:sz w:val="18"/>
                <w:szCs w:val="18"/>
              </w:rPr>
              <w:t>m</w:t>
            </w:r>
            <w:r w:rsidRPr="007A2844">
              <w:rPr>
                <w:rFonts w:cs="Arial"/>
                <w:sz w:val="18"/>
                <w:szCs w:val="18"/>
                <w:vertAlign w:val="superscript"/>
              </w:rPr>
              <w:t>2</w:t>
            </w:r>
            <w:r w:rsidRPr="007A2844">
              <w:rPr>
                <w:rFonts w:cs="Arial"/>
                <w:sz w:val="18"/>
                <w:szCs w:val="18"/>
              </w:rPr>
              <w:t>)</w:t>
            </w:r>
          </w:p>
        </w:tc>
        <w:tc>
          <w:tcPr>
            <w:tcW w:w="0" w:type="auto"/>
          </w:tcPr>
          <w:p w14:paraId="25A9B51F" w14:textId="30157E9B" w:rsidR="00B07A80" w:rsidRPr="007A2844" w:rsidRDefault="00B07A80" w:rsidP="003C28D7">
            <w:pPr>
              <w:ind w:firstLine="0"/>
              <w:jc w:val="center"/>
              <w:rPr>
                <w:rFonts w:cs="Arial"/>
                <w:sz w:val="18"/>
                <w:szCs w:val="18"/>
              </w:rPr>
            </w:pPr>
            <w:r w:rsidRPr="007A2844">
              <w:rPr>
                <w:rFonts w:cs="Arial"/>
                <w:sz w:val="18"/>
                <w:szCs w:val="18"/>
              </w:rPr>
              <w:t>1 </w:t>
            </w:r>
            <w:r w:rsidR="00370091" w:rsidRPr="007A2844">
              <w:rPr>
                <w:rFonts w:cs="Arial"/>
                <w:sz w:val="18"/>
                <w:szCs w:val="18"/>
              </w:rPr>
              <w:t>509</w:t>
            </w:r>
          </w:p>
        </w:tc>
        <w:tc>
          <w:tcPr>
            <w:tcW w:w="0" w:type="auto"/>
          </w:tcPr>
          <w:p w14:paraId="7A963E00" w14:textId="77777777" w:rsidR="00B07A80" w:rsidRPr="007A2844" w:rsidRDefault="00B07A80" w:rsidP="003C28D7">
            <w:pPr>
              <w:ind w:firstLine="0"/>
              <w:jc w:val="center"/>
              <w:rPr>
                <w:rFonts w:cs="Arial"/>
                <w:sz w:val="18"/>
                <w:szCs w:val="18"/>
              </w:rPr>
            </w:pPr>
            <w:r w:rsidRPr="007A2844">
              <w:rPr>
                <w:rFonts w:cs="Arial"/>
                <w:sz w:val="18"/>
                <w:szCs w:val="18"/>
              </w:rPr>
              <w:t>Numatoma AIE gamyba kWh/metus</w:t>
            </w:r>
          </w:p>
        </w:tc>
        <w:tc>
          <w:tcPr>
            <w:tcW w:w="0" w:type="auto"/>
          </w:tcPr>
          <w:p w14:paraId="70D57ABC" w14:textId="77777777" w:rsidR="00B07A80" w:rsidRPr="007A2844" w:rsidRDefault="00B07A80" w:rsidP="003C28D7">
            <w:pPr>
              <w:ind w:firstLine="0"/>
              <w:jc w:val="center"/>
              <w:rPr>
                <w:rFonts w:cs="Arial"/>
                <w:sz w:val="18"/>
                <w:szCs w:val="18"/>
              </w:rPr>
            </w:pPr>
            <w:r w:rsidRPr="007A2844">
              <w:rPr>
                <w:rFonts w:cs="Arial"/>
                <w:sz w:val="18"/>
                <w:szCs w:val="18"/>
              </w:rPr>
              <w:t>2022-2030</w:t>
            </w:r>
          </w:p>
        </w:tc>
        <w:tc>
          <w:tcPr>
            <w:tcW w:w="0" w:type="auto"/>
          </w:tcPr>
          <w:p w14:paraId="48D27E80"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0352CE10" w14:textId="77777777" w:rsidTr="003C28D7">
        <w:trPr>
          <w:trHeight w:val="20"/>
        </w:trPr>
        <w:tc>
          <w:tcPr>
            <w:tcW w:w="0" w:type="auto"/>
          </w:tcPr>
          <w:p w14:paraId="4C013F3E" w14:textId="77777777" w:rsidR="00B07A80" w:rsidRPr="007A2844" w:rsidRDefault="00B07A80" w:rsidP="003C28D7">
            <w:pPr>
              <w:ind w:firstLine="0"/>
              <w:jc w:val="left"/>
              <w:rPr>
                <w:rFonts w:cs="Arial"/>
                <w:sz w:val="18"/>
                <w:szCs w:val="18"/>
              </w:rPr>
            </w:pPr>
            <w:r w:rsidRPr="007A2844">
              <w:rPr>
                <w:rFonts w:cs="Arial"/>
                <w:sz w:val="18"/>
                <w:szCs w:val="18"/>
              </w:rPr>
              <w:t>Modernizuojami 50 daugiabučių</w:t>
            </w:r>
          </w:p>
        </w:tc>
        <w:tc>
          <w:tcPr>
            <w:tcW w:w="0" w:type="auto"/>
          </w:tcPr>
          <w:p w14:paraId="66E41DFD" w14:textId="77777777" w:rsidR="00B07A80" w:rsidRPr="007A2844" w:rsidRDefault="00B07A80" w:rsidP="003C28D7">
            <w:pPr>
              <w:ind w:firstLine="0"/>
              <w:jc w:val="center"/>
              <w:rPr>
                <w:rFonts w:cs="Arial"/>
                <w:sz w:val="18"/>
                <w:szCs w:val="18"/>
              </w:rPr>
            </w:pPr>
            <w:r w:rsidRPr="007A2844">
              <w:rPr>
                <w:rFonts w:cs="Arial"/>
                <w:sz w:val="18"/>
                <w:szCs w:val="18"/>
              </w:rPr>
              <w:t>Nenustatyta</w:t>
            </w:r>
          </w:p>
        </w:tc>
        <w:tc>
          <w:tcPr>
            <w:tcW w:w="0" w:type="auto"/>
          </w:tcPr>
          <w:p w14:paraId="585F6566" w14:textId="77777777" w:rsidR="00B07A80" w:rsidRPr="007A2844" w:rsidRDefault="00B07A80" w:rsidP="003C28D7">
            <w:pPr>
              <w:ind w:firstLine="0"/>
              <w:jc w:val="center"/>
              <w:rPr>
                <w:rFonts w:cs="Arial"/>
                <w:sz w:val="18"/>
                <w:szCs w:val="18"/>
              </w:rPr>
            </w:pPr>
            <w:r w:rsidRPr="007A2844">
              <w:rPr>
                <w:rFonts w:cs="Arial"/>
                <w:sz w:val="18"/>
                <w:szCs w:val="18"/>
              </w:rPr>
              <w:t>Sutaupomas šiluminės energijos kiekis (318,87 tne)</w:t>
            </w:r>
          </w:p>
        </w:tc>
        <w:tc>
          <w:tcPr>
            <w:tcW w:w="0" w:type="auto"/>
          </w:tcPr>
          <w:p w14:paraId="5EC1E8DF" w14:textId="77777777" w:rsidR="00B07A80" w:rsidRPr="007A2844" w:rsidRDefault="00B07A80" w:rsidP="003C28D7">
            <w:pPr>
              <w:ind w:firstLine="0"/>
              <w:jc w:val="center"/>
              <w:rPr>
                <w:rFonts w:cs="Arial"/>
                <w:sz w:val="18"/>
                <w:szCs w:val="18"/>
              </w:rPr>
            </w:pPr>
            <w:r w:rsidRPr="007A2844">
              <w:rPr>
                <w:rFonts w:cs="Arial"/>
                <w:sz w:val="18"/>
                <w:szCs w:val="18"/>
              </w:rPr>
              <w:t>2022-2030</w:t>
            </w:r>
          </w:p>
        </w:tc>
        <w:tc>
          <w:tcPr>
            <w:tcW w:w="0" w:type="auto"/>
          </w:tcPr>
          <w:p w14:paraId="500FA5A7" w14:textId="77777777" w:rsidR="00B07A80" w:rsidRPr="007A2844" w:rsidRDefault="00B07A80" w:rsidP="003C28D7">
            <w:pPr>
              <w:ind w:firstLine="0"/>
              <w:jc w:val="center"/>
              <w:rPr>
                <w:rFonts w:cs="Arial"/>
                <w:sz w:val="18"/>
                <w:szCs w:val="18"/>
              </w:rPr>
            </w:pPr>
            <w:r w:rsidRPr="007A2844">
              <w:rPr>
                <w:rFonts w:cs="Arial"/>
                <w:sz w:val="18"/>
                <w:szCs w:val="18"/>
              </w:rPr>
              <w:t>Namų ūkiai</w:t>
            </w:r>
          </w:p>
        </w:tc>
      </w:tr>
      <w:tr w:rsidR="00B07A80" w:rsidRPr="007A2844" w14:paraId="1FDEFEFA"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0" w:type="auto"/>
            <w:gridSpan w:val="5"/>
          </w:tcPr>
          <w:p w14:paraId="1AB7FFDA" w14:textId="77777777" w:rsidR="00B07A80" w:rsidRPr="007A2844" w:rsidRDefault="00B07A80" w:rsidP="003C28D7">
            <w:pPr>
              <w:ind w:firstLine="0"/>
              <w:jc w:val="center"/>
              <w:rPr>
                <w:rFonts w:cs="Arial"/>
                <w:b/>
                <w:bCs/>
                <w:sz w:val="18"/>
                <w:szCs w:val="18"/>
              </w:rPr>
            </w:pPr>
            <w:r w:rsidRPr="007A2844">
              <w:rPr>
                <w:rFonts w:cs="Arial"/>
                <w:b/>
                <w:bCs/>
                <w:sz w:val="18"/>
                <w:szCs w:val="18"/>
              </w:rPr>
              <w:t>Priemonės, kurių poveikis planiniam rodikliui nevertintas</w:t>
            </w:r>
          </w:p>
        </w:tc>
      </w:tr>
      <w:tr w:rsidR="00B07A80" w:rsidRPr="007A2844" w14:paraId="6C0928C2" w14:textId="77777777" w:rsidTr="003C28D7">
        <w:trPr>
          <w:trHeight w:val="20"/>
        </w:trPr>
        <w:tc>
          <w:tcPr>
            <w:tcW w:w="0" w:type="auto"/>
          </w:tcPr>
          <w:p w14:paraId="48E890D1" w14:textId="77777777" w:rsidR="00B07A80" w:rsidRPr="007A2844" w:rsidRDefault="00B07A80" w:rsidP="003C28D7">
            <w:pPr>
              <w:ind w:firstLine="0"/>
              <w:jc w:val="left"/>
              <w:rPr>
                <w:rFonts w:cs="Arial"/>
                <w:sz w:val="18"/>
                <w:szCs w:val="18"/>
              </w:rPr>
            </w:pPr>
            <w:r w:rsidRPr="007A2844">
              <w:rPr>
                <w:rFonts w:cs="Arial"/>
                <w:color w:val="000000"/>
                <w:sz w:val="18"/>
                <w:szCs w:val="18"/>
              </w:rPr>
              <w:t>Parengti CŠT modernizavimo galimybių nustatymo studiją (tyrimą)</w:t>
            </w:r>
          </w:p>
        </w:tc>
        <w:tc>
          <w:tcPr>
            <w:tcW w:w="0" w:type="auto"/>
          </w:tcPr>
          <w:p w14:paraId="1D086D28" w14:textId="77777777" w:rsidR="00B07A80" w:rsidRPr="007A2844" w:rsidRDefault="00B07A80" w:rsidP="003C28D7">
            <w:pPr>
              <w:ind w:firstLine="0"/>
              <w:jc w:val="center"/>
              <w:rPr>
                <w:rFonts w:cs="Arial"/>
                <w:sz w:val="18"/>
                <w:szCs w:val="18"/>
              </w:rPr>
            </w:pPr>
            <w:r w:rsidRPr="007A2844">
              <w:rPr>
                <w:rFonts w:cs="Arial"/>
                <w:sz w:val="18"/>
                <w:szCs w:val="18"/>
              </w:rPr>
              <w:t>Nenustatyta</w:t>
            </w:r>
          </w:p>
        </w:tc>
        <w:tc>
          <w:tcPr>
            <w:tcW w:w="0" w:type="auto"/>
          </w:tcPr>
          <w:p w14:paraId="67505917" w14:textId="77777777" w:rsidR="00B07A80" w:rsidRPr="007A2844" w:rsidRDefault="00B07A80" w:rsidP="003C28D7">
            <w:pPr>
              <w:ind w:firstLine="0"/>
              <w:jc w:val="center"/>
              <w:rPr>
                <w:rFonts w:cs="Arial"/>
                <w:sz w:val="18"/>
                <w:szCs w:val="18"/>
              </w:rPr>
            </w:pPr>
            <w:r w:rsidRPr="007A2844">
              <w:rPr>
                <w:rFonts w:cs="Arial"/>
                <w:sz w:val="18"/>
                <w:szCs w:val="18"/>
              </w:rPr>
              <w:t>Parengta studija</w:t>
            </w:r>
          </w:p>
        </w:tc>
        <w:tc>
          <w:tcPr>
            <w:tcW w:w="0" w:type="auto"/>
          </w:tcPr>
          <w:p w14:paraId="1076C517" w14:textId="77777777" w:rsidR="00B07A80" w:rsidRPr="007A2844" w:rsidRDefault="00B07A80" w:rsidP="003C28D7">
            <w:pPr>
              <w:ind w:firstLine="0"/>
              <w:jc w:val="center"/>
              <w:rPr>
                <w:rFonts w:cs="Arial"/>
                <w:sz w:val="18"/>
                <w:szCs w:val="18"/>
              </w:rPr>
            </w:pPr>
            <w:r w:rsidRPr="007A2844">
              <w:rPr>
                <w:rFonts w:cs="Arial"/>
                <w:sz w:val="18"/>
                <w:szCs w:val="18"/>
              </w:rPr>
              <w:t>2021-2024</w:t>
            </w:r>
          </w:p>
        </w:tc>
        <w:tc>
          <w:tcPr>
            <w:tcW w:w="0" w:type="auto"/>
          </w:tcPr>
          <w:p w14:paraId="3773AEE4"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15800559"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366D82B4" w14:textId="77777777" w:rsidR="00B07A80" w:rsidRPr="007A2844" w:rsidRDefault="00B07A80" w:rsidP="003C28D7">
            <w:pPr>
              <w:ind w:firstLine="0"/>
              <w:jc w:val="left"/>
              <w:rPr>
                <w:rFonts w:cs="Arial"/>
                <w:color w:val="000000"/>
                <w:sz w:val="18"/>
                <w:szCs w:val="18"/>
              </w:rPr>
            </w:pPr>
            <w:r w:rsidRPr="007A2844">
              <w:rPr>
                <w:rFonts w:cs="Arial"/>
                <w:color w:val="000000"/>
                <w:sz w:val="18"/>
                <w:szCs w:val="18"/>
              </w:rPr>
              <w:t>Naujų vartotojų pajungimas prie CŠT</w:t>
            </w:r>
          </w:p>
        </w:tc>
        <w:tc>
          <w:tcPr>
            <w:tcW w:w="0" w:type="auto"/>
          </w:tcPr>
          <w:p w14:paraId="223C0058" w14:textId="77777777" w:rsidR="00B07A80" w:rsidRPr="007A2844" w:rsidRDefault="00B07A80" w:rsidP="003C28D7">
            <w:pPr>
              <w:ind w:firstLine="0"/>
              <w:jc w:val="center"/>
              <w:rPr>
                <w:rFonts w:cs="Arial"/>
                <w:color w:val="000000"/>
                <w:sz w:val="18"/>
                <w:szCs w:val="18"/>
              </w:rPr>
            </w:pPr>
            <w:r w:rsidRPr="007A2844">
              <w:rPr>
                <w:rFonts w:cs="Arial"/>
                <w:color w:val="000000"/>
                <w:sz w:val="18"/>
                <w:szCs w:val="18"/>
              </w:rPr>
              <w:t>Nenustatyta</w:t>
            </w:r>
          </w:p>
        </w:tc>
        <w:tc>
          <w:tcPr>
            <w:tcW w:w="0" w:type="auto"/>
          </w:tcPr>
          <w:p w14:paraId="72E5F859" w14:textId="77777777" w:rsidR="00B07A80" w:rsidRPr="007A2844" w:rsidRDefault="00B07A80" w:rsidP="003C28D7">
            <w:pPr>
              <w:ind w:firstLine="0"/>
              <w:jc w:val="center"/>
              <w:rPr>
                <w:rFonts w:cs="Arial"/>
                <w:sz w:val="18"/>
                <w:szCs w:val="18"/>
              </w:rPr>
            </w:pPr>
            <w:r w:rsidRPr="007A2844">
              <w:rPr>
                <w:rFonts w:cs="Arial"/>
                <w:sz w:val="18"/>
                <w:szCs w:val="18"/>
              </w:rPr>
              <w:t>Prijungtų vartotojų skaičius</w:t>
            </w:r>
          </w:p>
        </w:tc>
        <w:tc>
          <w:tcPr>
            <w:tcW w:w="0" w:type="auto"/>
          </w:tcPr>
          <w:p w14:paraId="7B755A00" w14:textId="77777777" w:rsidR="00B07A80" w:rsidRPr="007A2844" w:rsidRDefault="00B07A80" w:rsidP="003C28D7">
            <w:pPr>
              <w:ind w:firstLine="0"/>
              <w:jc w:val="center"/>
              <w:rPr>
                <w:rFonts w:cs="Arial"/>
                <w:sz w:val="18"/>
                <w:szCs w:val="18"/>
              </w:rPr>
            </w:pPr>
            <w:r w:rsidRPr="007A2844">
              <w:rPr>
                <w:rFonts w:cs="Arial"/>
                <w:sz w:val="18"/>
                <w:szCs w:val="18"/>
              </w:rPr>
              <w:t>2022-2030</w:t>
            </w:r>
          </w:p>
        </w:tc>
        <w:tc>
          <w:tcPr>
            <w:tcW w:w="0" w:type="auto"/>
          </w:tcPr>
          <w:p w14:paraId="600AB2F3"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51131326" w14:textId="77777777" w:rsidTr="003C28D7">
        <w:trPr>
          <w:trHeight w:val="20"/>
        </w:trPr>
        <w:tc>
          <w:tcPr>
            <w:tcW w:w="0" w:type="auto"/>
          </w:tcPr>
          <w:p w14:paraId="6B59DE7A" w14:textId="77777777" w:rsidR="00B07A80" w:rsidRPr="007A2844" w:rsidRDefault="00B07A80" w:rsidP="003C28D7">
            <w:pPr>
              <w:ind w:firstLine="0"/>
              <w:jc w:val="left"/>
              <w:rPr>
                <w:rFonts w:cs="Arial"/>
                <w:color w:val="000000"/>
                <w:sz w:val="18"/>
                <w:szCs w:val="18"/>
              </w:rPr>
            </w:pPr>
            <w:r w:rsidRPr="007A2844">
              <w:rPr>
                <w:rFonts w:cs="Arial"/>
                <w:color w:val="000000"/>
                <w:sz w:val="18"/>
                <w:szCs w:val="18"/>
              </w:rPr>
              <w:t>Atsinaujinančių energijos šaltinių pritaikymas gamyboje ir perdavime</w:t>
            </w:r>
          </w:p>
        </w:tc>
        <w:tc>
          <w:tcPr>
            <w:tcW w:w="0" w:type="auto"/>
          </w:tcPr>
          <w:p w14:paraId="71B8E288" w14:textId="77777777" w:rsidR="00B07A80" w:rsidRPr="007A2844" w:rsidRDefault="00B07A80" w:rsidP="003C28D7">
            <w:pPr>
              <w:ind w:firstLine="0"/>
              <w:jc w:val="center"/>
              <w:rPr>
                <w:rFonts w:cs="Arial"/>
                <w:color w:val="000000"/>
                <w:sz w:val="18"/>
                <w:szCs w:val="18"/>
              </w:rPr>
            </w:pPr>
            <w:r w:rsidRPr="007A2844">
              <w:rPr>
                <w:rFonts w:cs="Arial"/>
                <w:color w:val="000000"/>
                <w:sz w:val="18"/>
                <w:szCs w:val="18"/>
              </w:rPr>
              <w:t>Nenustatyta</w:t>
            </w:r>
          </w:p>
        </w:tc>
        <w:tc>
          <w:tcPr>
            <w:tcW w:w="0" w:type="auto"/>
          </w:tcPr>
          <w:p w14:paraId="5CD7711E" w14:textId="77777777" w:rsidR="00B07A80" w:rsidRPr="007A2844" w:rsidRDefault="00B07A80" w:rsidP="003C28D7">
            <w:pPr>
              <w:ind w:firstLine="0"/>
              <w:jc w:val="center"/>
              <w:rPr>
                <w:rFonts w:cs="Arial"/>
                <w:sz w:val="18"/>
                <w:szCs w:val="18"/>
              </w:rPr>
            </w:pPr>
            <w:r w:rsidRPr="007A2844">
              <w:rPr>
                <w:rFonts w:cs="Arial"/>
                <w:sz w:val="18"/>
                <w:szCs w:val="18"/>
              </w:rPr>
              <w:t>Numatoma AIE gamyba kWh/metus</w:t>
            </w:r>
          </w:p>
        </w:tc>
        <w:tc>
          <w:tcPr>
            <w:tcW w:w="0" w:type="auto"/>
          </w:tcPr>
          <w:p w14:paraId="501B7386" w14:textId="77777777" w:rsidR="00B07A80" w:rsidRPr="007A2844" w:rsidRDefault="00B07A80" w:rsidP="003C28D7">
            <w:pPr>
              <w:ind w:firstLine="0"/>
              <w:jc w:val="center"/>
              <w:rPr>
                <w:rFonts w:cs="Arial"/>
                <w:sz w:val="18"/>
                <w:szCs w:val="18"/>
              </w:rPr>
            </w:pPr>
            <w:r w:rsidRPr="007A2844">
              <w:rPr>
                <w:rFonts w:cs="Arial"/>
                <w:sz w:val="18"/>
                <w:szCs w:val="18"/>
              </w:rPr>
              <w:t>2022–2023</w:t>
            </w:r>
          </w:p>
        </w:tc>
        <w:tc>
          <w:tcPr>
            <w:tcW w:w="0" w:type="auto"/>
          </w:tcPr>
          <w:p w14:paraId="482BBD89"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31976317"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63D28599" w14:textId="77777777" w:rsidR="00B07A80" w:rsidRPr="007A2844" w:rsidRDefault="00B07A80" w:rsidP="003C28D7">
            <w:pPr>
              <w:ind w:firstLine="0"/>
              <w:jc w:val="left"/>
              <w:rPr>
                <w:rFonts w:cs="Arial"/>
                <w:color w:val="000000"/>
                <w:sz w:val="18"/>
                <w:szCs w:val="18"/>
              </w:rPr>
            </w:pPr>
            <w:r w:rsidRPr="007A2844">
              <w:rPr>
                <w:rFonts w:cs="Arial"/>
                <w:color w:val="000000"/>
                <w:sz w:val="18"/>
                <w:szCs w:val="18"/>
              </w:rPr>
              <w:t>Savivaldybės įstaigų energijos poreikių patenkinimas iš saulės jėgainių parkų</w:t>
            </w:r>
          </w:p>
        </w:tc>
        <w:tc>
          <w:tcPr>
            <w:tcW w:w="0" w:type="auto"/>
          </w:tcPr>
          <w:p w14:paraId="1E5C34E5" w14:textId="77777777" w:rsidR="00B07A80" w:rsidRPr="007A2844" w:rsidRDefault="00B07A80" w:rsidP="003C28D7">
            <w:pPr>
              <w:ind w:firstLine="0"/>
              <w:jc w:val="center"/>
              <w:rPr>
                <w:rFonts w:cs="Arial"/>
                <w:color w:val="000000"/>
                <w:sz w:val="18"/>
                <w:szCs w:val="18"/>
              </w:rPr>
            </w:pPr>
            <w:r w:rsidRPr="007A2844">
              <w:rPr>
                <w:rFonts w:cs="Arial"/>
                <w:sz w:val="18"/>
                <w:szCs w:val="18"/>
              </w:rPr>
              <w:t>Nenustatyta</w:t>
            </w:r>
          </w:p>
        </w:tc>
        <w:tc>
          <w:tcPr>
            <w:tcW w:w="0" w:type="auto"/>
          </w:tcPr>
          <w:p w14:paraId="526607C3" w14:textId="77777777" w:rsidR="00B07A80" w:rsidRPr="007A2844" w:rsidRDefault="00B07A80" w:rsidP="003C28D7">
            <w:pPr>
              <w:ind w:firstLine="0"/>
              <w:jc w:val="center"/>
              <w:rPr>
                <w:rFonts w:cs="Arial"/>
                <w:sz w:val="18"/>
                <w:szCs w:val="18"/>
              </w:rPr>
            </w:pPr>
            <w:r w:rsidRPr="007A2844">
              <w:rPr>
                <w:rFonts w:cs="Arial"/>
                <w:sz w:val="18"/>
                <w:szCs w:val="18"/>
              </w:rPr>
              <w:t>Savivaldybės įstaigų/įmonių skaičius</w:t>
            </w:r>
          </w:p>
        </w:tc>
        <w:tc>
          <w:tcPr>
            <w:tcW w:w="0" w:type="auto"/>
          </w:tcPr>
          <w:p w14:paraId="2F44A420" w14:textId="77777777" w:rsidR="00B07A80" w:rsidRPr="007A2844" w:rsidRDefault="00B07A80" w:rsidP="003C28D7">
            <w:pPr>
              <w:ind w:firstLine="0"/>
              <w:jc w:val="center"/>
              <w:rPr>
                <w:rFonts w:cs="Arial"/>
                <w:sz w:val="18"/>
                <w:szCs w:val="18"/>
              </w:rPr>
            </w:pPr>
            <w:r w:rsidRPr="007A2844">
              <w:rPr>
                <w:rFonts w:cs="Arial"/>
                <w:sz w:val="18"/>
                <w:szCs w:val="18"/>
              </w:rPr>
              <w:t>2022–2023</w:t>
            </w:r>
          </w:p>
        </w:tc>
        <w:tc>
          <w:tcPr>
            <w:tcW w:w="0" w:type="auto"/>
          </w:tcPr>
          <w:p w14:paraId="775922C2"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68563472" w14:textId="77777777" w:rsidTr="003C28D7">
        <w:trPr>
          <w:trHeight w:val="20"/>
        </w:trPr>
        <w:tc>
          <w:tcPr>
            <w:tcW w:w="0" w:type="auto"/>
          </w:tcPr>
          <w:p w14:paraId="17C13184" w14:textId="77777777" w:rsidR="00B07A80" w:rsidRPr="007A2844" w:rsidRDefault="00B07A80" w:rsidP="003C28D7">
            <w:pPr>
              <w:ind w:firstLine="0"/>
              <w:jc w:val="left"/>
              <w:rPr>
                <w:rFonts w:cs="Arial"/>
                <w:sz w:val="18"/>
                <w:szCs w:val="18"/>
              </w:rPr>
            </w:pPr>
            <w:r w:rsidRPr="007A2844">
              <w:rPr>
                <w:rFonts w:cs="Arial"/>
                <w:sz w:val="18"/>
                <w:szCs w:val="18"/>
              </w:rPr>
              <w:t>Prie CŠT neprijungtų katilinių rekonstrukcija pritaikant jose naudoti biokurą vietoje iškastinio kuro (įrengimas rekonstruojamose ar naujai statomose katilinėse)</w:t>
            </w:r>
          </w:p>
        </w:tc>
        <w:tc>
          <w:tcPr>
            <w:tcW w:w="0" w:type="auto"/>
          </w:tcPr>
          <w:p w14:paraId="6995455B" w14:textId="77777777" w:rsidR="00B07A80" w:rsidRPr="007A2844" w:rsidRDefault="00B07A80" w:rsidP="003C28D7">
            <w:pPr>
              <w:ind w:firstLine="0"/>
              <w:jc w:val="center"/>
              <w:rPr>
                <w:rFonts w:cs="Arial"/>
                <w:sz w:val="18"/>
                <w:szCs w:val="18"/>
              </w:rPr>
            </w:pPr>
            <w:r w:rsidRPr="007A2844">
              <w:rPr>
                <w:rFonts w:cs="Arial"/>
                <w:sz w:val="18"/>
                <w:szCs w:val="18"/>
              </w:rPr>
              <w:t>Nenustatyta</w:t>
            </w:r>
          </w:p>
        </w:tc>
        <w:tc>
          <w:tcPr>
            <w:tcW w:w="0" w:type="auto"/>
          </w:tcPr>
          <w:p w14:paraId="1E929AF0" w14:textId="77777777" w:rsidR="00B07A80" w:rsidRPr="007A2844" w:rsidRDefault="00B07A80" w:rsidP="003C28D7">
            <w:pPr>
              <w:ind w:firstLine="0"/>
              <w:jc w:val="center"/>
              <w:rPr>
                <w:rFonts w:cs="Arial"/>
                <w:sz w:val="18"/>
                <w:szCs w:val="18"/>
              </w:rPr>
            </w:pPr>
            <w:r w:rsidRPr="007A2844">
              <w:rPr>
                <w:rFonts w:cs="Arial"/>
                <w:sz w:val="18"/>
                <w:szCs w:val="18"/>
              </w:rPr>
              <w:t>Parengti projektai ir naujai įrengta arba rekonstruota infrastruktūra</w:t>
            </w:r>
          </w:p>
        </w:tc>
        <w:tc>
          <w:tcPr>
            <w:tcW w:w="0" w:type="auto"/>
          </w:tcPr>
          <w:p w14:paraId="794EABB8" w14:textId="77777777" w:rsidR="00B07A80" w:rsidRPr="007A2844" w:rsidRDefault="00B07A80" w:rsidP="003C28D7">
            <w:pPr>
              <w:ind w:firstLine="0"/>
              <w:jc w:val="center"/>
              <w:rPr>
                <w:rFonts w:cs="Arial"/>
                <w:sz w:val="18"/>
                <w:szCs w:val="18"/>
              </w:rPr>
            </w:pPr>
            <w:r w:rsidRPr="007A2844">
              <w:rPr>
                <w:rFonts w:cs="Arial"/>
                <w:sz w:val="18"/>
                <w:szCs w:val="18"/>
              </w:rPr>
              <w:t>2022-2030</w:t>
            </w:r>
          </w:p>
        </w:tc>
        <w:tc>
          <w:tcPr>
            <w:tcW w:w="0" w:type="auto"/>
          </w:tcPr>
          <w:p w14:paraId="5A1EBD6F"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35C9E8DB"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4E26F38C" w14:textId="77777777" w:rsidR="00B07A80" w:rsidRPr="007A2844" w:rsidRDefault="00B07A80" w:rsidP="003C28D7">
            <w:pPr>
              <w:ind w:firstLine="0"/>
              <w:jc w:val="left"/>
              <w:rPr>
                <w:rFonts w:cs="Arial"/>
                <w:sz w:val="18"/>
                <w:szCs w:val="18"/>
              </w:rPr>
            </w:pPr>
            <w:r w:rsidRPr="007A2844">
              <w:rPr>
                <w:rFonts w:cs="Arial"/>
                <w:sz w:val="18"/>
                <w:szCs w:val="18"/>
              </w:rPr>
              <w:t>Bendros elektros ir šilumos gamybos CŠT sektoriuje plėtra, pirmenybę teikiant elektros energijos ir šilumos gamybai iš atsinaujinančių energijos išteklių</w:t>
            </w:r>
          </w:p>
        </w:tc>
        <w:tc>
          <w:tcPr>
            <w:tcW w:w="0" w:type="auto"/>
          </w:tcPr>
          <w:p w14:paraId="475A1E8C" w14:textId="77777777" w:rsidR="00B07A80" w:rsidRPr="007A2844" w:rsidRDefault="00B07A80" w:rsidP="003C28D7">
            <w:pPr>
              <w:ind w:firstLine="0"/>
              <w:jc w:val="center"/>
              <w:rPr>
                <w:rFonts w:cs="Arial"/>
                <w:sz w:val="18"/>
                <w:szCs w:val="18"/>
              </w:rPr>
            </w:pPr>
            <w:r w:rsidRPr="007A2844">
              <w:rPr>
                <w:rFonts w:cs="Arial"/>
                <w:sz w:val="18"/>
                <w:szCs w:val="18"/>
              </w:rPr>
              <w:t>Nenustatyta</w:t>
            </w:r>
          </w:p>
        </w:tc>
        <w:tc>
          <w:tcPr>
            <w:tcW w:w="0" w:type="auto"/>
          </w:tcPr>
          <w:p w14:paraId="6752AEC8" w14:textId="77777777" w:rsidR="00B07A80" w:rsidRPr="007A2844" w:rsidRDefault="00B07A80" w:rsidP="003C28D7">
            <w:pPr>
              <w:ind w:firstLine="0"/>
              <w:jc w:val="center"/>
              <w:rPr>
                <w:rFonts w:cs="Arial"/>
                <w:sz w:val="18"/>
                <w:szCs w:val="18"/>
              </w:rPr>
            </w:pPr>
            <w:r w:rsidRPr="007A2844">
              <w:rPr>
                <w:rFonts w:cs="Arial"/>
                <w:sz w:val="18"/>
                <w:szCs w:val="18"/>
              </w:rPr>
              <w:t>Parengti projektai ir įgyvendinti sprendimai</w:t>
            </w:r>
          </w:p>
        </w:tc>
        <w:tc>
          <w:tcPr>
            <w:tcW w:w="0" w:type="auto"/>
          </w:tcPr>
          <w:p w14:paraId="6A082B42" w14:textId="77777777" w:rsidR="00B07A80" w:rsidRPr="007A2844" w:rsidRDefault="00B07A80" w:rsidP="003C28D7">
            <w:pPr>
              <w:ind w:firstLine="0"/>
              <w:jc w:val="center"/>
              <w:rPr>
                <w:rFonts w:cs="Arial"/>
                <w:sz w:val="18"/>
                <w:szCs w:val="18"/>
              </w:rPr>
            </w:pPr>
            <w:r w:rsidRPr="007A2844">
              <w:rPr>
                <w:rFonts w:cs="Arial"/>
                <w:sz w:val="18"/>
                <w:szCs w:val="18"/>
              </w:rPr>
              <w:t>2022-2030</w:t>
            </w:r>
          </w:p>
        </w:tc>
        <w:tc>
          <w:tcPr>
            <w:tcW w:w="0" w:type="auto"/>
          </w:tcPr>
          <w:p w14:paraId="567085CD"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61CAC67C" w14:textId="77777777" w:rsidTr="003C28D7">
        <w:trPr>
          <w:trHeight w:val="20"/>
        </w:trPr>
        <w:tc>
          <w:tcPr>
            <w:tcW w:w="0" w:type="auto"/>
          </w:tcPr>
          <w:p w14:paraId="1DF6FC2B" w14:textId="77777777" w:rsidR="00B07A80" w:rsidRPr="007A2844" w:rsidRDefault="00B07A80" w:rsidP="003C28D7">
            <w:pPr>
              <w:ind w:firstLine="0"/>
              <w:jc w:val="left"/>
              <w:rPr>
                <w:rFonts w:cs="Arial"/>
                <w:sz w:val="18"/>
                <w:szCs w:val="18"/>
              </w:rPr>
            </w:pPr>
            <w:r w:rsidRPr="007A2844">
              <w:rPr>
                <w:rFonts w:cs="Arial"/>
                <w:color w:val="000000"/>
                <w:sz w:val="18"/>
                <w:szCs w:val="18"/>
              </w:rPr>
              <w:t>S</w:t>
            </w:r>
            <w:r w:rsidRPr="007A2844">
              <w:rPr>
                <w:rFonts w:cs="Arial"/>
                <w:sz w:val="18"/>
                <w:szCs w:val="18"/>
              </w:rPr>
              <w:t>aulės kolektorių naudojimas šildymui ir karštam vandeniui ruošti CŠT sistemose</w:t>
            </w:r>
          </w:p>
        </w:tc>
        <w:tc>
          <w:tcPr>
            <w:tcW w:w="0" w:type="auto"/>
          </w:tcPr>
          <w:p w14:paraId="2734B299" w14:textId="77777777" w:rsidR="00B07A80" w:rsidRPr="007A2844" w:rsidRDefault="00B07A80" w:rsidP="003C28D7">
            <w:pPr>
              <w:ind w:firstLine="0"/>
              <w:jc w:val="center"/>
              <w:rPr>
                <w:rFonts w:cs="Arial"/>
                <w:sz w:val="18"/>
                <w:szCs w:val="18"/>
              </w:rPr>
            </w:pPr>
            <w:r w:rsidRPr="007A2844">
              <w:rPr>
                <w:rFonts w:cs="Arial"/>
                <w:sz w:val="18"/>
                <w:szCs w:val="18"/>
              </w:rPr>
              <w:t>Nenustatyta</w:t>
            </w:r>
          </w:p>
        </w:tc>
        <w:tc>
          <w:tcPr>
            <w:tcW w:w="0" w:type="auto"/>
          </w:tcPr>
          <w:p w14:paraId="2BB45B2B" w14:textId="77777777" w:rsidR="00B07A80" w:rsidRPr="007A2844" w:rsidRDefault="00B07A80" w:rsidP="003C28D7">
            <w:pPr>
              <w:ind w:firstLine="0"/>
              <w:jc w:val="center"/>
              <w:rPr>
                <w:rFonts w:cs="Arial"/>
                <w:sz w:val="18"/>
                <w:szCs w:val="18"/>
              </w:rPr>
            </w:pPr>
            <w:r w:rsidRPr="007A2844">
              <w:rPr>
                <w:rFonts w:cs="Arial"/>
                <w:sz w:val="18"/>
                <w:szCs w:val="18"/>
              </w:rPr>
              <w:t>Parengti projektai ir įrengta infrastruktūra</w:t>
            </w:r>
          </w:p>
        </w:tc>
        <w:tc>
          <w:tcPr>
            <w:tcW w:w="0" w:type="auto"/>
          </w:tcPr>
          <w:p w14:paraId="411A5451" w14:textId="77777777" w:rsidR="00B07A80" w:rsidRPr="007A2844" w:rsidRDefault="00B07A80" w:rsidP="003C28D7">
            <w:pPr>
              <w:ind w:firstLine="0"/>
              <w:jc w:val="center"/>
              <w:rPr>
                <w:rFonts w:cs="Arial"/>
                <w:sz w:val="18"/>
                <w:szCs w:val="18"/>
              </w:rPr>
            </w:pPr>
            <w:r w:rsidRPr="007A2844">
              <w:rPr>
                <w:rFonts w:cs="Arial"/>
                <w:sz w:val="18"/>
                <w:szCs w:val="18"/>
              </w:rPr>
              <w:t>2022-2030</w:t>
            </w:r>
          </w:p>
        </w:tc>
        <w:tc>
          <w:tcPr>
            <w:tcW w:w="0" w:type="auto"/>
          </w:tcPr>
          <w:p w14:paraId="2A217D25"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0B359D38"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3B2D7F47" w14:textId="77777777" w:rsidR="00B07A80" w:rsidRPr="007A2844" w:rsidRDefault="00B07A80" w:rsidP="003C28D7">
            <w:pPr>
              <w:ind w:firstLine="0"/>
              <w:jc w:val="left"/>
              <w:rPr>
                <w:rFonts w:cs="Arial"/>
                <w:sz w:val="18"/>
                <w:szCs w:val="18"/>
              </w:rPr>
            </w:pPr>
            <w:r w:rsidRPr="007A2844">
              <w:rPr>
                <w:rFonts w:cs="Arial"/>
                <w:sz w:val="18"/>
                <w:szCs w:val="18"/>
              </w:rPr>
              <w:t>Skatinimas gaminti elektros ir šilumos energiją naudojant saulės, vėjo energiją ir šilumos siurblius</w:t>
            </w:r>
          </w:p>
        </w:tc>
        <w:tc>
          <w:tcPr>
            <w:tcW w:w="0" w:type="auto"/>
          </w:tcPr>
          <w:p w14:paraId="5B78A6C6" w14:textId="77777777" w:rsidR="00B07A80" w:rsidRPr="007A2844" w:rsidRDefault="00B07A80" w:rsidP="003C28D7">
            <w:pPr>
              <w:ind w:firstLine="0"/>
              <w:jc w:val="center"/>
              <w:rPr>
                <w:rFonts w:cs="Arial"/>
                <w:sz w:val="18"/>
                <w:szCs w:val="18"/>
              </w:rPr>
            </w:pPr>
            <w:r w:rsidRPr="007A2844">
              <w:rPr>
                <w:rFonts w:cs="Arial"/>
                <w:sz w:val="18"/>
                <w:szCs w:val="18"/>
              </w:rPr>
              <w:t>Nenustatyta</w:t>
            </w:r>
          </w:p>
        </w:tc>
        <w:tc>
          <w:tcPr>
            <w:tcW w:w="0" w:type="auto"/>
          </w:tcPr>
          <w:p w14:paraId="3EA2EDEB" w14:textId="77777777" w:rsidR="00B07A80" w:rsidRPr="007A2844" w:rsidRDefault="00B07A80" w:rsidP="003C28D7">
            <w:pPr>
              <w:ind w:firstLine="0"/>
              <w:jc w:val="center"/>
              <w:rPr>
                <w:rFonts w:cs="Arial"/>
                <w:sz w:val="18"/>
                <w:szCs w:val="18"/>
              </w:rPr>
            </w:pPr>
            <w:r w:rsidRPr="007A2844">
              <w:rPr>
                <w:rFonts w:cs="Arial"/>
                <w:sz w:val="18"/>
                <w:szCs w:val="18"/>
              </w:rPr>
              <w:t>Skatinimo priemonių skaičius</w:t>
            </w:r>
          </w:p>
        </w:tc>
        <w:tc>
          <w:tcPr>
            <w:tcW w:w="0" w:type="auto"/>
          </w:tcPr>
          <w:p w14:paraId="0B8E311B" w14:textId="77777777" w:rsidR="00B07A80" w:rsidRPr="007A2844" w:rsidRDefault="00B07A80" w:rsidP="003C28D7">
            <w:pPr>
              <w:ind w:firstLine="0"/>
              <w:jc w:val="center"/>
              <w:rPr>
                <w:rFonts w:cs="Arial"/>
                <w:sz w:val="18"/>
                <w:szCs w:val="18"/>
              </w:rPr>
            </w:pPr>
            <w:r w:rsidRPr="007A2844">
              <w:rPr>
                <w:rFonts w:cs="Arial"/>
                <w:sz w:val="18"/>
                <w:szCs w:val="18"/>
              </w:rPr>
              <w:t>2022-2030</w:t>
            </w:r>
          </w:p>
        </w:tc>
        <w:tc>
          <w:tcPr>
            <w:tcW w:w="0" w:type="auto"/>
          </w:tcPr>
          <w:p w14:paraId="68FE9F64"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1E3975CA" w14:textId="77777777" w:rsidTr="003C28D7">
        <w:trPr>
          <w:trHeight w:val="20"/>
        </w:trPr>
        <w:tc>
          <w:tcPr>
            <w:tcW w:w="0" w:type="auto"/>
          </w:tcPr>
          <w:p w14:paraId="22DD1150" w14:textId="77777777" w:rsidR="00B07A80" w:rsidRPr="007A2844" w:rsidRDefault="00B07A80" w:rsidP="003C28D7">
            <w:pPr>
              <w:ind w:firstLine="0"/>
              <w:jc w:val="left"/>
              <w:rPr>
                <w:rFonts w:cs="Arial"/>
                <w:sz w:val="18"/>
                <w:szCs w:val="18"/>
              </w:rPr>
            </w:pPr>
            <w:r w:rsidRPr="007A2844">
              <w:rPr>
                <w:rFonts w:cs="Arial"/>
                <w:color w:val="000000"/>
                <w:sz w:val="18"/>
                <w:szCs w:val="18"/>
              </w:rPr>
              <w:t>Modernizuoti nusidėvėjusius šilumos energijos perdavimo tinklus</w:t>
            </w:r>
          </w:p>
        </w:tc>
        <w:tc>
          <w:tcPr>
            <w:tcW w:w="0" w:type="auto"/>
          </w:tcPr>
          <w:p w14:paraId="15EDE4BC" w14:textId="77777777" w:rsidR="00B07A80" w:rsidRPr="007A2844" w:rsidRDefault="00B07A80" w:rsidP="003C28D7">
            <w:pPr>
              <w:ind w:firstLine="0"/>
              <w:jc w:val="center"/>
              <w:rPr>
                <w:rFonts w:cs="Arial"/>
                <w:sz w:val="18"/>
                <w:szCs w:val="18"/>
              </w:rPr>
            </w:pPr>
            <w:r w:rsidRPr="007A2844">
              <w:rPr>
                <w:rFonts w:cs="Arial"/>
                <w:sz w:val="18"/>
                <w:szCs w:val="18"/>
              </w:rPr>
              <w:t>Nenustatyta</w:t>
            </w:r>
          </w:p>
        </w:tc>
        <w:tc>
          <w:tcPr>
            <w:tcW w:w="0" w:type="auto"/>
          </w:tcPr>
          <w:p w14:paraId="626CBC63" w14:textId="77777777" w:rsidR="00B07A80" w:rsidRPr="007A2844" w:rsidRDefault="00B07A80" w:rsidP="003C28D7">
            <w:pPr>
              <w:ind w:firstLine="0"/>
              <w:jc w:val="center"/>
              <w:rPr>
                <w:rFonts w:cs="Arial"/>
                <w:sz w:val="18"/>
                <w:szCs w:val="18"/>
              </w:rPr>
            </w:pPr>
            <w:r w:rsidRPr="007A2844">
              <w:rPr>
                <w:rFonts w:cs="Arial"/>
                <w:sz w:val="18"/>
                <w:szCs w:val="18"/>
              </w:rPr>
              <w:t>Modernizuotų šilumos tinklų ilgis</w:t>
            </w:r>
          </w:p>
        </w:tc>
        <w:tc>
          <w:tcPr>
            <w:tcW w:w="0" w:type="auto"/>
          </w:tcPr>
          <w:p w14:paraId="008415BC" w14:textId="77777777" w:rsidR="00B07A80" w:rsidRPr="007A2844" w:rsidRDefault="00B07A80" w:rsidP="003C28D7">
            <w:pPr>
              <w:ind w:firstLine="0"/>
              <w:jc w:val="center"/>
              <w:rPr>
                <w:rFonts w:cs="Arial"/>
                <w:sz w:val="18"/>
                <w:szCs w:val="18"/>
              </w:rPr>
            </w:pPr>
            <w:r w:rsidRPr="007A2844">
              <w:rPr>
                <w:rFonts w:cs="Arial"/>
                <w:sz w:val="18"/>
                <w:szCs w:val="18"/>
              </w:rPr>
              <w:t>2022-2030</w:t>
            </w:r>
          </w:p>
        </w:tc>
        <w:tc>
          <w:tcPr>
            <w:tcW w:w="0" w:type="auto"/>
          </w:tcPr>
          <w:p w14:paraId="664272C2"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4CCC83B6"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1D68883F" w14:textId="77777777" w:rsidR="00B07A80" w:rsidRPr="007A2844" w:rsidRDefault="00B07A80" w:rsidP="003C28D7">
            <w:pPr>
              <w:ind w:firstLine="0"/>
              <w:jc w:val="left"/>
              <w:rPr>
                <w:rFonts w:cs="Arial"/>
                <w:sz w:val="18"/>
                <w:szCs w:val="18"/>
              </w:rPr>
            </w:pPr>
            <w:r w:rsidRPr="007A2844">
              <w:rPr>
                <w:rFonts w:cs="Arial"/>
                <w:sz w:val="18"/>
                <w:szCs w:val="18"/>
              </w:rPr>
              <w:t>Vystyti infrastruktūrą pritaikytą alternatyvioms transporto rūšims</w:t>
            </w:r>
          </w:p>
        </w:tc>
        <w:tc>
          <w:tcPr>
            <w:tcW w:w="0" w:type="auto"/>
          </w:tcPr>
          <w:p w14:paraId="4E3FA5C3" w14:textId="77777777" w:rsidR="00B07A80" w:rsidRPr="007A2844" w:rsidRDefault="00B07A80" w:rsidP="003C28D7">
            <w:pPr>
              <w:ind w:firstLine="0"/>
              <w:jc w:val="center"/>
              <w:rPr>
                <w:rFonts w:cs="Arial"/>
                <w:sz w:val="18"/>
                <w:szCs w:val="18"/>
              </w:rPr>
            </w:pPr>
            <w:r w:rsidRPr="007A2844">
              <w:rPr>
                <w:rFonts w:cs="Arial"/>
                <w:sz w:val="18"/>
                <w:szCs w:val="18"/>
              </w:rPr>
              <w:t>Nenustatyta</w:t>
            </w:r>
          </w:p>
        </w:tc>
        <w:tc>
          <w:tcPr>
            <w:tcW w:w="0" w:type="auto"/>
          </w:tcPr>
          <w:p w14:paraId="7AC7119D" w14:textId="77777777" w:rsidR="00B07A80" w:rsidRPr="007A2844" w:rsidRDefault="00B07A80" w:rsidP="003C28D7">
            <w:pPr>
              <w:ind w:firstLine="0"/>
              <w:jc w:val="center"/>
              <w:rPr>
                <w:rFonts w:cs="Arial"/>
                <w:sz w:val="18"/>
                <w:szCs w:val="18"/>
              </w:rPr>
            </w:pPr>
            <w:r w:rsidRPr="007A2844">
              <w:rPr>
                <w:rFonts w:cs="Arial"/>
                <w:sz w:val="18"/>
                <w:szCs w:val="18"/>
              </w:rPr>
              <w:t>Nutiestų kelių (dviračių takų) ilgis (km.)</w:t>
            </w:r>
          </w:p>
        </w:tc>
        <w:tc>
          <w:tcPr>
            <w:tcW w:w="0" w:type="auto"/>
          </w:tcPr>
          <w:p w14:paraId="41FBA3D4" w14:textId="77777777" w:rsidR="00B07A80" w:rsidRPr="007A2844" w:rsidRDefault="00B07A80" w:rsidP="003C28D7">
            <w:pPr>
              <w:ind w:firstLine="0"/>
              <w:jc w:val="center"/>
              <w:rPr>
                <w:rFonts w:cs="Arial"/>
                <w:sz w:val="18"/>
                <w:szCs w:val="18"/>
              </w:rPr>
            </w:pPr>
            <w:r w:rsidRPr="007A2844">
              <w:rPr>
                <w:rFonts w:cs="Arial"/>
                <w:sz w:val="18"/>
                <w:szCs w:val="18"/>
              </w:rPr>
              <w:t>2022-2030</w:t>
            </w:r>
          </w:p>
        </w:tc>
        <w:tc>
          <w:tcPr>
            <w:tcW w:w="0" w:type="auto"/>
          </w:tcPr>
          <w:p w14:paraId="6DC8D627"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0139F0C5" w14:textId="77777777" w:rsidTr="003C28D7">
        <w:trPr>
          <w:trHeight w:val="20"/>
        </w:trPr>
        <w:tc>
          <w:tcPr>
            <w:tcW w:w="0" w:type="auto"/>
          </w:tcPr>
          <w:p w14:paraId="5CE5CC89" w14:textId="77777777" w:rsidR="00B07A80" w:rsidRPr="007A2844" w:rsidRDefault="00B07A80" w:rsidP="003C28D7">
            <w:pPr>
              <w:ind w:firstLine="0"/>
              <w:jc w:val="left"/>
              <w:rPr>
                <w:rFonts w:cs="Arial"/>
                <w:sz w:val="18"/>
                <w:szCs w:val="18"/>
              </w:rPr>
            </w:pPr>
            <w:r w:rsidRPr="007A2844">
              <w:rPr>
                <w:rFonts w:cs="Arial"/>
                <w:sz w:val="18"/>
                <w:szCs w:val="18"/>
              </w:rPr>
              <w:t>Saulės energijos panaudojimas elektromobilių įkrovimo stotelių, gatvių, parkavimo aikštelių ir kt. viešų vietų apšvietimui (įkrovimui)</w:t>
            </w:r>
          </w:p>
        </w:tc>
        <w:tc>
          <w:tcPr>
            <w:tcW w:w="0" w:type="auto"/>
          </w:tcPr>
          <w:p w14:paraId="76E4816D" w14:textId="77777777" w:rsidR="00B07A80" w:rsidRPr="007A2844" w:rsidRDefault="00B07A80" w:rsidP="003C28D7">
            <w:pPr>
              <w:ind w:firstLine="0"/>
              <w:jc w:val="center"/>
              <w:rPr>
                <w:rFonts w:cs="Arial"/>
                <w:sz w:val="18"/>
                <w:szCs w:val="18"/>
              </w:rPr>
            </w:pPr>
            <w:r w:rsidRPr="007A2844">
              <w:rPr>
                <w:rFonts w:cs="Arial"/>
                <w:sz w:val="18"/>
                <w:szCs w:val="18"/>
              </w:rPr>
              <w:t>Nenustatyta</w:t>
            </w:r>
          </w:p>
        </w:tc>
        <w:tc>
          <w:tcPr>
            <w:tcW w:w="0" w:type="auto"/>
          </w:tcPr>
          <w:p w14:paraId="374634C0" w14:textId="77777777" w:rsidR="00B07A80" w:rsidRPr="007A2844" w:rsidRDefault="00B07A80" w:rsidP="003C28D7">
            <w:pPr>
              <w:ind w:firstLine="0"/>
              <w:jc w:val="center"/>
              <w:rPr>
                <w:rFonts w:cs="Arial"/>
                <w:sz w:val="18"/>
                <w:szCs w:val="18"/>
              </w:rPr>
            </w:pPr>
            <w:r w:rsidRPr="007A2844">
              <w:rPr>
                <w:rFonts w:cs="Arial"/>
                <w:sz w:val="18"/>
                <w:szCs w:val="18"/>
              </w:rPr>
              <w:t>Parengti projektai ir įrengti infrastruktūros objektai</w:t>
            </w:r>
          </w:p>
        </w:tc>
        <w:tc>
          <w:tcPr>
            <w:tcW w:w="0" w:type="auto"/>
          </w:tcPr>
          <w:p w14:paraId="1B6270DC" w14:textId="77777777" w:rsidR="00B07A80" w:rsidRPr="007A2844" w:rsidRDefault="00B07A80" w:rsidP="003C28D7">
            <w:pPr>
              <w:ind w:firstLine="0"/>
              <w:jc w:val="center"/>
              <w:rPr>
                <w:rFonts w:cs="Arial"/>
                <w:sz w:val="18"/>
                <w:szCs w:val="18"/>
              </w:rPr>
            </w:pPr>
            <w:r w:rsidRPr="007A2844">
              <w:rPr>
                <w:rFonts w:cs="Arial"/>
                <w:sz w:val="18"/>
                <w:szCs w:val="18"/>
              </w:rPr>
              <w:t>2022-2030</w:t>
            </w:r>
          </w:p>
        </w:tc>
        <w:tc>
          <w:tcPr>
            <w:tcW w:w="0" w:type="auto"/>
          </w:tcPr>
          <w:p w14:paraId="2A9069DC"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3E0F9C05"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26D672DC" w14:textId="77777777" w:rsidR="00B07A80" w:rsidRPr="007A2844" w:rsidRDefault="00B07A80" w:rsidP="003C28D7">
            <w:pPr>
              <w:ind w:firstLine="0"/>
              <w:jc w:val="left"/>
              <w:rPr>
                <w:rFonts w:cs="Arial"/>
                <w:sz w:val="18"/>
                <w:szCs w:val="18"/>
              </w:rPr>
            </w:pPr>
            <w:r w:rsidRPr="007A2844">
              <w:rPr>
                <w:rFonts w:cs="Arial"/>
                <w:sz w:val="18"/>
                <w:szCs w:val="18"/>
              </w:rPr>
              <w:t>Žaliųjų pirkimų taikymas viešuosiuose pirkimuose</w:t>
            </w:r>
          </w:p>
        </w:tc>
        <w:tc>
          <w:tcPr>
            <w:tcW w:w="0" w:type="auto"/>
          </w:tcPr>
          <w:p w14:paraId="0C012BBB" w14:textId="77777777" w:rsidR="00B07A80" w:rsidRPr="007A2844" w:rsidRDefault="00B07A80" w:rsidP="003C28D7">
            <w:pPr>
              <w:ind w:firstLine="0"/>
              <w:jc w:val="center"/>
              <w:rPr>
                <w:rFonts w:cs="Arial"/>
                <w:sz w:val="18"/>
                <w:szCs w:val="18"/>
              </w:rPr>
            </w:pPr>
            <w:r w:rsidRPr="007A2844">
              <w:rPr>
                <w:rFonts w:cs="Arial"/>
                <w:sz w:val="18"/>
                <w:szCs w:val="18"/>
              </w:rPr>
              <w:t>Nenustatyta</w:t>
            </w:r>
          </w:p>
        </w:tc>
        <w:tc>
          <w:tcPr>
            <w:tcW w:w="0" w:type="auto"/>
          </w:tcPr>
          <w:p w14:paraId="23F760B1" w14:textId="77777777" w:rsidR="00B07A80" w:rsidRPr="007A2844" w:rsidRDefault="00B07A80" w:rsidP="003C28D7">
            <w:pPr>
              <w:ind w:firstLine="0"/>
              <w:jc w:val="center"/>
              <w:rPr>
                <w:rFonts w:cs="Arial"/>
                <w:sz w:val="18"/>
                <w:szCs w:val="18"/>
              </w:rPr>
            </w:pPr>
            <w:r w:rsidRPr="007A2844">
              <w:rPr>
                <w:rFonts w:cs="Arial"/>
                <w:sz w:val="18"/>
                <w:szCs w:val="18"/>
              </w:rPr>
              <w:t>Pirkimų skaičius</w:t>
            </w:r>
          </w:p>
        </w:tc>
        <w:tc>
          <w:tcPr>
            <w:tcW w:w="0" w:type="auto"/>
          </w:tcPr>
          <w:p w14:paraId="64452786" w14:textId="77777777" w:rsidR="00B07A80" w:rsidRPr="007A2844" w:rsidRDefault="00B07A80" w:rsidP="003C28D7">
            <w:pPr>
              <w:ind w:firstLine="0"/>
              <w:jc w:val="center"/>
              <w:rPr>
                <w:rFonts w:cs="Arial"/>
                <w:sz w:val="18"/>
                <w:szCs w:val="18"/>
              </w:rPr>
            </w:pPr>
            <w:r w:rsidRPr="007A2844">
              <w:rPr>
                <w:rFonts w:cs="Arial"/>
                <w:sz w:val="18"/>
                <w:szCs w:val="18"/>
              </w:rPr>
              <w:t>Kasmet</w:t>
            </w:r>
          </w:p>
        </w:tc>
        <w:tc>
          <w:tcPr>
            <w:tcW w:w="0" w:type="auto"/>
          </w:tcPr>
          <w:p w14:paraId="4C0A313C"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1A13DACF" w14:textId="77777777" w:rsidTr="003C28D7">
        <w:trPr>
          <w:trHeight w:val="20"/>
        </w:trPr>
        <w:tc>
          <w:tcPr>
            <w:tcW w:w="0" w:type="auto"/>
          </w:tcPr>
          <w:p w14:paraId="77E141C2" w14:textId="77777777" w:rsidR="00B07A80" w:rsidRPr="007A2844" w:rsidRDefault="00B07A80" w:rsidP="003C28D7">
            <w:pPr>
              <w:ind w:firstLine="0"/>
              <w:jc w:val="left"/>
              <w:rPr>
                <w:rFonts w:cs="Arial"/>
                <w:sz w:val="18"/>
                <w:szCs w:val="18"/>
              </w:rPr>
            </w:pPr>
            <w:r w:rsidRPr="007A2844">
              <w:rPr>
                <w:rFonts w:cs="Arial"/>
                <w:sz w:val="18"/>
                <w:szCs w:val="18"/>
              </w:rPr>
              <w:t>Vienkartinės savivaldybės gyventojų informavimo akcijos</w:t>
            </w:r>
          </w:p>
        </w:tc>
        <w:tc>
          <w:tcPr>
            <w:tcW w:w="0" w:type="auto"/>
          </w:tcPr>
          <w:p w14:paraId="17A4966E" w14:textId="77777777" w:rsidR="00B07A80" w:rsidRPr="007A2844" w:rsidRDefault="00B07A80" w:rsidP="003C28D7">
            <w:pPr>
              <w:ind w:firstLine="0"/>
              <w:jc w:val="center"/>
              <w:rPr>
                <w:rFonts w:cs="Arial"/>
                <w:sz w:val="18"/>
                <w:szCs w:val="18"/>
              </w:rPr>
            </w:pPr>
            <w:r w:rsidRPr="007A2844">
              <w:rPr>
                <w:rFonts w:cs="Arial"/>
                <w:sz w:val="18"/>
                <w:szCs w:val="18"/>
              </w:rPr>
              <w:t>Nenustatyta</w:t>
            </w:r>
          </w:p>
        </w:tc>
        <w:tc>
          <w:tcPr>
            <w:tcW w:w="0" w:type="auto"/>
          </w:tcPr>
          <w:p w14:paraId="202BC39E" w14:textId="77777777" w:rsidR="00B07A80" w:rsidRPr="007A2844" w:rsidRDefault="00B07A80" w:rsidP="003C28D7">
            <w:pPr>
              <w:ind w:firstLine="0"/>
              <w:jc w:val="center"/>
              <w:rPr>
                <w:rFonts w:cs="Arial"/>
                <w:sz w:val="18"/>
                <w:szCs w:val="18"/>
              </w:rPr>
            </w:pPr>
            <w:r w:rsidRPr="007A2844">
              <w:rPr>
                <w:rFonts w:cs="Arial"/>
                <w:sz w:val="18"/>
                <w:szCs w:val="18"/>
              </w:rPr>
              <w:t>Parengtos ir įgyvendintos akcijos/renginiai</w:t>
            </w:r>
          </w:p>
        </w:tc>
        <w:tc>
          <w:tcPr>
            <w:tcW w:w="0" w:type="auto"/>
          </w:tcPr>
          <w:p w14:paraId="49FC4D14" w14:textId="77777777" w:rsidR="00B07A80" w:rsidRPr="007A2844" w:rsidRDefault="00B07A80" w:rsidP="003C28D7">
            <w:pPr>
              <w:ind w:firstLine="0"/>
              <w:jc w:val="center"/>
              <w:rPr>
                <w:rFonts w:cs="Arial"/>
                <w:sz w:val="18"/>
                <w:szCs w:val="18"/>
              </w:rPr>
            </w:pPr>
            <w:r w:rsidRPr="007A2844">
              <w:rPr>
                <w:rFonts w:cs="Arial"/>
                <w:sz w:val="18"/>
                <w:szCs w:val="18"/>
              </w:rPr>
              <w:t>Kasmet</w:t>
            </w:r>
          </w:p>
        </w:tc>
        <w:tc>
          <w:tcPr>
            <w:tcW w:w="0" w:type="auto"/>
          </w:tcPr>
          <w:p w14:paraId="6F25D972"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4060F116"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06BDFC5D" w14:textId="77777777" w:rsidR="00B07A80" w:rsidRPr="007A2844" w:rsidRDefault="00B07A80" w:rsidP="003C28D7">
            <w:pPr>
              <w:ind w:firstLine="0"/>
              <w:jc w:val="left"/>
              <w:rPr>
                <w:rFonts w:cs="Arial"/>
                <w:sz w:val="18"/>
                <w:szCs w:val="18"/>
              </w:rPr>
            </w:pPr>
            <w:r w:rsidRPr="007A2844">
              <w:rPr>
                <w:rFonts w:cs="Arial"/>
                <w:sz w:val="18"/>
                <w:szCs w:val="18"/>
              </w:rPr>
              <w:t>Skatinti gyventojus pasirinkti alternatyvias transporto rūšis arba skatinti naudotis viešuoju transportu</w:t>
            </w:r>
          </w:p>
        </w:tc>
        <w:tc>
          <w:tcPr>
            <w:tcW w:w="0" w:type="auto"/>
          </w:tcPr>
          <w:p w14:paraId="41872200" w14:textId="77777777" w:rsidR="00B07A80" w:rsidRPr="007A2844" w:rsidRDefault="00B07A80" w:rsidP="003C28D7">
            <w:pPr>
              <w:ind w:firstLine="0"/>
              <w:jc w:val="center"/>
              <w:rPr>
                <w:rFonts w:cs="Arial"/>
                <w:sz w:val="18"/>
                <w:szCs w:val="18"/>
              </w:rPr>
            </w:pPr>
            <w:r w:rsidRPr="007A2844">
              <w:rPr>
                <w:rFonts w:cs="Arial"/>
                <w:sz w:val="18"/>
                <w:szCs w:val="18"/>
              </w:rPr>
              <w:t>Nenustatyta</w:t>
            </w:r>
          </w:p>
        </w:tc>
        <w:tc>
          <w:tcPr>
            <w:tcW w:w="0" w:type="auto"/>
          </w:tcPr>
          <w:p w14:paraId="783025E6" w14:textId="77777777" w:rsidR="00B07A80" w:rsidRPr="007A2844" w:rsidRDefault="00B07A80" w:rsidP="003C28D7">
            <w:pPr>
              <w:ind w:firstLine="0"/>
              <w:jc w:val="center"/>
              <w:rPr>
                <w:rFonts w:cs="Arial"/>
                <w:sz w:val="18"/>
                <w:szCs w:val="18"/>
              </w:rPr>
            </w:pPr>
            <w:r w:rsidRPr="007A2844">
              <w:rPr>
                <w:rFonts w:cs="Arial"/>
                <w:sz w:val="18"/>
                <w:szCs w:val="18"/>
              </w:rPr>
              <w:t>Informacija paviešinta savivaldybės tinklalapyje</w:t>
            </w:r>
          </w:p>
        </w:tc>
        <w:tc>
          <w:tcPr>
            <w:tcW w:w="0" w:type="auto"/>
          </w:tcPr>
          <w:p w14:paraId="6A2AE8D4" w14:textId="77777777" w:rsidR="00B07A80" w:rsidRPr="007A2844" w:rsidRDefault="00B07A80" w:rsidP="003C28D7">
            <w:pPr>
              <w:ind w:firstLine="0"/>
              <w:jc w:val="center"/>
              <w:rPr>
                <w:rFonts w:cs="Arial"/>
                <w:sz w:val="18"/>
                <w:szCs w:val="18"/>
              </w:rPr>
            </w:pPr>
            <w:r w:rsidRPr="007A2844">
              <w:rPr>
                <w:rFonts w:cs="Arial"/>
                <w:sz w:val="18"/>
                <w:szCs w:val="18"/>
              </w:rPr>
              <w:t>Kasmet</w:t>
            </w:r>
          </w:p>
        </w:tc>
        <w:tc>
          <w:tcPr>
            <w:tcW w:w="0" w:type="auto"/>
          </w:tcPr>
          <w:p w14:paraId="0B330C06"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6939BC3A" w14:textId="77777777" w:rsidTr="003C28D7">
        <w:trPr>
          <w:trHeight w:val="20"/>
        </w:trPr>
        <w:tc>
          <w:tcPr>
            <w:tcW w:w="0" w:type="auto"/>
          </w:tcPr>
          <w:p w14:paraId="620DA797" w14:textId="77777777" w:rsidR="00B07A80" w:rsidRPr="007A2844" w:rsidRDefault="00B07A80" w:rsidP="003C28D7">
            <w:pPr>
              <w:ind w:firstLine="0"/>
              <w:jc w:val="left"/>
              <w:rPr>
                <w:rFonts w:cs="Arial"/>
                <w:sz w:val="18"/>
                <w:szCs w:val="18"/>
              </w:rPr>
            </w:pPr>
            <w:r w:rsidRPr="007A2844">
              <w:rPr>
                <w:rFonts w:cs="Arial"/>
                <w:sz w:val="18"/>
                <w:szCs w:val="18"/>
              </w:rPr>
              <w:t>Skatinti naudoti elektra varomas transporto priemones</w:t>
            </w:r>
          </w:p>
        </w:tc>
        <w:tc>
          <w:tcPr>
            <w:tcW w:w="0" w:type="auto"/>
          </w:tcPr>
          <w:p w14:paraId="40E33A73" w14:textId="77777777" w:rsidR="00B07A80" w:rsidRPr="007A2844" w:rsidRDefault="00B07A80" w:rsidP="003C28D7">
            <w:pPr>
              <w:ind w:firstLine="0"/>
              <w:jc w:val="center"/>
              <w:rPr>
                <w:rFonts w:cs="Arial"/>
                <w:sz w:val="18"/>
                <w:szCs w:val="18"/>
              </w:rPr>
            </w:pPr>
            <w:r w:rsidRPr="007A2844">
              <w:rPr>
                <w:rFonts w:cs="Arial"/>
                <w:sz w:val="18"/>
                <w:szCs w:val="18"/>
              </w:rPr>
              <w:t>Nenustatyta</w:t>
            </w:r>
          </w:p>
        </w:tc>
        <w:tc>
          <w:tcPr>
            <w:tcW w:w="0" w:type="auto"/>
          </w:tcPr>
          <w:p w14:paraId="68462B83" w14:textId="77777777" w:rsidR="00B07A80" w:rsidRPr="007A2844" w:rsidRDefault="00B07A80" w:rsidP="003C28D7">
            <w:pPr>
              <w:ind w:firstLine="0"/>
              <w:jc w:val="center"/>
              <w:rPr>
                <w:rFonts w:cs="Arial"/>
                <w:sz w:val="18"/>
                <w:szCs w:val="18"/>
              </w:rPr>
            </w:pPr>
            <w:r w:rsidRPr="007A2844">
              <w:rPr>
                <w:rFonts w:cs="Arial"/>
                <w:sz w:val="18"/>
                <w:szCs w:val="18"/>
              </w:rPr>
              <w:t>Informacija paviešinta savivaldybės tinklalapyje</w:t>
            </w:r>
          </w:p>
        </w:tc>
        <w:tc>
          <w:tcPr>
            <w:tcW w:w="0" w:type="auto"/>
          </w:tcPr>
          <w:p w14:paraId="67002358" w14:textId="77777777" w:rsidR="00B07A80" w:rsidRPr="007A2844" w:rsidRDefault="00B07A80" w:rsidP="003C28D7">
            <w:pPr>
              <w:ind w:firstLine="0"/>
              <w:jc w:val="center"/>
              <w:rPr>
                <w:rFonts w:cs="Arial"/>
                <w:sz w:val="18"/>
                <w:szCs w:val="18"/>
              </w:rPr>
            </w:pPr>
            <w:r w:rsidRPr="007A2844">
              <w:rPr>
                <w:rFonts w:cs="Arial"/>
                <w:sz w:val="18"/>
                <w:szCs w:val="18"/>
              </w:rPr>
              <w:t>Kasmet</w:t>
            </w:r>
          </w:p>
        </w:tc>
        <w:tc>
          <w:tcPr>
            <w:tcW w:w="0" w:type="auto"/>
          </w:tcPr>
          <w:p w14:paraId="0B58D03F"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20D5058C"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66F6F7E0" w14:textId="77777777" w:rsidR="00B07A80" w:rsidRPr="007A2844" w:rsidRDefault="00B07A80" w:rsidP="003C28D7">
            <w:pPr>
              <w:ind w:firstLine="0"/>
              <w:jc w:val="left"/>
              <w:rPr>
                <w:rFonts w:cs="Arial"/>
                <w:sz w:val="18"/>
                <w:szCs w:val="18"/>
              </w:rPr>
            </w:pPr>
            <w:r w:rsidRPr="007A2844">
              <w:rPr>
                <w:rFonts w:cs="Arial"/>
                <w:sz w:val="18"/>
                <w:szCs w:val="18"/>
              </w:rPr>
              <w:t>Informacijos apie valstybės ir savivaldybės paramos schemas, taikomas atsinaujinančių energijos išteklių naudojimui ir gamybai, parengimas ir viešas paskelbimas</w:t>
            </w:r>
          </w:p>
        </w:tc>
        <w:tc>
          <w:tcPr>
            <w:tcW w:w="0" w:type="auto"/>
          </w:tcPr>
          <w:p w14:paraId="2B90416A" w14:textId="77777777" w:rsidR="00B07A80" w:rsidRPr="007A2844" w:rsidRDefault="00B07A80" w:rsidP="003C28D7">
            <w:pPr>
              <w:ind w:firstLine="0"/>
              <w:jc w:val="center"/>
              <w:rPr>
                <w:rFonts w:cs="Arial"/>
                <w:sz w:val="18"/>
                <w:szCs w:val="18"/>
              </w:rPr>
            </w:pPr>
            <w:r w:rsidRPr="007A2844">
              <w:rPr>
                <w:rFonts w:cs="Arial"/>
                <w:sz w:val="18"/>
                <w:szCs w:val="18"/>
              </w:rPr>
              <w:t>Nenustatyta</w:t>
            </w:r>
          </w:p>
        </w:tc>
        <w:tc>
          <w:tcPr>
            <w:tcW w:w="0" w:type="auto"/>
          </w:tcPr>
          <w:p w14:paraId="582A4EB5" w14:textId="77777777" w:rsidR="00B07A80" w:rsidRPr="007A2844" w:rsidRDefault="00B07A80" w:rsidP="003C28D7">
            <w:pPr>
              <w:ind w:firstLine="0"/>
              <w:jc w:val="center"/>
              <w:rPr>
                <w:rFonts w:cs="Arial"/>
                <w:sz w:val="18"/>
                <w:szCs w:val="18"/>
              </w:rPr>
            </w:pPr>
            <w:r w:rsidRPr="007A2844">
              <w:rPr>
                <w:rFonts w:cs="Arial"/>
                <w:sz w:val="18"/>
                <w:szCs w:val="18"/>
              </w:rPr>
              <w:t>Informacija paviešinta savivaldybės tinklalapyje</w:t>
            </w:r>
          </w:p>
        </w:tc>
        <w:tc>
          <w:tcPr>
            <w:tcW w:w="0" w:type="auto"/>
          </w:tcPr>
          <w:p w14:paraId="6A1A4F5E" w14:textId="77777777" w:rsidR="00B07A80" w:rsidRPr="007A2844" w:rsidRDefault="00B07A80" w:rsidP="003C28D7">
            <w:pPr>
              <w:ind w:firstLine="0"/>
              <w:jc w:val="center"/>
              <w:rPr>
                <w:rFonts w:cs="Arial"/>
                <w:sz w:val="18"/>
                <w:szCs w:val="18"/>
              </w:rPr>
            </w:pPr>
            <w:r w:rsidRPr="007A2844">
              <w:rPr>
                <w:rFonts w:cs="Arial"/>
                <w:sz w:val="18"/>
                <w:szCs w:val="18"/>
              </w:rPr>
              <w:t>Kasmet</w:t>
            </w:r>
          </w:p>
        </w:tc>
        <w:tc>
          <w:tcPr>
            <w:tcW w:w="0" w:type="auto"/>
          </w:tcPr>
          <w:p w14:paraId="0E63AC48"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268061B4" w14:textId="77777777" w:rsidTr="003C28D7">
        <w:trPr>
          <w:trHeight w:val="20"/>
        </w:trPr>
        <w:tc>
          <w:tcPr>
            <w:tcW w:w="0" w:type="auto"/>
          </w:tcPr>
          <w:p w14:paraId="274298F6" w14:textId="77777777" w:rsidR="00B07A80" w:rsidRPr="007A2844" w:rsidRDefault="00B07A80" w:rsidP="003C28D7">
            <w:pPr>
              <w:ind w:firstLine="0"/>
              <w:jc w:val="left"/>
              <w:rPr>
                <w:rFonts w:cs="Arial"/>
                <w:sz w:val="18"/>
                <w:szCs w:val="18"/>
              </w:rPr>
            </w:pPr>
            <w:r w:rsidRPr="007A2844">
              <w:rPr>
                <w:rFonts w:cs="Arial"/>
                <w:sz w:val="18"/>
                <w:szCs w:val="18"/>
              </w:rPr>
              <w:t>Savivaldybės ir jai priklausančių įstaigų ir įmonių darbuotojų mokymai AIE platesnio panaudojimo klausimais</w:t>
            </w:r>
          </w:p>
        </w:tc>
        <w:tc>
          <w:tcPr>
            <w:tcW w:w="0" w:type="auto"/>
          </w:tcPr>
          <w:p w14:paraId="40F2EBAF" w14:textId="77777777" w:rsidR="00B07A80" w:rsidRPr="007A2844" w:rsidRDefault="00B07A80" w:rsidP="003C28D7">
            <w:pPr>
              <w:ind w:firstLine="0"/>
              <w:jc w:val="center"/>
              <w:rPr>
                <w:rFonts w:cs="Arial"/>
                <w:sz w:val="18"/>
                <w:szCs w:val="18"/>
              </w:rPr>
            </w:pPr>
            <w:r w:rsidRPr="007A2844">
              <w:rPr>
                <w:rFonts w:cs="Arial"/>
                <w:sz w:val="18"/>
                <w:szCs w:val="18"/>
              </w:rPr>
              <w:t>Nenustatyta</w:t>
            </w:r>
          </w:p>
        </w:tc>
        <w:tc>
          <w:tcPr>
            <w:tcW w:w="0" w:type="auto"/>
          </w:tcPr>
          <w:p w14:paraId="42487C01" w14:textId="77777777" w:rsidR="00B07A80" w:rsidRPr="007A2844" w:rsidRDefault="00B07A80" w:rsidP="003C28D7">
            <w:pPr>
              <w:ind w:firstLine="0"/>
              <w:jc w:val="center"/>
              <w:rPr>
                <w:rFonts w:cs="Arial"/>
                <w:sz w:val="18"/>
                <w:szCs w:val="18"/>
              </w:rPr>
            </w:pPr>
            <w:r w:rsidRPr="007A2844">
              <w:rPr>
                <w:rFonts w:cs="Arial"/>
                <w:sz w:val="18"/>
                <w:szCs w:val="18"/>
              </w:rPr>
              <w:t>Apmokytų asmenų skaičius, mokymų skaičius</w:t>
            </w:r>
          </w:p>
        </w:tc>
        <w:tc>
          <w:tcPr>
            <w:tcW w:w="0" w:type="auto"/>
          </w:tcPr>
          <w:p w14:paraId="71CA0DA0" w14:textId="77777777" w:rsidR="00B07A80" w:rsidRPr="007A2844" w:rsidRDefault="00B07A80" w:rsidP="003C28D7">
            <w:pPr>
              <w:ind w:firstLine="0"/>
              <w:jc w:val="center"/>
              <w:rPr>
                <w:rFonts w:cs="Arial"/>
                <w:sz w:val="18"/>
                <w:szCs w:val="18"/>
              </w:rPr>
            </w:pPr>
            <w:r w:rsidRPr="007A2844">
              <w:rPr>
                <w:rFonts w:cs="Arial"/>
                <w:sz w:val="18"/>
                <w:szCs w:val="18"/>
              </w:rPr>
              <w:t>Kasmet</w:t>
            </w:r>
          </w:p>
        </w:tc>
        <w:tc>
          <w:tcPr>
            <w:tcW w:w="0" w:type="auto"/>
          </w:tcPr>
          <w:p w14:paraId="6F79961A"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r w:rsidR="00B07A80" w:rsidRPr="007A2844" w14:paraId="14DC625A" w14:textId="77777777" w:rsidTr="003C28D7">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2630EC6A" w14:textId="77777777" w:rsidR="00B07A80" w:rsidRPr="007A2844" w:rsidRDefault="00B07A80" w:rsidP="003C28D7">
            <w:pPr>
              <w:ind w:firstLine="0"/>
              <w:jc w:val="left"/>
              <w:rPr>
                <w:rFonts w:cs="Arial"/>
                <w:sz w:val="18"/>
                <w:szCs w:val="18"/>
              </w:rPr>
            </w:pPr>
            <w:r w:rsidRPr="007A2844">
              <w:rPr>
                <w:rFonts w:cs="Arial"/>
                <w:sz w:val="18"/>
                <w:szCs w:val="18"/>
              </w:rPr>
              <w:t>AIE bendrijų steigimo skatinimas</w:t>
            </w:r>
          </w:p>
        </w:tc>
        <w:tc>
          <w:tcPr>
            <w:tcW w:w="0" w:type="auto"/>
          </w:tcPr>
          <w:p w14:paraId="3DEA76EC" w14:textId="77777777" w:rsidR="00B07A80" w:rsidRPr="007A2844" w:rsidRDefault="00B07A80" w:rsidP="003C28D7">
            <w:pPr>
              <w:ind w:firstLine="0"/>
              <w:jc w:val="center"/>
              <w:rPr>
                <w:rFonts w:cs="Arial"/>
                <w:sz w:val="18"/>
                <w:szCs w:val="18"/>
              </w:rPr>
            </w:pPr>
            <w:r w:rsidRPr="007A2844">
              <w:rPr>
                <w:rFonts w:cs="Arial"/>
                <w:sz w:val="18"/>
                <w:szCs w:val="18"/>
              </w:rPr>
              <w:t>Nenustatyta</w:t>
            </w:r>
          </w:p>
        </w:tc>
        <w:tc>
          <w:tcPr>
            <w:tcW w:w="0" w:type="auto"/>
          </w:tcPr>
          <w:p w14:paraId="66E12276" w14:textId="77777777" w:rsidR="00B07A80" w:rsidRPr="007A2844" w:rsidRDefault="00B07A80" w:rsidP="003C28D7">
            <w:pPr>
              <w:ind w:firstLine="0"/>
              <w:jc w:val="center"/>
              <w:rPr>
                <w:rFonts w:cs="Arial"/>
                <w:sz w:val="18"/>
                <w:szCs w:val="18"/>
              </w:rPr>
            </w:pPr>
            <w:r w:rsidRPr="007A2844">
              <w:rPr>
                <w:rFonts w:cs="Arial"/>
                <w:sz w:val="18"/>
                <w:szCs w:val="18"/>
              </w:rPr>
              <w:t>Įsteigtų bendrijų skaičius</w:t>
            </w:r>
          </w:p>
        </w:tc>
        <w:tc>
          <w:tcPr>
            <w:tcW w:w="0" w:type="auto"/>
          </w:tcPr>
          <w:p w14:paraId="65F3E3D4" w14:textId="77777777" w:rsidR="00B07A80" w:rsidRPr="007A2844" w:rsidRDefault="00B07A80" w:rsidP="003C28D7">
            <w:pPr>
              <w:ind w:firstLine="0"/>
              <w:jc w:val="center"/>
              <w:rPr>
                <w:rFonts w:cs="Arial"/>
                <w:sz w:val="18"/>
                <w:szCs w:val="18"/>
              </w:rPr>
            </w:pPr>
            <w:r w:rsidRPr="007A2844">
              <w:rPr>
                <w:rFonts w:cs="Arial"/>
                <w:sz w:val="18"/>
                <w:szCs w:val="18"/>
              </w:rPr>
              <w:t>Kasmet</w:t>
            </w:r>
          </w:p>
        </w:tc>
        <w:tc>
          <w:tcPr>
            <w:tcW w:w="0" w:type="auto"/>
          </w:tcPr>
          <w:p w14:paraId="5878297C" w14:textId="77777777" w:rsidR="00B07A80" w:rsidRPr="007A2844" w:rsidRDefault="00B07A80" w:rsidP="003C28D7">
            <w:pPr>
              <w:ind w:firstLine="0"/>
              <w:jc w:val="center"/>
              <w:rPr>
                <w:rFonts w:cs="Arial"/>
                <w:sz w:val="18"/>
                <w:szCs w:val="18"/>
              </w:rPr>
            </w:pPr>
            <w:r w:rsidRPr="007A2844">
              <w:rPr>
                <w:rFonts w:cs="Arial"/>
                <w:sz w:val="18"/>
                <w:szCs w:val="18"/>
              </w:rPr>
              <w:t>Savivaldybė</w:t>
            </w:r>
          </w:p>
        </w:tc>
      </w:tr>
    </w:tbl>
    <w:p w14:paraId="65B5C42D" w14:textId="77777777" w:rsidR="00B07A80" w:rsidRPr="007A2844" w:rsidRDefault="00B07A80" w:rsidP="00B07A80">
      <w:pPr>
        <w:autoSpaceDE w:val="0"/>
        <w:adjustRightInd w:val="0"/>
        <w:ind w:firstLine="0"/>
        <w:jc w:val="center"/>
        <w:rPr>
          <w:rFonts w:eastAsia="SegoeUI" w:cs="Arial"/>
          <w:i/>
          <w:iCs/>
          <w:sz w:val="18"/>
          <w:szCs w:val="18"/>
          <w:lang w:val="lt-LT"/>
        </w:rPr>
      </w:pPr>
      <w:r w:rsidRPr="007A2844">
        <w:rPr>
          <w:rFonts w:eastAsia="SegoeUI" w:cs="Arial"/>
          <w:i/>
          <w:iCs/>
          <w:sz w:val="18"/>
          <w:szCs w:val="18"/>
          <w:lang w:val="lt-LT"/>
        </w:rPr>
        <w:t>Šaltinis: sudaryta autorių</w:t>
      </w:r>
    </w:p>
    <w:p w14:paraId="0933D602" w14:textId="77777777" w:rsidR="00B07A80" w:rsidRPr="007A2844" w:rsidRDefault="00B07A80" w:rsidP="00B07A80">
      <w:pPr>
        <w:rPr>
          <w:rFonts w:cs="Arial"/>
          <w:lang w:val="lt-LT"/>
        </w:rPr>
        <w:sectPr w:rsidR="00B07A80" w:rsidRPr="007A2844" w:rsidSect="00867C27">
          <w:headerReference w:type="default" r:id="rId52"/>
          <w:pgSz w:w="15840" w:h="12240" w:orient="landscape"/>
          <w:pgMar w:top="1134" w:right="567" w:bottom="1134" w:left="1134" w:header="709" w:footer="709" w:gutter="0"/>
          <w:cols w:space="708"/>
          <w:docGrid w:linePitch="360"/>
        </w:sectPr>
      </w:pPr>
    </w:p>
    <w:p w14:paraId="03177E3E" w14:textId="77777777" w:rsidR="00B07A80" w:rsidRPr="007A2844" w:rsidRDefault="00B07A80" w:rsidP="00516858">
      <w:pPr>
        <w:pStyle w:val="Antrat1"/>
      </w:pPr>
      <w:bookmarkStart w:id="410" w:name="_Toc70321329"/>
      <w:bookmarkStart w:id="411" w:name="_Toc71275040"/>
      <w:bookmarkStart w:id="412" w:name="_Toc75177788"/>
      <w:bookmarkStart w:id="413" w:name="_Toc80900151"/>
      <w:bookmarkStart w:id="414" w:name="_Toc115792448"/>
      <w:bookmarkStart w:id="415" w:name="_Toc129078997"/>
      <w:r w:rsidRPr="007A2844">
        <w:t>8. Savivaldybei siūlomi AIE koncepciniai scenarijai, vertinimo kriterijai, lyginamosios analizės rodikliai</w:t>
      </w:r>
      <w:bookmarkEnd w:id="410"/>
      <w:bookmarkEnd w:id="411"/>
      <w:bookmarkEnd w:id="412"/>
      <w:bookmarkEnd w:id="413"/>
      <w:bookmarkEnd w:id="414"/>
      <w:bookmarkEnd w:id="415"/>
    </w:p>
    <w:p w14:paraId="3752C31A" w14:textId="77777777" w:rsidR="00B07A80" w:rsidRPr="007A2844" w:rsidRDefault="00B07A80" w:rsidP="00B07A80">
      <w:pPr>
        <w:rPr>
          <w:rFonts w:cs="Arial"/>
          <w:lang w:val="lt-LT"/>
        </w:rPr>
      </w:pPr>
      <w:r w:rsidRPr="007A2844">
        <w:rPr>
          <w:rFonts w:cs="Arial"/>
          <w:lang w:val="lt-LT"/>
        </w:rPr>
        <w:t xml:space="preserve">AIE plėtros koncepciniai scenarijai parengiami atsižvelgiant į esamos būklės analizės metu surinktą informaciją, daugiausiai dėmesio skiriant sektoriams, kurie šiuo metų turi mažiausią indėlį į AIE dalį ir kur gali būti įdiegiamos ekonomiškai pagrįstos AIE naudojimą didinančios priemonės. </w:t>
      </w:r>
    </w:p>
    <w:p w14:paraId="7D138739" w14:textId="77777777" w:rsidR="00B07A80" w:rsidRPr="007A2844" w:rsidRDefault="00B07A80" w:rsidP="00B07A80">
      <w:pPr>
        <w:rPr>
          <w:rFonts w:cs="Arial"/>
          <w:lang w:val="lt-LT"/>
        </w:rPr>
      </w:pPr>
      <w:r w:rsidRPr="007A2844">
        <w:rPr>
          <w:rFonts w:cs="Arial"/>
          <w:lang w:val="lt-LT"/>
        </w:rPr>
        <w:t xml:space="preserve">Rokiškio rajono savivaldybėje formuojami 3 scenarijai: </w:t>
      </w:r>
    </w:p>
    <w:p w14:paraId="71379130" w14:textId="77777777" w:rsidR="00B07A80" w:rsidRPr="007A2844" w:rsidRDefault="00B07A80" w:rsidP="00B07A80">
      <w:pPr>
        <w:numPr>
          <w:ilvl w:val="0"/>
          <w:numId w:val="29"/>
        </w:numPr>
        <w:suppressAutoHyphens w:val="0"/>
        <w:autoSpaceDN/>
        <w:ind w:left="567" w:hanging="567"/>
        <w:textAlignment w:val="auto"/>
        <w:rPr>
          <w:rFonts w:cs="Arial"/>
          <w:lang w:val="lt-LT"/>
        </w:rPr>
      </w:pPr>
      <w:r w:rsidRPr="007A2844">
        <w:rPr>
          <w:rFonts w:cs="Arial"/>
          <w:b/>
          <w:bCs/>
          <w:lang w:val="lt-LT"/>
        </w:rPr>
        <w:t>Scenarijus be papildomų priemonių</w:t>
      </w:r>
      <w:r w:rsidRPr="007A2844">
        <w:rPr>
          <w:rFonts w:cs="Arial"/>
          <w:lang w:val="lt-LT"/>
        </w:rPr>
        <w:t xml:space="preserve"> („veiklos kaip įprasta“). Pažymėtina, kad šio scenarijaus atveju, jei savivaldybėje auga energijos vartojimas, tačiau AIE dalis nedidėja (nėra suplanuota jokių konkrečių priemonių), AIE dalis bus mažesnė, nei apskaičiuota ankstesniuose skyriuose. </w:t>
      </w:r>
    </w:p>
    <w:p w14:paraId="7BC9C576" w14:textId="77777777" w:rsidR="00B07A80" w:rsidRPr="007A2844" w:rsidRDefault="00B07A80" w:rsidP="00B07A80">
      <w:pPr>
        <w:numPr>
          <w:ilvl w:val="0"/>
          <w:numId w:val="29"/>
        </w:numPr>
        <w:suppressAutoHyphens w:val="0"/>
        <w:autoSpaceDN/>
        <w:ind w:left="567" w:hanging="567"/>
        <w:textAlignment w:val="auto"/>
        <w:rPr>
          <w:rFonts w:cs="Arial"/>
          <w:lang w:val="lt-LT"/>
        </w:rPr>
      </w:pPr>
      <w:r w:rsidRPr="007A2844">
        <w:rPr>
          <w:rFonts w:cs="Arial"/>
          <w:b/>
          <w:bCs/>
          <w:lang w:val="lt-LT"/>
        </w:rPr>
        <w:t>Antrojo scenarijaus</w:t>
      </w:r>
      <w:r w:rsidRPr="007A2844">
        <w:rPr>
          <w:rFonts w:cs="Arial"/>
          <w:lang w:val="lt-LT"/>
        </w:rPr>
        <w:t xml:space="preserve"> atveju vertinamos tokios priemonės, kurias savivaldybė gali įgyvendinti pati savo jėgomis. Vertinamas AIE energijos panaudojimas savivaldybės įmonėms ir įstaigoms priklausančiuose pastatuose. </w:t>
      </w:r>
    </w:p>
    <w:p w14:paraId="06A936C8" w14:textId="3D063D45" w:rsidR="00B07A80" w:rsidRPr="007A2844" w:rsidRDefault="00B07A80" w:rsidP="00B07A80">
      <w:pPr>
        <w:numPr>
          <w:ilvl w:val="0"/>
          <w:numId w:val="29"/>
        </w:numPr>
        <w:suppressAutoHyphens w:val="0"/>
        <w:autoSpaceDN/>
        <w:ind w:left="567" w:hanging="567"/>
        <w:textAlignment w:val="auto"/>
        <w:rPr>
          <w:rFonts w:cs="Arial"/>
          <w:lang w:val="lt-LT"/>
        </w:rPr>
      </w:pPr>
      <w:r w:rsidRPr="007A2844">
        <w:rPr>
          <w:rFonts w:cs="Arial"/>
          <w:b/>
          <w:bCs/>
          <w:lang w:val="lt-LT"/>
        </w:rPr>
        <w:t>Trečiojo scenarijaus</w:t>
      </w:r>
      <w:r w:rsidRPr="007A2844">
        <w:rPr>
          <w:rFonts w:cs="Arial"/>
          <w:lang w:val="lt-LT"/>
        </w:rPr>
        <w:t xml:space="preserve"> atveju vertinamos tokios priemonės, kad būtų pasiekta </w:t>
      </w:r>
      <w:r w:rsidR="00EB2ECC" w:rsidRPr="007A2844">
        <w:rPr>
          <w:rFonts w:cs="Arial"/>
          <w:lang w:val="lt-LT"/>
        </w:rPr>
        <w:t>7</w:t>
      </w:r>
      <w:r w:rsidR="003D57BF" w:rsidRPr="007A2844">
        <w:rPr>
          <w:rFonts w:cs="Arial"/>
          <w:lang w:val="lt-LT"/>
        </w:rPr>
        <w:t>6,3</w:t>
      </w:r>
      <w:r w:rsidR="001D2B83" w:rsidRPr="007A2844">
        <w:rPr>
          <w:rFonts w:cs="Arial"/>
          <w:lang w:val="lt-LT"/>
        </w:rPr>
        <w:t>5</w:t>
      </w:r>
      <w:r w:rsidR="005E5E3F" w:rsidRPr="007A2844">
        <w:rPr>
          <w:rFonts w:cs="Arial"/>
          <w:lang w:val="lt-LT"/>
        </w:rPr>
        <w:t xml:space="preserve"> </w:t>
      </w:r>
      <w:r w:rsidRPr="007A2844">
        <w:rPr>
          <w:rFonts w:cs="Arial"/>
          <w:lang w:val="lt-LT"/>
        </w:rPr>
        <w:t>proc. AIE galutiniame suvartojime.</w:t>
      </w:r>
    </w:p>
    <w:p w14:paraId="24A75453" w14:textId="77777777" w:rsidR="00B07A80" w:rsidRPr="007A2844" w:rsidRDefault="00B07A80" w:rsidP="00B07A80">
      <w:pPr>
        <w:pStyle w:val="Antrat2"/>
        <w:rPr>
          <w:lang w:val="lt-LT"/>
        </w:rPr>
      </w:pPr>
      <w:bookmarkStart w:id="416" w:name="_Toc75177789"/>
      <w:bookmarkStart w:id="417" w:name="_Toc80900152"/>
      <w:bookmarkStart w:id="418" w:name="_Toc115792449"/>
      <w:bookmarkStart w:id="419" w:name="_Toc129078998"/>
      <w:r w:rsidRPr="007A2844">
        <w:rPr>
          <w:lang w:val="lt-LT"/>
        </w:rPr>
        <w:t>8.1. Scenarijų vertinimo kriterijai</w:t>
      </w:r>
      <w:bookmarkEnd w:id="416"/>
      <w:bookmarkEnd w:id="417"/>
      <w:bookmarkEnd w:id="418"/>
      <w:bookmarkEnd w:id="419"/>
    </w:p>
    <w:p w14:paraId="425ABA6F" w14:textId="77777777" w:rsidR="00B07A80" w:rsidRPr="007A2844" w:rsidRDefault="00B07A80" w:rsidP="00B07A80">
      <w:pPr>
        <w:rPr>
          <w:rFonts w:cs="Arial"/>
          <w:lang w:val="lt-LT"/>
        </w:rPr>
      </w:pPr>
      <w:r w:rsidRPr="007A2844">
        <w:rPr>
          <w:rFonts w:cs="Arial"/>
          <w:b/>
          <w:bCs/>
          <w:lang w:val="lt-LT"/>
        </w:rPr>
        <w:t>Antrojo scenarijaus</w:t>
      </w:r>
      <w:r w:rsidRPr="007A2844">
        <w:rPr>
          <w:rFonts w:cs="Arial"/>
          <w:lang w:val="lt-LT"/>
        </w:rPr>
        <w:t xml:space="preserve"> atveju nagrinėjamas AIE dalies padidėjimas, kai savivaldybei priklausančiuose pastatuose numatoma įdiegti AIE technologijas. Savivaldybių pastatams AIE technologijų įdiegimo apimtis skaičiuojama tokia tvarka:</w:t>
      </w:r>
    </w:p>
    <w:p w14:paraId="2DAF1CB3" w14:textId="1854427F" w:rsidR="00B07A80" w:rsidRPr="007A2844" w:rsidRDefault="00B07A80" w:rsidP="00B07A80">
      <w:pPr>
        <w:rPr>
          <w:rFonts w:cs="Arial"/>
          <w:lang w:val="lt-LT"/>
        </w:rPr>
      </w:pPr>
      <w:r w:rsidRPr="007A2844">
        <w:rPr>
          <w:rFonts w:cs="Arial"/>
          <w:lang w:val="lt-LT"/>
        </w:rPr>
        <w:t xml:space="preserve">1. Saulės kolektoriai karštam vandeniui ruošti montuojami ant savivaldybei priklausančių pastatų stogų. Kolektoriai numatyti pastatuose, kurie nėra prijungti prie CŠT. Tokiu būtų galima įrengti apie </w:t>
      </w:r>
      <w:r w:rsidR="001853AC" w:rsidRPr="007A2844">
        <w:rPr>
          <w:rFonts w:cs="Arial"/>
          <w:lang w:val="lt-LT"/>
        </w:rPr>
        <w:t xml:space="preserve">152 126 </w:t>
      </w:r>
      <w:r w:rsidRPr="007A2844">
        <w:rPr>
          <w:rFonts w:cs="Arial"/>
          <w:lang w:val="lt-LT"/>
        </w:rPr>
        <w:t>m</w:t>
      </w:r>
      <w:r w:rsidRPr="007A2844">
        <w:rPr>
          <w:rFonts w:cs="Arial"/>
          <w:vertAlign w:val="superscript"/>
          <w:lang w:val="lt-LT"/>
        </w:rPr>
        <w:t>2</w:t>
      </w:r>
      <w:r w:rsidRPr="007A2844">
        <w:rPr>
          <w:rFonts w:cs="Arial"/>
          <w:lang w:val="lt-LT"/>
        </w:rPr>
        <w:t xml:space="preserve">. Kolektoriai numatyti pastatuose, kurie nėra prijungti prie CŠT. Bendras savivaldybės valdomų pastatų skaičius – </w:t>
      </w:r>
      <w:r w:rsidR="001C13D3" w:rsidRPr="007A2844">
        <w:rPr>
          <w:rFonts w:cs="Arial"/>
          <w:lang w:val="lt-LT"/>
        </w:rPr>
        <w:t>219</w:t>
      </w:r>
      <w:r w:rsidRPr="007A2844">
        <w:rPr>
          <w:rFonts w:cs="Arial"/>
          <w:lang w:val="lt-LT"/>
        </w:rPr>
        <w:t xml:space="preserve">, pastatų stogų plotas – </w:t>
      </w:r>
      <w:r w:rsidR="001C13D3" w:rsidRPr="007A2844">
        <w:rPr>
          <w:rFonts w:cs="Arial"/>
          <w:szCs w:val="22"/>
          <w:lang w:val="lt-LT"/>
        </w:rPr>
        <w:t xml:space="preserve">153 583 </w:t>
      </w:r>
      <w:r w:rsidRPr="007A2844">
        <w:rPr>
          <w:rFonts w:cs="Arial"/>
          <w:lang w:val="lt-LT"/>
        </w:rPr>
        <w:t>m</w:t>
      </w:r>
      <w:r w:rsidRPr="007A2844">
        <w:rPr>
          <w:rFonts w:cs="Arial"/>
          <w:vertAlign w:val="superscript"/>
          <w:lang w:val="lt-LT"/>
        </w:rPr>
        <w:t>2</w:t>
      </w:r>
      <w:r w:rsidRPr="007A2844">
        <w:rPr>
          <w:rFonts w:cs="Arial"/>
          <w:lang w:val="lt-LT"/>
        </w:rPr>
        <w:t xml:space="preserve">, 1 pastatui vidutiniškai tenka apie </w:t>
      </w:r>
      <w:r w:rsidR="00F83F1C" w:rsidRPr="007A2844">
        <w:rPr>
          <w:rFonts w:cs="Arial"/>
          <w:lang w:val="lt-LT"/>
        </w:rPr>
        <w:t>701,</w:t>
      </w:r>
      <w:r w:rsidR="00C9741F" w:rsidRPr="007A2844">
        <w:rPr>
          <w:rFonts w:cs="Arial"/>
          <w:lang w:val="lt-LT"/>
        </w:rPr>
        <w:t>29</w:t>
      </w:r>
      <w:r w:rsidRPr="007A2844">
        <w:rPr>
          <w:rFonts w:cs="Arial"/>
          <w:lang w:val="lt-LT"/>
        </w:rPr>
        <w:t xml:space="preserve"> m</w:t>
      </w:r>
      <w:r w:rsidRPr="007A2844">
        <w:rPr>
          <w:rFonts w:cs="Arial"/>
          <w:vertAlign w:val="superscript"/>
          <w:lang w:val="lt-LT"/>
        </w:rPr>
        <w:t>2</w:t>
      </w:r>
      <w:r w:rsidRPr="007A2844">
        <w:rPr>
          <w:rFonts w:cs="Arial"/>
          <w:lang w:val="lt-LT"/>
        </w:rPr>
        <w:t xml:space="preserve"> stogo ploto. Neturint duomenų apie pastatų su plokščiu ar šlaitiniu stogu prijungimą prie CŠT, daroma prielaida, kad kolektoriai bus įrengiami ant 20 procentų pastatų (</w:t>
      </w:r>
      <w:r w:rsidR="0033358F" w:rsidRPr="007A2844">
        <w:rPr>
          <w:rFonts w:cs="Arial"/>
          <w:lang w:val="lt-LT"/>
        </w:rPr>
        <w:t xml:space="preserve">44 </w:t>
      </w:r>
      <w:r w:rsidRPr="007A2844">
        <w:rPr>
          <w:rFonts w:cs="Arial"/>
          <w:lang w:val="lt-LT"/>
        </w:rPr>
        <w:t xml:space="preserve">pastatų). Santykinis kolektorių plotas stogo ploto vienetui lygus 0,326, tad bendras įrengtas kolektorių plotas sudarys apie </w:t>
      </w:r>
      <w:r w:rsidR="00521296" w:rsidRPr="007A2844">
        <w:rPr>
          <w:rFonts w:cs="Arial"/>
          <w:lang w:val="lt-LT"/>
        </w:rPr>
        <w:t>10 059,30</w:t>
      </w:r>
      <w:r w:rsidRPr="007A2844">
        <w:rPr>
          <w:rFonts w:cs="Arial"/>
          <w:lang w:val="lt-LT"/>
        </w:rPr>
        <w:t xml:space="preserve"> m</w:t>
      </w:r>
      <w:r w:rsidRPr="007A2844">
        <w:rPr>
          <w:rFonts w:cs="Arial"/>
          <w:vertAlign w:val="superscript"/>
          <w:lang w:val="lt-LT"/>
        </w:rPr>
        <w:t>2</w:t>
      </w:r>
      <w:r w:rsidRPr="007A2844">
        <w:rPr>
          <w:rFonts w:cs="Arial"/>
          <w:lang w:val="lt-LT"/>
        </w:rPr>
        <w:t>. Šį plotą padauginus iš saulės spinduliuotės intensyvumo (1 047 kWh/ m</w:t>
      </w:r>
      <w:r w:rsidRPr="007A2844">
        <w:rPr>
          <w:rFonts w:cs="Arial"/>
          <w:vertAlign w:val="superscript"/>
          <w:lang w:val="lt-LT"/>
        </w:rPr>
        <w:t>2</w:t>
      </w:r>
      <w:r w:rsidRPr="007A2844">
        <w:rPr>
          <w:rFonts w:cs="Arial"/>
          <w:lang w:val="lt-LT"/>
        </w:rPr>
        <w:t xml:space="preserve">) ir energijos konversijos efektyvumo rodiklio (0,45), gaunamas saulės šilumos energijos techninis potencialas – </w:t>
      </w:r>
      <w:r w:rsidR="00762C17" w:rsidRPr="007A2844">
        <w:rPr>
          <w:rFonts w:cs="Arial"/>
          <w:lang w:val="lt-LT"/>
        </w:rPr>
        <w:t>4 739,44</w:t>
      </w:r>
      <w:r w:rsidRPr="007A2844">
        <w:rPr>
          <w:rFonts w:cs="Arial"/>
          <w:lang w:val="lt-LT"/>
        </w:rPr>
        <w:t xml:space="preserve"> MWh energijos per metus.</w:t>
      </w:r>
    </w:p>
    <w:p w14:paraId="31ECD9D7" w14:textId="7688B146" w:rsidR="00B07A80" w:rsidRPr="007A2844" w:rsidRDefault="00B07A80" w:rsidP="00B07A80">
      <w:pPr>
        <w:rPr>
          <w:rStyle w:val="TekstasDiagrama"/>
          <w:rFonts w:cs="Arial"/>
        </w:rPr>
      </w:pPr>
      <w:r w:rsidRPr="007A2844">
        <w:rPr>
          <w:rFonts w:cs="Arial"/>
          <w:lang w:val="lt-LT"/>
        </w:rPr>
        <w:t xml:space="preserve">2. Elektros energija, gaminama ant savivaldybei priklausančių pastatų stogų įrengtose saulės šviesos elektrinėse, naudojama savo reikmėms, perteklių atiduodant į tinklą. Pagal 4.7. skyriuje pateiktus paskaičiavimus, ant savivaldybės pastatų būtų galima įrengti fotomodulius, kurių instaliuota galia siektų </w:t>
      </w:r>
      <w:r w:rsidR="003B0513" w:rsidRPr="007A2844">
        <w:rPr>
          <w:rFonts w:cs="Arial"/>
          <w:lang w:val="lt-LT"/>
        </w:rPr>
        <w:t>7,6</w:t>
      </w:r>
      <w:r w:rsidRPr="007A2844">
        <w:rPr>
          <w:rFonts w:cs="Arial"/>
          <w:lang w:val="lt-LT"/>
        </w:rPr>
        <w:t xml:space="preserve"> MW galingumo fotomodulių elektrines, tačiau atsižvelgiant į tai, kad dalyje stogų bus montuojami saulės kolektoriai, o dalyje stogų dėl techninių savybių fotomodulių nebus galima įrengti, priimama, kad saulės elektrinių instaliuota galia sieks </w:t>
      </w:r>
      <w:r w:rsidR="00C334FD" w:rsidRPr="007A2844">
        <w:rPr>
          <w:rFonts w:cs="Arial"/>
          <w:lang w:val="lt-LT"/>
        </w:rPr>
        <w:t>3,8</w:t>
      </w:r>
      <w:r w:rsidRPr="007A2844">
        <w:rPr>
          <w:rFonts w:cs="Arial"/>
          <w:lang w:val="lt-LT"/>
        </w:rPr>
        <w:t xml:space="preserve"> MW. </w:t>
      </w:r>
      <w:r w:rsidRPr="007A2844">
        <w:rPr>
          <w:rStyle w:val="TekstasDiagrama"/>
          <w:rFonts w:cs="Arial"/>
        </w:rPr>
        <w:t xml:space="preserve">1 kW galingumo saulės fotovoltinė elektrinė gamina apie 935 kWh per metus, tad apskaičiuojama, kad per metus bus pagaminama </w:t>
      </w:r>
      <w:r w:rsidR="00E43693" w:rsidRPr="007A2844">
        <w:rPr>
          <w:rStyle w:val="TekstasDiagrama"/>
          <w:rFonts w:cs="Arial"/>
        </w:rPr>
        <w:t>3</w:t>
      </w:r>
      <w:r w:rsidR="00BE0CAD" w:rsidRPr="007A2844">
        <w:rPr>
          <w:rStyle w:val="TekstasDiagrama"/>
          <w:rFonts w:cs="Arial"/>
        </w:rPr>
        <w:t> </w:t>
      </w:r>
      <w:r w:rsidR="00E43693" w:rsidRPr="007A2844">
        <w:rPr>
          <w:rStyle w:val="TekstasDiagrama"/>
          <w:rFonts w:cs="Arial"/>
        </w:rPr>
        <w:t>553</w:t>
      </w:r>
      <w:r w:rsidRPr="007A2844">
        <w:rPr>
          <w:rStyle w:val="TekstasDiagrama"/>
          <w:rFonts w:cs="Arial"/>
        </w:rPr>
        <w:t xml:space="preserve"> MWh elektros energijos.</w:t>
      </w:r>
    </w:p>
    <w:p w14:paraId="666DECA3" w14:textId="77777777" w:rsidR="00B07A80" w:rsidRPr="007A2844" w:rsidRDefault="00B07A80" w:rsidP="00B07A80">
      <w:pPr>
        <w:autoSpaceDE w:val="0"/>
        <w:adjustRightInd w:val="0"/>
        <w:ind w:firstLine="720"/>
        <w:rPr>
          <w:rFonts w:eastAsia="SegoeUI" w:cs="Arial"/>
          <w:lang w:val="lt-LT"/>
        </w:rPr>
      </w:pPr>
      <w:r w:rsidRPr="007A2844">
        <w:rPr>
          <w:rFonts w:eastAsia="SegoeUI" w:cs="Arial"/>
          <w:lang w:val="lt-LT"/>
        </w:rPr>
        <w:t xml:space="preserve">3. </w:t>
      </w:r>
      <w:r w:rsidRPr="007A2844">
        <w:rPr>
          <w:rStyle w:val="TekstasDiagrama"/>
          <w:rFonts w:cs="Arial"/>
        </w:rPr>
        <w:t>Apskaičiuojama AIE dalis 2030 m., diegiant šias numatytas priemones savivaldybei priklausančiuose pastatuose.</w:t>
      </w:r>
    </w:p>
    <w:p w14:paraId="221C19C2" w14:textId="6AE773BF" w:rsidR="00B07A80" w:rsidRPr="007A2844" w:rsidRDefault="00B07A80" w:rsidP="00B07A80">
      <w:pPr>
        <w:rPr>
          <w:rFonts w:cs="Arial"/>
          <w:lang w:val="lt-LT"/>
        </w:rPr>
      </w:pPr>
      <w:r w:rsidRPr="007A2844">
        <w:rPr>
          <w:rFonts w:cs="Arial"/>
          <w:lang w:val="lt-LT"/>
        </w:rPr>
        <w:t xml:space="preserve">Trečiojo scenarijaus siektinas rodiklis </w:t>
      </w:r>
      <w:r w:rsidR="00EB2ECC" w:rsidRPr="007A2844">
        <w:rPr>
          <w:rFonts w:cs="Arial"/>
          <w:lang w:val="lt-LT"/>
        </w:rPr>
        <w:t>7</w:t>
      </w:r>
      <w:r w:rsidR="00054BFF" w:rsidRPr="007A2844">
        <w:rPr>
          <w:rFonts w:cs="Arial"/>
          <w:lang w:val="lt-LT"/>
        </w:rPr>
        <w:t>6</w:t>
      </w:r>
      <w:r w:rsidR="00EB2ECC" w:rsidRPr="007A2844">
        <w:rPr>
          <w:rFonts w:cs="Arial"/>
          <w:lang w:val="lt-LT"/>
        </w:rPr>
        <w:t>,</w:t>
      </w:r>
      <w:r w:rsidR="00054BFF" w:rsidRPr="007A2844">
        <w:rPr>
          <w:rFonts w:cs="Arial"/>
          <w:lang w:val="lt-LT"/>
        </w:rPr>
        <w:t>3</w:t>
      </w:r>
      <w:r w:rsidR="001D2B83" w:rsidRPr="007A2844">
        <w:rPr>
          <w:rFonts w:cs="Arial"/>
          <w:lang w:val="lt-LT"/>
        </w:rPr>
        <w:t>5</w:t>
      </w:r>
      <w:r w:rsidRPr="007A2844">
        <w:rPr>
          <w:rFonts w:cs="Arial"/>
          <w:lang w:val="lt-LT"/>
        </w:rPr>
        <w:t xml:space="preserve"> proc. Priemonės parenkamos atsižvelgiant į savivaldybėje esančias galimybes skatinti ir diegti AIE technologijas skirtinguose ūkio sektoriuose:</w:t>
      </w:r>
    </w:p>
    <w:p w14:paraId="2B14FA93" w14:textId="77777777" w:rsidR="00B07A80" w:rsidRPr="007A2844" w:rsidRDefault="00B07A80" w:rsidP="00B07A80">
      <w:pPr>
        <w:numPr>
          <w:ilvl w:val="0"/>
          <w:numId w:val="31"/>
        </w:numPr>
        <w:suppressAutoHyphens w:val="0"/>
        <w:autoSpaceDN/>
        <w:ind w:left="567" w:hanging="567"/>
        <w:textAlignment w:val="auto"/>
        <w:rPr>
          <w:rFonts w:cs="Arial"/>
          <w:lang w:val="lt-LT"/>
        </w:rPr>
      </w:pPr>
      <w:r w:rsidRPr="007A2844">
        <w:rPr>
          <w:rFonts w:cs="Arial"/>
          <w:lang w:val="lt-LT"/>
        </w:rPr>
        <w:t>Pasirenkamos energijos rūšys, kuriomis yra galimybė didinti AIE dalį (pirmiausia vertinama elektros energijos gamyba savivaldybės teritorijoje);</w:t>
      </w:r>
    </w:p>
    <w:p w14:paraId="5EDD9DBC" w14:textId="77777777" w:rsidR="00B07A80" w:rsidRPr="007A2844" w:rsidRDefault="00B07A80" w:rsidP="00B07A80">
      <w:pPr>
        <w:numPr>
          <w:ilvl w:val="0"/>
          <w:numId w:val="31"/>
        </w:numPr>
        <w:suppressAutoHyphens w:val="0"/>
        <w:autoSpaceDN/>
        <w:ind w:left="567" w:hanging="567"/>
        <w:textAlignment w:val="auto"/>
        <w:rPr>
          <w:rFonts w:cs="Arial"/>
          <w:lang w:val="lt-LT"/>
        </w:rPr>
      </w:pPr>
      <w:r w:rsidRPr="007A2844">
        <w:rPr>
          <w:rFonts w:cs="Arial"/>
          <w:lang w:val="lt-LT"/>
        </w:rPr>
        <w:t>Pasirenkami ūkio sektoriai, kuriuose yra galimybė skatinti ar tiesiogiai įtakoti AIE dalies didinimą (pvz., paslaugų sektorius);</w:t>
      </w:r>
    </w:p>
    <w:p w14:paraId="76F9284F" w14:textId="77777777" w:rsidR="00B07A80" w:rsidRPr="007A2844" w:rsidRDefault="00B07A80" w:rsidP="00B07A80">
      <w:pPr>
        <w:numPr>
          <w:ilvl w:val="0"/>
          <w:numId w:val="31"/>
        </w:numPr>
        <w:suppressAutoHyphens w:val="0"/>
        <w:autoSpaceDN/>
        <w:ind w:left="567" w:hanging="567"/>
        <w:textAlignment w:val="auto"/>
        <w:rPr>
          <w:rFonts w:cs="Arial"/>
          <w:lang w:val="lt-LT"/>
        </w:rPr>
      </w:pPr>
      <w:r w:rsidRPr="007A2844">
        <w:rPr>
          <w:rFonts w:cs="Arial"/>
          <w:lang w:val="lt-LT"/>
        </w:rPr>
        <w:t>Pasirenkami kiti ūkio sektoriai, kuriems savivaldybė gali netiesiogiai daryti įtaką (pvz., pramonė, savivaldybei nepriklausantys viešieji pastatai);</w:t>
      </w:r>
    </w:p>
    <w:p w14:paraId="4F8C57EF" w14:textId="77777777" w:rsidR="00B07A80" w:rsidRPr="007A2844" w:rsidRDefault="00B07A80" w:rsidP="00B07A80">
      <w:pPr>
        <w:numPr>
          <w:ilvl w:val="0"/>
          <w:numId w:val="31"/>
        </w:numPr>
        <w:suppressAutoHyphens w:val="0"/>
        <w:autoSpaceDN/>
        <w:ind w:left="567" w:hanging="567"/>
        <w:textAlignment w:val="auto"/>
        <w:rPr>
          <w:rFonts w:cs="Arial"/>
          <w:lang w:val="lt-LT"/>
        </w:rPr>
      </w:pPr>
      <w:r w:rsidRPr="007A2844">
        <w:rPr>
          <w:rFonts w:cs="Arial"/>
          <w:lang w:val="lt-LT"/>
        </w:rPr>
        <w:t>Apskaičiuojama AIE dalis galutiniame energijos suvartojime 2030 m., įdiegiant anksčiau pasirinktas priemones.</w:t>
      </w:r>
    </w:p>
    <w:p w14:paraId="561641C4" w14:textId="77777777" w:rsidR="00B07A80" w:rsidRPr="007A2844" w:rsidRDefault="00B07A80" w:rsidP="00B07A80">
      <w:pPr>
        <w:rPr>
          <w:rFonts w:cs="Arial"/>
          <w:lang w:val="lt-LT"/>
        </w:rPr>
      </w:pPr>
      <w:r w:rsidRPr="007A2844">
        <w:rPr>
          <w:rFonts w:cs="Arial"/>
          <w:lang w:val="lt-LT"/>
        </w:rPr>
        <w:t>Smulkios priemonės, tokios kaip fotomoduliai ant apšvietimo stulpų, nevertinamos dėl mažo jų poveikio bendram savivaldybės AIE dalies pokyčiui.</w:t>
      </w:r>
    </w:p>
    <w:p w14:paraId="2EE5E328" w14:textId="77777777" w:rsidR="00B07A80" w:rsidRPr="007A2844" w:rsidRDefault="00B07A80" w:rsidP="00B07A80">
      <w:pPr>
        <w:pStyle w:val="Antrat2"/>
        <w:rPr>
          <w:lang w:val="lt-LT"/>
        </w:rPr>
      </w:pPr>
      <w:bookmarkStart w:id="420" w:name="_Toc77754766"/>
      <w:bookmarkStart w:id="421" w:name="_Toc77768351"/>
      <w:bookmarkStart w:id="422" w:name="_Toc80900153"/>
      <w:bookmarkStart w:id="423" w:name="_Toc115792450"/>
      <w:bookmarkStart w:id="424" w:name="_Toc129078999"/>
      <w:r w:rsidRPr="007A2844">
        <w:rPr>
          <w:lang w:val="lt-LT"/>
        </w:rPr>
        <w:t>8.2. Savivaldybės AIE 1 koncepcinis scenarijus</w:t>
      </w:r>
      <w:bookmarkEnd w:id="420"/>
      <w:bookmarkEnd w:id="421"/>
      <w:bookmarkEnd w:id="422"/>
      <w:bookmarkEnd w:id="423"/>
      <w:bookmarkEnd w:id="424"/>
    </w:p>
    <w:p w14:paraId="44483F09" w14:textId="77777777" w:rsidR="00B07A80" w:rsidRPr="007A2844" w:rsidRDefault="00B07A80" w:rsidP="00B07A80">
      <w:pPr>
        <w:rPr>
          <w:rFonts w:cs="Arial"/>
          <w:lang w:val="lt-LT"/>
        </w:rPr>
      </w:pPr>
      <w:r w:rsidRPr="007A2844">
        <w:rPr>
          <w:rFonts w:cs="Arial"/>
          <w:lang w:val="lt-LT"/>
        </w:rPr>
        <w:t>Tai scenarijus be papildomų priemonių („veiklos kaip įprasta“). Pagal 2030 m. apskaičiuotas prognozes sudaromas galutinis energijos suvartojimo Rokiškio rajono savivaldybėje vartojimo balansas.</w:t>
      </w:r>
    </w:p>
    <w:p w14:paraId="22A71D61" w14:textId="1BBABBFA" w:rsidR="00B07A80" w:rsidRPr="007A2844" w:rsidRDefault="00B07A80" w:rsidP="00B07A80">
      <w:pPr>
        <w:rPr>
          <w:rFonts w:cs="Arial"/>
          <w:lang w:val="lt-LT"/>
        </w:rPr>
      </w:pPr>
      <w:r w:rsidRPr="007A2844">
        <w:rPr>
          <w:rFonts w:cs="Arial"/>
          <w:lang w:val="lt-LT"/>
        </w:rPr>
        <w:t>Prognozuojamų poreikių atskiruose vartojimo sektoriuose skaičiavimai pateikti 5.3 skyriuje, o jų skaičiavimo metodika – 5 skyriuje. AIE dalis šiame scenarijuje nustatoma ekspertiniu vertinimu, ji lieka tokia pati kaip esamoje situacijoje, t.</w:t>
      </w:r>
      <w:r w:rsidR="004350E8" w:rsidRPr="007A2844">
        <w:rPr>
          <w:rFonts w:cs="Arial"/>
          <w:lang w:val="lt-LT"/>
        </w:rPr>
        <w:t xml:space="preserve"> </w:t>
      </w:r>
      <w:r w:rsidRPr="007A2844">
        <w:rPr>
          <w:rFonts w:cs="Arial"/>
          <w:lang w:val="lt-LT"/>
        </w:rPr>
        <w:t>y. jei energijos vartojimo kiekiai padidėjo ar sumažėjo pagal atliktus prognozės skaičiavimus, tai AIE dalis lieka tokia pati. Energijos nuostolių proporcijos taip pat lieka nepakitę.</w:t>
      </w:r>
    </w:p>
    <w:p w14:paraId="09760C9B" w14:textId="4138D9B1" w:rsidR="00103B8C" w:rsidRPr="007A2844" w:rsidRDefault="005F5A03" w:rsidP="00422B3A">
      <w:pPr>
        <w:pStyle w:val="Antrat"/>
      </w:pPr>
      <w:bookmarkStart w:id="425" w:name="_Toc129073616"/>
      <w:bookmarkStart w:id="426" w:name="_Hlk67115603"/>
      <w:r w:rsidRPr="007A2844">
        <w:t>8.2.</w:t>
      </w:r>
      <w:r w:rsidRPr="007A2844">
        <w:fldChar w:fldCharType="begin"/>
      </w:r>
      <w:r w:rsidRPr="007A2844">
        <w:instrText xml:space="preserve"> SEQ lentelė \* ARABIC </w:instrText>
      </w:r>
      <w:r w:rsidRPr="007A2844">
        <w:fldChar w:fldCharType="separate"/>
      </w:r>
      <w:r w:rsidR="00F27ABB" w:rsidRPr="007A2844">
        <w:rPr>
          <w:noProof/>
        </w:rPr>
        <w:t>44</w:t>
      </w:r>
      <w:r w:rsidRPr="007A2844">
        <w:rPr>
          <w:noProof/>
        </w:rPr>
        <w:fldChar w:fldCharType="end"/>
      </w:r>
      <w:r w:rsidRPr="007A2844">
        <w:t xml:space="preserve"> lentelė. Galutinis energijos vartojimas savivaldybėje (AIE 1 scenarijus), tne</w:t>
      </w:r>
      <w:bookmarkEnd w:id="425"/>
    </w:p>
    <w:tbl>
      <w:tblPr>
        <w:tblStyle w:val="ListTable3Accent1"/>
        <w:tblW w:w="0" w:type="auto"/>
        <w:jc w:val="center"/>
        <w:tblLook w:val="04A0" w:firstRow="1" w:lastRow="0" w:firstColumn="1" w:lastColumn="0" w:noHBand="0" w:noVBand="1"/>
      </w:tblPr>
      <w:tblGrid>
        <w:gridCol w:w="4129"/>
        <w:gridCol w:w="1106"/>
        <w:gridCol w:w="1106"/>
      </w:tblGrid>
      <w:tr w:rsidR="00B07A80" w:rsidRPr="007A2844" w14:paraId="3A373E05" w14:textId="77777777" w:rsidTr="0018600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0" w:type="auto"/>
            <w:shd w:val="clear" w:color="auto" w:fill="4289C9"/>
            <w:hideMark/>
          </w:tcPr>
          <w:p w14:paraId="39E9B441" w14:textId="77777777" w:rsidR="00B07A80" w:rsidRPr="007A2844" w:rsidRDefault="00B07A80" w:rsidP="003C28D7">
            <w:pPr>
              <w:ind w:firstLine="0"/>
              <w:jc w:val="center"/>
              <w:rPr>
                <w:rFonts w:eastAsia="Times New Roman" w:cs="Arial"/>
                <w:color w:val="FFFFFF" w:themeColor="background1"/>
                <w:sz w:val="20"/>
                <w:szCs w:val="20"/>
                <w:lang w:val="lt-LT" w:eastAsia="lt-LT"/>
              </w:rPr>
            </w:pPr>
            <w:r w:rsidRPr="007A2844">
              <w:rPr>
                <w:rFonts w:eastAsia="Times New Roman" w:cs="Arial"/>
                <w:color w:val="FFFFFF" w:themeColor="background1"/>
                <w:sz w:val="20"/>
                <w:szCs w:val="20"/>
                <w:lang w:val="lt-LT" w:eastAsia="lt-LT"/>
              </w:rPr>
              <w:t>Energijos išteklių rūšis</w:t>
            </w:r>
          </w:p>
        </w:tc>
        <w:tc>
          <w:tcPr>
            <w:tcW w:w="0" w:type="auto"/>
            <w:shd w:val="clear" w:color="auto" w:fill="4289C9"/>
            <w:hideMark/>
          </w:tcPr>
          <w:p w14:paraId="55B4EDD1" w14:textId="77777777" w:rsidR="00B07A80" w:rsidRPr="007A2844" w:rsidRDefault="00B07A80" w:rsidP="003C28D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val="lt-LT" w:eastAsia="lt-LT"/>
              </w:rPr>
            </w:pPr>
            <w:r w:rsidRPr="007A2844">
              <w:rPr>
                <w:rFonts w:eastAsia="Times New Roman" w:cs="Arial"/>
                <w:color w:val="FFFFFF" w:themeColor="background1"/>
                <w:sz w:val="20"/>
                <w:szCs w:val="20"/>
                <w:lang w:val="lt-LT" w:eastAsia="lt-LT"/>
              </w:rPr>
              <w:t>Iš viso</w:t>
            </w:r>
          </w:p>
        </w:tc>
        <w:tc>
          <w:tcPr>
            <w:tcW w:w="0" w:type="auto"/>
            <w:shd w:val="clear" w:color="auto" w:fill="4289C9"/>
            <w:hideMark/>
          </w:tcPr>
          <w:p w14:paraId="191448BD" w14:textId="77777777" w:rsidR="00B07A80" w:rsidRPr="007A2844" w:rsidRDefault="00B07A80" w:rsidP="003C28D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val="lt-LT" w:eastAsia="lt-LT"/>
              </w:rPr>
            </w:pPr>
            <w:r w:rsidRPr="007A2844">
              <w:rPr>
                <w:rFonts w:eastAsia="Times New Roman" w:cs="Arial"/>
                <w:color w:val="FFFFFF" w:themeColor="background1"/>
                <w:sz w:val="20"/>
                <w:szCs w:val="20"/>
                <w:lang w:val="lt-LT" w:eastAsia="lt-LT"/>
              </w:rPr>
              <w:t>AIE</w:t>
            </w:r>
          </w:p>
        </w:tc>
      </w:tr>
      <w:tr w:rsidR="00635A9C" w:rsidRPr="007A2844" w14:paraId="7606485E"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532AF7" w14:textId="57174A7A" w:rsidR="00635A9C" w:rsidRPr="007A2844" w:rsidRDefault="00635A9C" w:rsidP="00635A9C">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Benzinas</w:t>
            </w:r>
          </w:p>
        </w:tc>
        <w:tc>
          <w:tcPr>
            <w:tcW w:w="0" w:type="auto"/>
          </w:tcPr>
          <w:p w14:paraId="35A44E2D" w14:textId="54BF44C4" w:rsidR="00635A9C" w:rsidRPr="007A2844" w:rsidRDefault="00635A9C" w:rsidP="00635A9C">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152,47</w:t>
            </w:r>
          </w:p>
        </w:tc>
        <w:tc>
          <w:tcPr>
            <w:tcW w:w="0" w:type="auto"/>
          </w:tcPr>
          <w:p w14:paraId="7B57E558" w14:textId="2AEA4827" w:rsidR="00635A9C" w:rsidRPr="007A2844" w:rsidRDefault="00635A9C" w:rsidP="00635A9C">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10,06</w:t>
            </w:r>
          </w:p>
        </w:tc>
      </w:tr>
      <w:tr w:rsidR="00635A9C" w:rsidRPr="007A2844" w14:paraId="44724A86"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133176" w14:textId="61449D6E" w:rsidR="00635A9C" w:rsidRPr="007A2844" w:rsidRDefault="00635A9C" w:rsidP="00635A9C">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Dyzelinas</w:t>
            </w:r>
          </w:p>
        </w:tc>
        <w:tc>
          <w:tcPr>
            <w:tcW w:w="0" w:type="auto"/>
          </w:tcPr>
          <w:p w14:paraId="7D5D6AAF" w14:textId="35C77F45" w:rsidR="00635A9C" w:rsidRPr="007A2844" w:rsidRDefault="00635A9C" w:rsidP="00635A9C">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1 246,12</w:t>
            </w:r>
          </w:p>
        </w:tc>
        <w:tc>
          <w:tcPr>
            <w:tcW w:w="0" w:type="auto"/>
          </w:tcPr>
          <w:p w14:paraId="03D2AE38" w14:textId="18896E76" w:rsidR="00635A9C" w:rsidRPr="007A2844" w:rsidRDefault="00635A9C" w:rsidP="00635A9C">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77,26</w:t>
            </w:r>
          </w:p>
        </w:tc>
      </w:tr>
      <w:tr w:rsidR="00635A9C" w:rsidRPr="007A2844" w14:paraId="2E9330C8"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A1C8A6" w14:textId="7C16AF2A" w:rsidR="00635A9C" w:rsidRPr="007A2844" w:rsidRDefault="00635A9C" w:rsidP="00635A9C">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Suskystintos naftos dujos</w:t>
            </w:r>
          </w:p>
        </w:tc>
        <w:tc>
          <w:tcPr>
            <w:tcW w:w="0" w:type="auto"/>
          </w:tcPr>
          <w:p w14:paraId="2C9B7D92" w14:textId="247F943A" w:rsidR="00635A9C" w:rsidRPr="007A2844" w:rsidRDefault="00635A9C" w:rsidP="00635A9C">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1 333,11</w:t>
            </w:r>
          </w:p>
        </w:tc>
        <w:tc>
          <w:tcPr>
            <w:tcW w:w="0" w:type="auto"/>
          </w:tcPr>
          <w:p w14:paraId="642D07DA" w14:textId="0AD01254" w:rsidR="00635A9C" w:rsidRPr="007A2844" w:rsidRDefault="00635A9C" w:rsidP="00635A9C">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r>
      <w:tr w:rsidR="00635A9C" w:rsidRPr="007A2844" w14:paraId="0007A94D"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C3226D" w14:textId="09F22150" w:rsidR="00635A9C" w:rsidRPr="007A2844" w:rsidRDefault="00635A9C" w:rsidP="00635A9C">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Skystas kuras</w:t>
            </w:r>
          </w:p>
        </w:tc>
        <w:tc>
          <w:tcPr>
            <w:tcW w:w="0" w:type="auto"/>
          </w:tcPr>
          <w:p w14:paraId="5C0C8B29" w14:textId="65EBB4F9" w:rsidR="00635A9C" w:rsidRPr="007A2844" w:rsidRDefault="00635A9C" w:rsidP="00635A9C">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491,95</w:t>
            </w:r>
          </w:p>
        </w:tc>
        <w:tc>
          <w:tcPr>
            <w:tcW w:w="0" w:type="auto"/>
          </w:tcPr>
          <w:p w14:paraId="68437C62" w14:textId="2A130CAD" w:rsidR="00635A9C" w:rsidRPr="007A2844" w:rsidRDefault="00635A9C" w:rsidP="00635A9C">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r>
      <w:tr w:rsidR="00635A9C" w:rsidRPr="007A2844" w14:paraId="10CFE034"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F69F74" w14:textId="4EFCE9EE" w:rsidR="00635A9C" w:rsidRPr="007A2844" w:rsidRDefault="00635A9C" w:rsidP="00635A9C">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Anglys ir durpės</w:t>
            </w:r>
          </w:p>
        </w:tc>
        <w:tc>
          <w:tcPr>
            <w:tcW w:w="0" w:type="auto"/>
          </w:tcPr>
          <w:p w14:paraId="504FEC9F" w14:textId="76C58620" w:rsidR="00635A9C" w:rsidRPr="007A2844" w:rsidRDefault="00635A9C" w:rsidP="00635A9C">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891,66</w:t>
            </w:r>
          </w:p>
        </w:tc>
        <w:tc>
          <w:tcPr>
            <w:tcW w:w="0" w:type="auto"/>
          </w:tcPr>
          <w:p w14:paraId="2535822E" w14:textId="4152C695" w:rsidR="00635A9C" w:rsidRPr="007A2844" w:rsidRDefault="00635A9C" w:rsidP="00635A9C">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r>
      <w:tr w:rsidR="00635A9C" w:rsidRPr="007A2844" w14:paraId="2D0D89E4"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D8D4EE" w14:textId="468E769D" w:rsidR="00635A9C" w:rsidRPr="007A2844" w:rsidRDefault="00635A9C" w:rsidP="00635A9C">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Gamtinės dujos</w:t>
            </w:r>
          </w:p>
        </w:tc>
        <w:tc>
          <w:tcPr>
            <w:tcW w:w="0" w:type="auto"/>
          </w:tcPr>
          <w:p w14:paraId="466D5E1E" w14:textId="181A85A1" w:rsidR="00635A9C" w:rsidRPr="007A2844" w:rsidRDefault="00635A9C" w:rsidP="00635A9C">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c>
          <w:tcPr>
            <w:tcW w:w="0" w:type="auto"/>
          </w:tcPr>
          <w:p w14:paraId="6CC06C74" w14:textId="4FAA8C93" w:rsidR="00635A9C" w:rsidRPr="007A2844" w:rsidRDefault="00635A9C" w:rsidP="00635A9C">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r>
      <w:tr w:rsidR="00635A9C" w:rsidRPr="007A2844" w14:paraId="0F40B0F5"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6FAB18" w14:textId="7B0E0400" w:rsidR="00635A9C" w:rsidRPr="007A2844" w:rsidRDefault="00635A9C" w:rsidP="00635A9C">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Biokuras (mediena)</w:t>
            </w:r>
          </w:p>
        </w:tc>
        <w:tc>
          <w:tcPr>
            <w:tcW w:w="0" w:type="auto"/>
          </w:tcPr>
          <w:p w14:paraId="0603AB90" w14:textId="2CDCFF4D" w:rsidR="00635A9C" w:rsidRPr="007A2844" w:rsidRDefault="00635A9C" w:rsidP="00635A9C">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13 273,10</w:t>
            </w:r>
          </w:p>
        </w:tc>
        <w:tc>
          <w:tcPr>
            <w:tcW w:w="0" w:type="auto"/>
          </w:tcPr>
          <w:p w14:paraId="55D95FE5" w14:textId="09E8A65E" w:rsidR="00635A9C" w:rsidRPr="007A2844" w:rsidRDefault="00635A9C" w:rsidP="00635A9C">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13 273,10</w:t>
            </w:r>
          </w:p>
        </w:tc>
      </w:tr>
      <w:tr w:rsidR="00635A9C" w:rsidRPr="007A2844" w14:paraId="21A86A9F"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D15589" w14:textId="4E9AADE2" w:rsidR="00635A9C" w:rsidRPr="007A2844" w:rsidRDefault="00635A9C" w:rsidP="00635A9C">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Elektros energija</w:t>
            </w:r>
          </w:p>
        </w:tc>
        <w:tc>
          <w:tcPr>
            <w:tcW w:w="0" w:type="auto"/>
          </w:tcPr>
          <w:p w14:paraId="5CCB3AE4" w14:textId="3F5C77D3" w:rsidR="00635A9C" w:rsidRPr="007A2844" w:rsidRDefault="00635A9C" w:rsidP="00635A9C">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11 239,24</w:t>
            </w:r>
          </w:p>
        </w:tc>
        <w:tc>
          <w:tcPr>
            <w:tcW w:w="0" w:type="auto"/>
          </w:tcPr>
          <w:p w14:paraId="7B9F19A9" w14:textId="5EA93491" w:rsidR="00635A9C" w:rsidRPr="007A2844" w:rsidRDefault="00635A9C" w:rsidP="00635A9C">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2 266,95</w:t>
            </w:r>
          </w:p>
        </w:tc>
      </w:tr>
      <w:tr w:rsidR="00635A9C" w:rsidRPr="007A2844" w14:paraId="4E1699FA"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550F23E9" w14:textId="66CBDBBB" w:rsidR="00635A9C" w:rsidRPr="007A2844" w:rsidRDefault="00635A9C" w:rsidP="00635A9C">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Aplinkos šiluminė energija (šilumos siurbliai)</w:t>
            </w:r>
          </w:p>
        </w:tc>
        <w:tc>
          <w:tcPr>
            <w:tcW w:w="0" w:type="auto"/>
          </w:tcPr>
          <w:p w14:paraId="40E18CCB" w14:textId="6154F164" w:rsidR="00635A9C" w:rsidRPr="007A2844" w:rsidRDefault="00635A9C" w:rsidP="00635A9C">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553,45</w:t>
            </w:r>
          </w:p>
        </w:tc>
        <w:tc>
          <w:tcPr>
            <w:tcW w:w="0" w:type="auto"/>
          </w:tcPr>
          <w:p w14:paraId="27E317D9" w14:textId="23A10939" w:rsidR="00635A9C" w:rsidRPr="007A2844" w:rsidRDefault="00635A9C" w:rsidP="00635A9C">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553,45</w:t>
            </w:r>
          </w:p>
        </w:tc>
      </w:tr>
      <w:tr w:rsidR="00635A9C" w:rsidRPr="007A2844" w14:paraId="3D523B09" w14:textId="77777777" w:rsidTr="006B11A4">
        <w:trPr>
          <w:trHeight w:val="79"/>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541DE3DC" w14:textId="265CCDC9" w:rsidR="00635A9C" w:rsidRPr="007A2844" w:rsidRDefault="00635A9C" w:rsidP="00635A9C">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Kitos kuro ir energijos rūšys</w:t>
            </w:r>
          </w:p>
        </w:tc>
        <w:tc>
          <w:tcPr>
            <w:tcW w:w="0" w:type="auto"/>
          </w:tcPr>
          <w:p w14:paraId="19BB592C" w14:textId="09441B42" w:rsidR="00635A9C" w:rsidRPr="007A2844" w:rsidRDefault="00635A9C" w:rsidP="00635A9C">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lt-LT"/>
              </w:rPr>
            </w:pPr>
            <w:r w:rsidRPr="007A2844">
              <w:rPr>
                <w:rFonts w:cs="Arial"/>
                <w:sz w:val="20"/>
                <w:szCs w:val="20"/>
                <w:lang w:val="lt-LT"/>
              </w:rPr>
              <w:t>415,08</w:t>
            </w:r>
          </w:p>
        </w:tc>
        <w:tc>
          <w:tcPr>
            <w:tcW w:w="0" w:type="auto"/>
          </w:tcPr>
          <w:p w14:paraId="4358B630" w14:textId="017154A7" w:rsidR="00635A9C" w:rsidRPr="007A2844" w:rsidRDefault="00635A9C" w:rsidP="00635A9C">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lt-LT"/>
              </w:rPr>
            </w:pPr>
            <w:r w:rsidRPr="007A2844">
              <w:rPr>
                <w:rFonts w:cs="Arial"/>
                <w:sz w:val="20"/>
                <w:szCs w:val="20"/>
                <w:lang w:val="lt-LT"/>
              </w:rPr>
              <w:t>-</w:t>
            </w:r>
          </w:p>
        </w:tc>
      </w:tr>
      <w:tr w:rsidR="00635A9C" w:rsidRPr="007A2844" w14:paraId="4BCF6A71"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30607D" w14:textId="514F516A" w:rsidR="00635A9C" w:rsidRPr="007A2844" w:rsidRDefault="00635A9C" w:rsidP="00635A9C">
            <w:pPr>
              <w:ind w:firstLine="0"/>
              <w:rPr>
                <w:rFonts w:cs="Arial"/>
                <w:b w:val="0"/>
                <w:bCs w:val="0"/>
                <w:color w:val="000000"/>
                <w:sz w:val="20"/>
                <w:szCs w:val="20"/>
                <w:lang w:val="lt-LT"/>
              </w:rPr>
            </w:pPr>
            <w:r w:rsidRPr="007A2844">
              <w:rPr>
                <w:rFonts w:cs="Arial"/>
                <w:b w:val="0"/>
                <w:bCs w:val="0"/>
                <w:color w:val="000000"/>
                <w:sz w:val="20"/>
                <w:szCs w:val="20"/>
                <w:lang w:val="lt-LT"/>
              </w:rPr>
              <w:t>Šilumos energija (CŠT)</w:t>
            </w:r>
          </w:p>
        </w:tc>
        <w:tc>
          <w:tcPr>
            <w:tcW w:w="0" w:type="auto"/>
          </w:tcPr>
          <w:p w14:paraId="7DF2AA72" w14:textId="2DFD7ED8" w:rsidR="00635A9C" w:rsidRPr="007A2844" w:rsidRDefault="00635A9C" w:rsidP="00635A9C">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10 696,48</w:t>
            </w:r>
          </w:p>
        </w:tc>
        <w:tc>
          <w:tcPr>
            <w:tcW w:w="0" w:type="auto"/>
          </w:tcPr>
          <w:p w14:paraId="6181CE2C" w14:textId="182C0484" w:rsidR="00635A9C" w:rsidRPr="007A2844" w:rsidRDefault="00635A9C" w:rsidP="00635A9C">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7A2844">
              <w:rPr>
                <w:rFonts w:cs="Arial"/>
                <w:sz w:val="20"/>
                <w:szCs w:val="20"/>
                <w:lang w:val="lt-LT"/>
              </w:rPr>
              <w:t>10 696,48</w:t>
            </w:r>
          </w:p>
        </w:tc>
      </w:tr>
      <w:tr w:rsidR="00635A9C" w:rsidRPr="007A2844" w14:paraId="564AF51D"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6AF9BD1" w14:textId="77777777" w:rsidR="00635A9C" w:rsidRPr="007A2844" w:rsidRDefault="00635A9C" w:rsidP="00635A9C">
            <w:pPr>
              <w:ind w:firstLine="0"/>
              <w:jc w:val="right"/>
              <w:rPr>
                <w:rFonts w:eastAsia="Times New Roman" w:cs="Arial"/>
                <w:color w:val="000000"/>
                <w:sz w:val="20"/>
                <w:szCs w:val="20"/>
                <w:lang w:val="lt-LT" w:eastAsia="lt-LT"/>
              </w:rPr>
            </w:pPr>
            <w:r w:rsidRPr="007A2844">
              <w:rPr>
                <w:rFonts w:eastAsia="Times New Roman" w:cs="Arial"/>
                <w:color w:val="000000"/>
                <w:sz w:val="20"/>
                <w:szCs w:val="20"/>
                <w:lang w:val="lt-LT" w:eastAsia="lt-LT"/>
              </w:rPr>
              <w:t>Iš viso</w:t>
            </w:r>
          </w:p>
        </w:tc>
        <w:tc>
          <w:tcPr>
            <w:tcW w:w="0" w:type="auto"/>
          </w:tcPr>
          <w:p w14:paraId="69F968B4" w14:textId="7EE79D01" w:rsidR="00635A9C" w:rsidRPr="007A2844" w:rsidRDefault="00635A9C" w:rsidP="00635A9C">
            <w:pPr>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lt-LT"/>
              </w:rPr>
            </w:pPr>
            <w:r w:rsidRPr="007A2844">
              <w:rPr>
                <w:rFonts w:cs="Arial"/>
                <w:b/>
                <w:bCs/>
                <w:sz w:val="20"/>
                <w:szCs w:val="20"/>
                <w:lang w:val="lt-LT"/>
              </w:rPr>
              <w:t>40 292,68</w:t>
            </w:r>
          </w:p>
        </w:tc>
        <w:tc>
          <w:tcPr>
            <w:tcW w:w="0" w:type="auto"/>
          </w:tcPr>
          <w:p w14:paraId="2032C20B" w14:textId="41476D31" w:rsidR="00635A9C" w:rsidRPr="007A2844" w:rsidRDefault="00635A9C" w:rsidP="00635A9C">
            <w:pPr>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lt-LT"/>
              </w:rPr>
            </w:pPr>
            <w:r w:rsidRPr="007A2844">
              <w:rPr>
                <w:rFonts w:cs="Arial"/>
                <w:b/>
                <w:bCs/>
                <w:sz w:val="20"/>
                <w:szCs w:val="20"/>
                <w:lang w:val="lt-LT"/>
              </w:rPr>
              <w:t>26 877,31</w:t>
            </w:r>
          </w:p>
        </w:tc>
      </w:tr>
      <w:tr w:rsidR="00B07A80" w:rsidRPr="007A2844" w14:paraId="3C6D9002"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14AA4091" w14:textId="77777777" w:rsidR="00B07A80" w:rsidRPr="007A2844" w:rsidRDefault="00B07A80" w:rsidP="003C28D7">
            <w:pPr>
              <w:ind w:firstLine="0"/>
              <w:jc w:val="right"/>
              <w:rPr>
                <w:rFonts w:eastAsia="Times New Roman" w:cs="Arial"/>
                <w:color w:val="000000"/>
                <w:sz w:val="20"/>
                <w:szCs w:val="20"/>
                <w:lang w:val="lt-LT" w:eastAsia="lt-LT"/>
              </w:rPr>
            </w:pPr>
            <w:r w:rsidRPr="007A2844">
              <w:rPr>
                <w:rFonts w:eastAsia="Times New Roman" w:cs="Arial"/>
                <w:color w:val="000000"/>
                <w:sz w:val="20"/>
                <w:szCs w:val="20"/>
                <w:lang w:val="lt-LT" w:eastAsia="lt-LT"/>
              </w:rPr>
              <w:t>AIE dalis, proc.</w:t>
            </w:r>
          </w:p>
        </w:tc>
        <w:tc>
          <w:tcPr>
            <w:tcW w:w="0" w:type="auto"/>
            <w:hideMark/>
          </w:tcPr>
          <w:p w14:paraId="627BA4C9" w14:textId="2A546D8C" w:rsidR="00B07A80" w:rsidRPr="007A2844" w:rsidRDefault="00D54065" w:rsidP="003C28D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lt-LT" w:eastAsia="lt-LT"/>
              </w:rPr>
            </w:pPr>
            <w:r w:rsidRPr="007A2844">
              <w:rPr>
                <w:rFonts w:eastAsia="Times New Roman" w:cs="Arial"/>
                <w:b/>
                <w:bCs/>
                <w:color w:val="000000"/>
                <w:sz w:val="20"/>
                <w:szCs w:val="20"/>
                <w:lang w:val="lt-LT" w:eastAsia="lt-LT"/>
              </w:rPr>
              <w:t>66,71</w:t>
            </w:r>
          </w:p>
        </w:tc>
      </w:tr>
    </w:tbl>
    <w:bookmarkEnd w:id="426"/>
    <w:p w14:paraId="523A6029" w14:textId="77777777" w:rsidR="00B07A80" w:rsidRPr="007A2844" w:rsidRDefault="00B07A80" w:rsidP="00B07A80">
      <w:pPr>
        <w:autoSpaceDE w:val="0"/>
        <w:adjustRightInd w:val="0"/>
        <w:ind w:firstLine="0"/>
        <w:jc w:val="center"/>
        <w:rPr>
          <w:rFonts w:eastAsia="SegoeUI" w:cs="Arial"/>
          <w:i/>
          <w:iCs/>
          <w:sz w:val="18"/>
          <w:szCs w:val="18"/>
          <w:lang w:val="lt-LT"/>
        </w:rPr>
      </w:pPr>
      <w:r w:rsidRPr="007A2844">
        <w:rPr>
          <w:rFonts w:eastAsia="SegoeUI" w:cs="Arial"/>
          <w:i/>
          <w:iCs/>
          <w:sz w:val="18"/>
          <w:szCs w:val="18"/>
          <w:lang w:val="lt-LT"/>
        </w:rPr>
        <w:t>Šaltinis: sudaryta autorių</w:t>
      </w:r>
    </w:p>
    <w:p w14:paraId="2487F105" w14:textId="5BD74FF9" w:rsidR="00B07A80" w:rsidRPr="007A2844" w:rsidRDefault="00B07A80" w:rsidP="00B07A80">
      <w:pPr>
        <w:rPr>
          <w:rFonts w:cs="Arial"/>
          <w:lang w:val="lt-LT"/>
        </w:rPr>
      </w:pPr>
      <w:r w:rsidRPr="007A2844">
        <w:rPr>
          <w:rFonts w:cs="Arial"/>
          <w:lang w:val="lt-LT"/>
        </w:rPr>
        <w:t xml:space="preserve">Pažymėtina, kad šio scenarijaus atveju savivaldybėje bendras energijos vartojimas </w:t>
      </w:r>
      <w:r w:rsidR="00404DD1" w:rsidRPr="007A2844">
        <w:rPr>
          <w:rFonts w:cs="Arial"/>
          <w:lang w:val="lt-LT"/>
        </w:rPr>
        <w:t>sumažėjo</w:t>
      </w:r>
      <w:r w:rsidRPr="007A2844">
        <w:rPr>
          <w:rFonts w:cs="Arial"/>
          <w:lang w:val="lt-LT"/>
        </w:rPr>
        <w:t xml:space="preserve"> (</w:t>
      </w:r>
      <w:r w:rsidR="00027F7E" w:rsidRPr="007A2844">
        <w:rPr>
          <w:rFonts w:cs="Arial"/>
          <w:lang w:val="lt-LT"/>
        </w:rPr>
        <w:t>pagrinde dėl mažėjančio gyventojų skaičiaus</w:t>
      </w:r>
      <w:r w:rsidRPr="007A2844">
        <w:rPr>
          <w:rFonts w:cs="Arial"/>
          <w:lang w:val="lt-LT"/>
        </w:rPr>
        <w:t>, kuris pagal</w:t>
      </w:r>
      <w:r w:rsidR="00027F7E" w:rsidRPr="007A2844">
        <w:rPr>
          <w:rFonts w:cs="Arial"/>
          <w:lang w:val="lt-LT"/>
        </w:rPr>
        <w:t xml:space="preserve"> </w:t>
      </w:r>
      <w:r w:rsidRPr="007A2844">
        <w:rPr>
          <w:rFonts w:cs="Arial"/>
          <w:lang w:val="lt-LT"/>
        </w:rPr>
        <w:t xml:space="preserve">prognozes turėtų </w:t>
      </w:r>
      <w:r w:rsidR="00027F7E" w:rsidRPr="007A2844">
        <w:rPr>
          <w:rFonts w:cs="Arial"/>
          <w:lang w:val="lt-LT"/>
        </w:rPr>
        <w:t>mažėti</w:t>
      </w:r>
      <w:r w:rsidRPr="007A2844">
        <w:rPr>
          <w:rFonts w:cs="Arial"/>
          <w:lang w:val="lt-LT"/>
        </w:rPr>
        <w:t xml:space="preserve"> vidutiniškai 1</w:t>
      </w:r>
      <w:r w:rsidR="00027F7E" w:rsidRPr="007A2844">
        <w:rPr>
          <w:rFonts w:cs="Arial"/>
          <w:lang w:val="lt-LT"/>
        </w:rPr>
        <w:t>,50</w:t>
      </w:r>
      <w:r w:rsidRPr="007A2844">
        <w:rPr>
          <w:rFonts w:cs="Arial"/>
          <w:lang w:val="lt-LT"/>
        </w:rPr>
        <w:t xml:space="preserve"> proc.) todėl AIE dalis, šio scenarijaus atveju, be papildomų suplanuotų priemonių, 2030 m. </w:t>
      </w:r>
      <w:r w:rsidR="00F676D6" w:rsidRPr="007A2844">
        <w:rPr>
          <w:rFonts w:cs="Arial"/>
          <w:lang w:val="lt-LT"/>
        </w:rPr>
        <w:t>sumažės</w:t>
      </w:r>
      <w:r w:rsidRPr="007A2844">
        <w:rPr>
          <w:rFonts w:cs="Arial"/>
          <w:lang w:val="lt-LT"/>
        </w:rPr>
        <w:t xml:space="preserve"> iki </w:t>
      </w:r>
      <w:r w:rsidR="001F12B9" w:rsidRPr="007A2844">
        <w:rPr>
          <w:rFonts w:cs="Arial"/>
          <w:lang w:val="lt-LT"/>
        </w:rPr>
        <w:t>6</w:t>
      </w:r>
      <w:r w:rsidR="00635A9C" w:rsidRPr="007A2844">
        <w:rPr>
          <w:rFonts w:cs="Arial"/>
          <w:lang w:val="lt-LT"/>
        </w:rPr>
        <w:t>6</w:t>
      </w:r>
      <w:r w:rsidR="001F12B9" w:rsidRPr="007A2844">
        <w:rPr>
          <w:rFonts w:cs="Arial"/>
          <w:lang w:val="lt-LT"/>
        </w:rPr>
        <w:t>,</w:t>
      </w:r>
      <w:r w:rsidR="00635A9C" w:rsidRPr="007A2844">
        <w:rPr>
          <w:rFonts w:cs="Arial"/>
          <w:lang w:val="lt-LT"/>
        </w:rPr>
        <w:t>71</w:t>
      </w:r>
      <w:r w:rsidRPr="007A2844">
        <w:rPr>
          <w:rFonts w:cs="Arial"/>
          <w:lang w:val="lt-LT"/>
        </w:rPr>
        <w:t xml:space="preserve"> proc., kai 2022 m. AIE dalis siekė </w:t>
      </w:r>
      <w:r w:rsidR="00C23E0B" w:rsidRPr="007A2844">
        <w:rPr>
          <w:rFonts w:cs="Arial"/>
          <w:lang w:val="lt-LT"/>
        </w:rPr>
        <w:t>66,76</w:t>
      </w:r>
      <w:r w:rsidRPr="007A2844">
        <w:rPr>
          <w:rFonts w:cs="Arial"/>
          <w:lang w:val="lt-LT"/>
        </w:rPr>
        <w:t xml:space="preserve"> proc. </w:t>
      </w:r>
      <w:r w:rsidRPr="007A2844">
        <w:rPr>
          <w:rStyle w:val="TekstasDiagrama"/>
          <w:rFonts w:cs="Arial"/>
        </w:rPr>
        <w:t xml:space="preserve">Šis nedidelis </w:t>
      </w:r>
      <w:r w:rsidR="00307EF3" w:rsidRPr="007A2844">
        <w:rPr>
          <w:rStyle w:val="TekstasDiagrama"/>
          <w:rFonts w:cs="Arial"/>
        </w:rPr>
        <w:t>sumažėjimas</w:t>
      </w:r>
      <w:r w:rsidRPr="007A2844">
        <w:rPr>
          <w:rStyle w:val="TekstasDiagrama"/>
          <w:rFonts w:cs="Arial"/>
        </w:rPr>
        <w:t xml:space="preserve"> yra susijęs su Rokiškio rajono savivaldybės</w:t>
      </w:r>
      <w:r w:rsidR="00307EF3" w:rsidRPr="007A2844">
        <w:rPr>
          <w:rStyle w:val="TekstasDiagrama"/>
          <w:rFonts w:cs="Arial"/>
        </w:rPr>
        <w:t xml:space="preserve"> </w:t>
      </w:r>
      <w:r w:rsidRPr="007A2844">
        <w:rPr>
          <w:rStyle w:val="TekstasDiagrama"/>
          <w:rFonts w:cs="Arial"/>
        </w:rPr>
        <w:t>naudojamo biokuro,</w:t>
      </w:r>
      <w:r w:rsidR="00CE3A00" w:rsidRPr="007A2844">
        <w:rPr>
          <w:rStyle w:val="TekstasDiagrama"/>
          <w:rFonts w:cs="Arial"/>
        </w:rPr>
        <w:t xml:space="preserve"> dėl šios priežasties</w:t>
      </w:r>
      <w:r w:rsidRPr="007A2844">
        <w:rPr>
          <w:rStyle w:val="TekstasDiagrama"/>
          <w:rFonts w:cs="Arial"/>
        </w:rPr>
        <w:t xml:space="preserve"> Rokiškio rajono savivaldybė neturi daug sektorių, kuriuose būtų galima drastiškai padidinti AIE.</w:t>
      </w:r>
      <w:r w:rsidRPr="007A2844">
        <w:rPr>
          <w:rFonts w:cs="Arial"/>
          <w:lang w:val="lt-LT"/>
        </w:rPr>
        <w:t xml:space="preserve"> </w:t>
      </w:r>
    </w:p>
    <w:p w14:paraId="0E36046B" w14:textId="77777777" w:rsidR="00B07A80" w:rsidRPr="007A2844" w:rsidRDefault="00B07A80" w:rsidP="00B07A80">
      <w:pPr>
        <w:pStyle w:val="Antrat2"/>
        <w:rPr>
          <w:lang w:val="lt-LT"/>
        </w:rPr>
      </w:pPr>
      <w:bookmarkStart w:id="427" w:name="_Toc80900154"/>
      <w:bookmarkStart w:id="428" w:name="_Toc115792451"/>
      <w:bookmarkStart w:id="429" w:name="_Toc129079000"/>
      <w:r w:rsidRPr="007A2844">
        <w:rPr>
          <w:lang w:val="lt-LT"/>
        </w:rPr>
        <w:t xml:space="preserve">8.3. </w:t>
      </w:r>
      <w:bookmarkEnd w:id="427"/>
      <w:r w:rsidRPr="007A2844">
        <w:rPr>
          <w:lang w:val="lt-LT"/>
        </w:rPr>
        <w:t>Savivaldybės AIE 2 koncepcinis scenarijus</w:t>
      </w:r>
      <w:bookmarkEnd w:id="428"/>
      <w:bookmarkEnd w:id="429"/>
    </w:p>
    <w:p w14:paraId="495427CE" w14:textId="33E5B717" w:rsidR="00B07A80" w:rsidRPr="007A2844" w:rsidRDefault="00B07A80" w:rsidP="00B07A80">
      <w:pPr>
        <w:rPr>
          <w:rFonts w:cs="Arial"/>
          <w:lang w:val="lt-LT"/>
        </w:rPr>
      </w:pPr>
      <w:r w:rsidRPr="007A2844">
        <w:rPr>
          <w:rFonts w:cs="Arial"/>
          <w:lang w:val="lt-LT"/>
        </w:rPr>
        <w:t xml:space="preserve">Ankstesniame skyriuje buvo prognozuojami energijos poreikiai iki 2030 m. be papildomų priemonių. Gauti rezultatai rodo, kad neinvestuojant į jokias papildomas priemones, 2030 m. AIE dalis savivaldybėje </w:t>
      </w:r>
      <w:r w:rsidR="00C9514D" w:rsidRPr="007A2844">
        <w:rPr>
          <w:rFonts w:cs="Arial"/>
          <w:lang w:val="lt-LT"/>
        </w:rPr>
        <w:t>sumažės</w:t>
      </w:r>
      <w:r w:rsidRPr="007A2844">
        <w:rPr>
          <w:rFonts w:cs="Arial"/>
          <w:lang w:val="lt-LT"/>
        </w:rPr>
        <w:t xml:space="preserve"> nedaug – iki </w:t>
      </w:r>
      <w:r w:rsidR="00654C84" w:rsidRPr="007A2844">
        <w:rPr>
          <w:rFonts w:cs="Arial"/>
          <w:lang w:val="lt-LT"/>
        </w:rPr>
        <w:t xml:space="preserve">66,71 </w:t>
      </w:r>
      <w:r w:rsidRPr="007A2844">
        <w:rPr>
          <w:rFonts w:cs="Arial"/>
          <w:lang w:val="lt-LT"/>
        </w:rPr>
        <w:t xml:space="preserve">proc. </w:t>
      </w:r>
    </w:p>
    <w:p w14:paraId="3C87E6BF" w14:textId="77777777" w:rsidR="00B07A80" w:rsidRPr="007A2844" w:rsidRDefault="00B07A80" w:rsidP="00B07A80">
      <w:pPr>
        <w:rPr>
          <w:rFonts w:cs="Arial"/>
          <w:lang w:val="lt-LT"/>
        </w:rPr>
      </w:pPr>
      <w:r w:rsidRPr="007A2844">
        <w:rPr>
          <w:rFonts w:cs="Arial"/>
          <w:lang w:val="lt-LT"/>
        </w:rPr>
        <w:t>Atlikus skaičiavimus, kiek galima pagaminti energijos iš fotomodulių ir kolektorių, kurie diegiami ant pastatų stogų, įvertinamos konkrečios priemonės, jų AIE dalis bendrame energijos vartojime ir reikalingos investicijos joms įgyvendinti.</w:t>
      </w:r>
    </w:p>
    <w:p w14:paraId="4B0573C3" w14:textId="54B16D81" w:rsidR="00103B8C" w:rsidRPr="007A2844" w:rsidRDefault="00103B8C" w:rsidP="00422B3A">
      <w:pPr>
        <w:pStyle w:val="Antrat"/>
      </w:pPr>
      <w:bookmarkStart w:id="430" w:name="_Toc129073617"/>
      <w:r w:rsidRPr="007A2844">
        <w:t>8.3.</w:t>
      </w:r>
      <w:r w:rsidRPr="007A2844">
        <w:fldChar w:fldCharType="begin"/>
      </w:r>
      <w:r w:rsidRPr="007A2844">
        <w:instrText xml:space="preserve"> SEQ lentelė \* ARABIC </w:instrText>
      </w:r>
      <w:r w:rsidRPr="007A2844">
        <w:fldChar w:fldCharType="separate"/>
      </w:r>
      <w:r w:rsidR="00F27ABB" w:rsidRPr="007A2844">
        <w:rPr>
          <w:noProof/>
        </w:rPr>
        <w:t>45</w:t>
      </w:r>
      <w:r w:rsidRPr="007A2844">
        <w:rPr>
          <w:noProof/>
        </w:rPr>
        <w:fldChar w:fldCharType="end"/>
      </w:r>
      <w:r w:rsidRPr="007A2844">
        <w:t xml:space="preserve"> lentelė. Gaminti energija iš fotomodulių ir kolektorių</w:t>
      </w:r>
      <w:bookmarkEnd w:id="430"/>
    </w:p>
    <w:tbl>
      <w:tblPr>
        <w:tblStyle w:val="ListTable3Accent1"/>
        <w:tblW w:w="5000" w:type="pct"/>
        <w:jc w:val="center"/>
        <w:tblLayout w:type="fixed"/>
        <w:tblLook w:val="0420" w:firstRow="1" w:lastRow="0" w:firstColumn="0" w:lastColumn="0" w:noHBand="0" w:noVBand="1"/>
      </w:tblPr>
      <w:tblGrid>
        <w:gridCol w:w="1830"/>
        <w:gridCol w:w="1531"/>
        <w:gridCol w:w="1379"/>
        <w:gridCol w:w="1377"/>
        <w:gridCol w:w="1377"/>
        <w:gridCol w:w="1835"/>
        <w:gridCol w:w="1426"/>
      </w:tblGrid>
      <w:tr w:rsidR="00425C91" w:rsidRPr="007A2844" w14:paraId="28A679AE" w14:textId="77777777" w:rsidTr="00425C91">
        <w:trPr>
          <w:cnfStyle w:val="100000000000" w:firstRow="1" w:lastRow="0" w:firstColumn="0" w:lastColumn="0" w:oddVBand="0" w:evenVBand="0" w:oddHBand="0" w:evenHBand="0" w:firstRowFirstColumn="0" w:firstRowLastColumn="0" w:lastRowFirstColumn="0" w:lastRowLastColumn="0"/>
          <w:trHeight w:val="342"/>
          <w:jc w:val="center"/>
        </w:trPr>
        <w:tc>
          <w:tcPr>
            <w:tcW w:w="851" w:type="pct"/>
            <w:vMerge w:val="restart"/>
            <w:shd w:val="clear" w:color="auto" w:fill="4289C9"/>
          </w:tcPr>
          <w:p w14:paraId="17F6FE3A"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Investicija</w:t>
            </w:r>
          </w:p>
        </w:tc>
        <w:tc>
          <w:tcPr>
            <w:tcW w:w="712" w:type="pct"/>
            <w:vMerge w:val="restart"/>
            <w:shd w:val="clear" w:color="auto" w:fill="4289C9"/>
          </w:tcPr>
          <w:p w14:paraId="7983AE4A" w14:textId="77777777" w:rsidR="00B07A80" w:rsidRPr="007A2844" w:rsidRDefault="00B07A80" w:rsidP="003C28D7">
            <w:pPr>
              <w:ind w:firstLine="0"/>
              <w:jc w:val="center"/>
              <w:rPr>
                <w:rFonts w:cs="Arial"/>
                <w:color w:val="FFFFFF" w:themeColor="background1"/>
                <w:sz w:val="20"/>
                <w:szCs w:val="20"/>
                <w:highlight w:val="yellow"/>
                <w:lang w:val="lt-LT"/>
              </w:rPr>
            </w:pPr>
            <w:r w:rsidRPr="007A2844">
              <w:rPr>
                <w:rFonts w:cs="Arial"/>
                <w:color w:val="FFFFFF" w:themeColor="background1"/>
                <w:sz w:val="20"/>
                <w:szCs w:val="20"/>
                <w:lang w:val="lt-LT"/>
              </w:rPr>
              <w:t>Parametrai</w:t>
            </w:r>
          </w:p>
        </w:tc>
        <w:tc>
          <w:tcPr>
            <w:tcW w:w="1281" w:type="pct"/>
            <w:gridSpan w:val="2"/>
            <w:shd w:val="clear" w:color="auto" w:fill="4289C9"/>
          </w:tcPr>
          <w:p w14:paraId="4BC24811"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Gaminamos energijos kiekis</w:t>
            </w:r>
          </w:p>
        </w:tc>
        <w:tc>
          <w:tcPr>
            <w:tcW w:w="640" w:type="pct"/>
            <w:vMerge w:val="restart"/>
            <w:shd w:val="clear" w:color="auto" w:fill="4289C9"/>
          </w:tcPr>
          <w:p w14:paraId="77537F53"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Investicija, mln. Eur</w:t>
            </w:r>
          </w:p>
        </w:tc>
        <w:tc>
          <w:tcPr>
            <w:tcW w:w="853" w:type="pct"/>
            <w:vMerge w:val="restart"/>
            <w:shd w:val="clear" w:color="auto" w:fill="4289C9"/>
          </w:tcPr>
          <w:p w14:paraId="59489A79"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Keičiama energijos rūšis</w:t>
            </w:r>
          </w:p>
        </w:tc>
        <w:tc>
          <w:tcPr>
            <w:tcW w:w="663" w:type="pct"/>
            <w:vMerge w:val="restart"/>
            <w:shd w:val="clear" w:color="auto" w:fill="4289C9"/>
          </w:tcPr>
          <w:p w14:paraId="515AEF98"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Įtaka AIE balansui</w:t>
            </w:r>
          </w:p>
        </w:tc>
      </w:tr>
      <w:tr w:rsidR="00B07A80" w:rsidRPr="007A2844" w14:paraId="44AD5D1A" w14:textId="77777777" w:rsidTr="003C28D7">
        <w:trPr>
          <w:cnfStyle w:val="000000100000" w:firstRow="0" w:lastRow="0" w:firstColumn="0" w:lastColumn="0" w:oddVBand="0" w:evenVBand="0" w:oddHBand="1" w:evenHBand="0" w:firstRowFirstColumn="0" w:firstRowLastColumn="0" w:lastRowFirstColumn="0" w:lastRowLastColumn="0"/>
          <w:trHeight w:val="205"/>
          <w:jc w:val="center"/>
        </w:trPr>
        <w:tc>
          <w:tcPr>
            <w:tcW w:w="851" w:type="pct"/>
            <w:vMerge/>
          </w:tcPr>
          <w:p w14:paraId="1596CB6D" w14:textId="77777777" w:rsidR="00B07A80" w:rsidRPr="007A2844" w:rsidRDefault="00B07A80" w:rsidP="003C28D7">
            <w:pPr>
              <w:ind w:firstLine="0"/>
              <w:rPr>
                <w:rFonts w:cs="Arial"/>
                <w:sz w:val="20"/>
                <w:szCs w:val="20"/>
                <w:lang w:val="lt-LT"/>
              </w:rPr>
            </w:pPr>
          </w:p>
        </w:tc>
        <w:tc>
          <w:tcPr>
            <w:tcW w:w="712" w:type="pct"/>
            <w:vMerge/>
          </w:tcPr>
          <w:p w14:paraId="5506C573" w14:textId="77777777" w:rsidR="00B07A80" w:rsidRPr="007A2844" w:rsidRDefault="00B07A80" w:rsidP="003C28D7">
            <w:pPr>
              <w:ind w:firstLine="0"/>
              <w:rPr>
                <w:rFonts w:cs="Arial"/>
                <w:sz w:val="20"/>
                <w:szCs w:val="20"/>
                <w:lang w:val="lt-LT"/>
              </w:rPr>
            </w:pPr>
          </w:p>
        </w:tc>
        <w:tc>
          <w:tcPr>
            <w:tcW w:w="641" w:type="pct"/>
          </w:tcPr>
          <w:p w14:paraId="7FD1B719" w14:textId="77777777" w:rsidR="00B07A80" w:rsidRPr="007A2844" w:rsidRDefault="00B07A80" w:rsidP="003C28D7">
            <w:pPr>
              <w:pBdr>
                <w:top w:val="none" w:sz="4" w:space="0" w:color="000000"/>
                <w:left w:val="none" w:sz="4" w:space="0" w:color="000000"/>
                <w:bottom w:val="none" w:sz="4" w:space="0" w:color="000000"/>
                <w:right w:val="none" w:sz="4" w:space="0" w:color="000000"/>
                <w:between w:val="none" w:sz="4" w:space="0" w:color="000000"/>
              </w:pBdr>
              <w:ind w:firstLine="0"/>
              <w:jc w:val="center"/>
              <w:rPr>
                <w:rFonts w:cs="Arial"/>
                <w:sz w:val="20"/>
                <w:szCs w:val="20"/>
                <w:lang w:val="lt-LT"/>
              </w:rPr>
            </w:pPr>
            <w:r w:rsidRPr="007A2844">
              <w:rPr>
                <w:rFonts w:cs="Arial"/>
                <w:sz w:val="20"/>
                <w:szCs w:val="20"/>
                <w:lang w:val="lt-LT"/>
              </w:rPr>
              <w:t>MWh</w:t>
            </w:r>
          </w:p>
        </w:tc>
        <w:tc>
          <w:tcPr>
            <w:tcW w:w="640" w:type="pct"/>
          </w:tcPr>
          <w:p w14:paraId="2B6A309F"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Tne</w:t>
            </w:r>
          </w:p>
        </w:tc>
        <w:tc>
          <w:tcPr>
            <w:tcW w:w="640" w:type="pct"/>
            <w:vMerge/>
          </w:tcPr>
          <w:p w14:paraId="23D80507" w14:textId="77777777" w:rsidR="00B07A80" w:rsidRPr="007A2844" w:rsidRDefault="00B07A80" w:rsidP="003C28D7">
            <w:pPr>
              <w:ind w:firstLine="0"/>
              <w:jc w:val="center"/>
              <w:rPr>
                <w:rFonts w:cs="Arial"/>
                <w:sz w:val="20"/>
                <w:szCs w:val="20"/>
                <w:lang w:val="lt-LT"/>
              </w:rPr>
            </w:pPr>
          </w:p>
        </w:tc>
        <w:tc>
          <w:tcPr>
            <w:tcW w:w="853" w:type="pct"/>
            <w:vMerge/>
          </w:tcPr>
          <w:p w14:paraId="3145990A" w14:textId="77777777" w:rsidR="00B07A80" w:rsidRPr="007A2844" w:rsidRDefault="00B07A80" w:rsidP="003C28D7">
            <w:pPr>
              <w:ind w:firstLine="0"/>
              <w:jc w:val="center"/>
              <w:rPr>
                <w:rFonts w:cs="Arial"/>
                <w:sz w:val="20"/>
                <w:szCs w:val="20"/>
                <w:lang w:val="lt-LT"/>
              </w:rPr>
            </w:pPr>
          </w:p>
        </w:tc>
        <w:tc>
          <w:tcPr>
            <w:tcW w:w="663" w:type="pct"/>
            <w:vMerge/>
          </w:tcPr>
          <w:p w14:paraId="560CD0A6" w14:textId="77777777" w:rsidR="00B07A80" w:rsidRPr="007A2844" w:rsidRDefault="00B07A80" w:rsidP="003C28D7">
            <w:pPr>
              <w:ind w:firstLine="0"/>
              <w:jc w:val="center"/>
              <w:rPr>
                <w:rFonts w:cs="Arial"/>
                <w:sz w:val="20"/>
                <w:szCs w:val="20"/>
                <w:lang w:val="lt-LT"/>
              </w:rPr>
            </w:pPr>
          </w:p>
        </w:tc>
      </w:tr>
      <w:tr w:rsidR="00B07A80" w:rsidRPr="007A2844" w14:paraId="2B41B88C" w14:textId="77777777" w:rsidTr="003C28D7">
        <w:trPr>
          <w:trHeight w:val="20"/>
          <w:jc w:val="center"/>
        </w:trPr>
        <w:tc>
          <w:tcPr>
            <w:tcW w:w="851" w:type="pct"/>
          </w:tcPr>
          <w:p w14:paraId="49D97E65" w14:textId="77777777" w:rsidR="00B07A80" w:rsidRPr="007A2844" w:rsidRDefault="00B07A80" w:rsidP="003C28D7">
            <w:pPr>
              <w:ind w:firstLine="0"/>
              <w:jc w:val="left"/>
              <w:rPr>
                <w:rFonts w:cs="Arial"/>
                <w:sz w:val="20"/>
                <w:szCs w:val="20"/>
                <w:lang w:val="lt-LT"/>
              </w:rPr>
            </w:pPr>
            <w:r w:rsidRPr="007A2844">
              <w:rPr>
                <w:rFonts w:cs="Arial"/>
                <w:sz w:val="20"/>
                <w:szCs w:val="20"/>
                <w:lang w:val="lt-LT"/>
              </w:rPr>
              <w:t>Fotomodulių įrengimas ant pastatų stogų</w:t>
            </w:r>
          </w:p>
        </w:tc>
        <w:tc>
          <w:tcPr>
            <w:tcW w:w="712" w:type="pct"/>
          </w:tcPr>
          <w:p w14:paraId="37D2BB43" w14:textId="29C5F48E" w:rsidR="00B07A80" w:rsidRPr="007A2844" w:rsidRDefault="00FF0142" w:rsidP="003C28D7">
            <w:pPr>
              <w:ind w:firstLine="0"/>
              <w:jc w:val="center"/>
              <w:rPr>
                <w:rFonts w:cs="Arial"/>
                <w:sz w:val="20"/>
                <w:szCs w:val="20"/>
                <w:lang w:val="lt-LT"/>
              </w:rPr>
            </w:pPr>
            <w:r w:rsidRPr="007A2844">
              <w:rPr>
                <w:rFonts w:cs="Arial"/>
                <w:sz w:val="20"/>
                <w:szCs w:val="20"/>
                <w:lang w:val="lt-LT"/>
              </w:rPr>
              <w:t>3</w:t>
            </w:r>
            <w:r w:rsidR="00B07A80" w:rsidRPr="007A2844">
              <w:rPr>
                <w:rFonts w:cs="Arial"/>
                <w:sz w:val="20"/>
                <w:szCs w:val="20"/>
                <w:lang w:val="lt-LT"/>
              </w:rPr>
              <w:t>,</w:t>
            </w:r>
            <w:r w:rsidR="00692E40" w:rsidRPr="007A2844">
              <w:rPr>
                <w:rFonts w:cs="Arial"/>
                <w:sz w:val="20"/>
                <w:szCs w:val="20"/>
                <w:lang w:val="lt-LT"/>
              </w:rPr>
              <w:t>8</w:t>
            </w:r>
            <w:r w:rsidR="00B07A80" w:rsidRPr="007A2844">
              <w:rPr>
                <w:rFonts w:cs="Arial"/>
                <w:sz w:val="20"/>
                <w:szCs w:val="20"/>
                <w:lang w:val="lt-LT"/>
              </w:rPr>
              <w:t>0 MW</w:t>
            </w:r>
          </w:p>
        </w:tc>
        <w:tc>
          <w:tcPr>
            <w:tcW w:w="641" w:type="pct"/>
          </w:tcPr>
          <w:p w14:paraId="2A66D9A0" w14:textId="662C6531" w:rsidR="00B07A80" w:rsidRPr="007A2844" w:rsidRDefault="00FF0142" w:rsidP="003C28D7">
            <w:pPr>
              <w:pBdr>
                <w:top w:val="none" w:sz="4" w:space="0" w:color="000000"/>
                <w:left w:val="none" w:sz="4" w:space="0" w:color="000000"/>
                <w:bottom w:val="none" w:sz="4" w:space="0" w:color="000000"/>
                <w:right w:val="none" w:sz="4" w:space="0" w:color="000000"/>
                <w:between w:val="none" w:sz="4" w:space="0" w:color="000000"/>
              </w:pBdr>
              <w:ind w:firstLine="0"/>
              <w:contextualSpacing/>
              <w:jc w:val="center"/>
              <w:rPr>
                <w:rFonts w:cs="Arial"/>
                <w:sz w:val="20"/>
                <w:szCs w:val="20"/>
                <w:lang w:val="lt-LT"/>
              </w:rPr>
            </w:pPr>
            <w:r w:rsidRPr="007A2844">
              <w:rPr>
                <w:rFonts w:cs="Arial"/>
                <w:sz w:val="20"/>
                <w:szCs w:val="20"/>
                <w:lang w:val="lt-LT"/>
              </w:rPr>
              <w:t>3 553</w:t>
            </w:r>
            <w:r w:rsidR="00B07A80" w:rsidRPr="007A2844">
              <w:rPr>
                <w:rFonts w:cs="Arial"/>
                <w:sz w:val="20"/>
                <w:szCs w:val="20"/>
                <w:lang w:val="lt-LT"/>
              </w:rPr>
              <w:t>,00</w:t>
            </w:r>
          </w:p>
        </w:tc>
        <w:tc>
          <w:tcPr>
            <w:tcW w:w="640" w:type="pct"/>
          </w:tcPr>
          <w:p w14:paraId="195A1C1C" w14:textId="77777777" w:rsidR="00B07A80" w:rsidRPr="007A2844" w:rsidRDefault="000060AD" w:rsidP="003C28D7">
            <w:pPr>
              <w:pBdr>
                <w:top w:val="none" w:sz="4" w:space="0" w:color="000000"/>
                <w:left w:val="none" w:sz="4" w:space="0" w:color="000000"/>
                <w:bottom w:val="none" w:sz="4" w:space="0" w:color="000000"/>
                <w:right w:val="none" w:sz="4" w:space="0" w:color="000000"/>
                <w:between w:val="none" w:sz="4" w:space="0" w:color="000000"/>
              </w:pBdr>
              <w:ind w:firstLine="0"/>
              <w:contextualSpacing/>
              <w:jc w:val="center"/>
              <w:rPr>
                <w:rFonts w:cs="Arial"/>
                <w:sz w:val="20"/>
                <w:szCs w:val="20"/>
                <w:lang w:val="lt-LT"/>
              </w:rPr>
            </w:pPr>
            <w:r w:rsidRPr="007A2844">
              <w:rPr>
                <w:rFonts w:cs="Arial"/>
                <w:sz w:val="20"/>
                <w:szCs w:val="20"/>
                <w:lang w:val="lt-LT"/>
              </w:rPr>
              <w:t>305</w:t>
            </w:r>
            <w:r w:rsidR="00B07A80" w:rsidRPr="007A2844">
              <w:rPr>
                <w:rFonts w:cs="Arial"/>
                <w:sz w:val="20"/>
                <w:szCs w:val="20"/>
                <w:lang w:val="lt-LT"/>
              </w:rPr>
              <w:t>,</w:t>
            </w:r>
            <w:r w:rsidRPr="007A2844">
              <w:rPr>
                <w:rFonts w:cs="Arial"/>
                <w:sz w:val="20"/>
                <w:szCs w:val="20"/>
                <w:lang w:val="lt-LT"/>
              </w:rPr>
              <w:t>56</w:t>
            </w:r>
          </w:p>
          <w:p w14:paraId="46B79243" w14:textId="2BA2A329" w:rsidR="001D2B83" w:rsidRPr="007A2844" w:rsidRDefault="001D2B83" w:rsidP="001D2B83">
            <w:pPr>
              <w:rPr>
                <w:rFonts w:cs="Arial"/>
                <w:sz w:val="20"/>
                <w:szCs w:val="20"/>
                <w:lang w:val="lt-LT"/>
              </w:rPr>
            </w:pPr>
          </w:p>
        </w:tc>
        <w:tc>
          <w:tcPr>
            <w:tcW w:w="640" w:type="pct"/>
          </w:tcPr>
          <w:p w14:paraId="0B72E497" w14:textId="0EF72212" w:rsidR="00B07A80" w:rsidRPr="007A2844" w:rsidRDefault="0006412E" w:rsidP="003C28D7">
            <w:pPr>
              <w:ind w:firstLine="0"/>
              <w:contextualSpacing/>
              <w:jc w:val="center"/>
              <w:rPr>
                <w:rFonts w:cs="Arial"/>
                <w:sz w:val="20"/>
                <w:szCs w:val="20"/>
                <w:lang w:val="lt-LT"/>
              </w:rPr>
            </w:pPr>
            <w:r w:rsidRPr="007A2844">
              <w:rPr>
                <w:rFonts w:cs="Arial"/>
                <w:sz w:val="20"/>
                <w:szCs w:val="20"/>
                <w:lang w:val="lt-LT"/>
              </w:rPr>
              <w:t>4,56</w:t>
            </w:r>
          </w:p>
        </w:tc>
        <w:tc>
          <w:tcPr>
            <w:tcW w:w="853" w:type="pct"/>
          </w:tcPr>
          <w:p w14:paraId="51B83CF0"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El. energija iš tinklo</w:t>
            </w:r>
          </w:p>
        </w:tc>
        <w:tc>
          <w:tcPr>
            <w:tcW w:w="663" w:type="pct"/>
          </w:tcPr>
          <w:p w14:paraId="240692FD" w14:textId="7B8CD096" w:rsidR="00B07A80" w:rsidRPr="007A2844" w:rsidRDefault="00710D50" w:rsidP="003C28D7">
            <w:pPr>
              <w:ind w:firstLine="0"/>
              <w:contextualSpacing/>
              <w:jc w:val="center"/>
              <w:rPr>
                <w:rFonts w:cs="Arial"/>
                <w:b/>
                <w:bCs/>
                <w:sz w:val="20"/>
                <w:szCs w:val="20"/>
                <w:lang w:val="lt-LT"/>
              </w:rPr>
            </w:pPr>
            <w:r w:rsidRPr="007A2844">
              <w:rPr>
                <w:rFonts w:cs="Arial"/>
                <w:b/>
                <w:bCs/>
                <w:sz w:val="20"/>
                <w:szCs w:val="20"/>
                <w:lang w:val="lt-LT"/>
              </w:rPr>
              <w:t>1,7</w:t>
            </w:r>
            <w:r w:rsidR="007F7461" w:rsidRPr="007A2844">
              <w:rPr>
                <w:rFonts w:cs="Arial"/>
                <w:b/>
                <w:bCs/>
                <w:sz w:val="20"/>
                <w:szCs w:val="20"/>
                <w:lang w:val="lt-LT"/>
              </w:rPr>
              <w:t>7</w:t>
            </w:r>
            <w:r w:rsidR="00B07A80" w:rsidRPr="007A2844">
              <w:rPr>
                <w:rFonts w:cs="Arial"/>
                <w:b/>
                <w:bCs/>
                <w:sz w:val="20"/>
                <w:szCs w:val="20"/>
                <w:lang w:val="lt-LT"/>
              </w:rPr>
              <w:t xml:space="preserve"> proc.</w:t>
            </w:r>
          </w:p>
        </w:tc>
      </w:tr>
      <w:tr w:rsidR="00B07A80" w:rsidRPr="007A2844" w14:paraId="01152165" w14:textId="77777777" w:rsidTr="003C28D7">
        <w:trPr>
          <w:cnfStyle w:val="000000100000" w:firstRow="0" w:lastRow="0" w:firstColumn="0" w:lastColumn="0" w:oddVBand="0" w:evenVBand="0" w:oddHBand="1" w:evenHBand="0" w:firstRowFirstColumn="0" w:firstRowLastColumn="0" w:lastRowFirstColumn="0" w:lastRowLastColumn="0"/>
          <w:trHeight w:val="514"/>
          <w:jc w:val="center"/>
        </w:trPr>
        <w:tc>
          <w:tcPr>
            <w:tcW w:w="851" w:type="pct"/>
          </w:tcPr>
          <w:p w14:paraId="13519506" w14:textId="77777777" w:rsidR="00B07A80" w:rsidRPr="007A2844" w:rsidRDefault="00B07A80" w:rsidP="003C28D7">
            <w:pPr>
              <w:ind w:firstLine="0"/>
              <w:jc w:val="left"/>
              <w:rPr>
                <w:rFonts w:cs="Arial"/>
                <w:sz w:val="20"/>
                <w:szCs w:val="20"/>
                <w:lang w:val="lt-LT"/>
              </w:rPr>
            </w:pPr>
            <w:r w:rsidRPr="007A2844">
              <w:rPr>
                <w:rFonts w:cs="Arial"/>
                <w:sz w:val="20"/>
                <w:szCs w:val="20"/>
                <w:lang w:val="lt-LT"/>
              </w:rPr>
              <w:t>Kolektorių įrengimas ant pastatų stogų</w:t>
            </w:r>
          </w:p>
        </w:tc>
        <w:tc>
          <w:tcPr>
            <w:tcW w:w="712" w:type="pct"/>
          </w:tcPr>
          <w:p w14:paraId="3BCEC991" w14:textId="3E665191" w:rsidR="00B07A80" w:rsidRPr="007A2844" w:rsidRDefault="0013779C" w:rsidP="003C28D7">
            <w:pPr>
              <w:ind w:firstLine="0"/>
              <w:jc w:val="center"/>
              <w:rPr>
                <w:rFonts w:cs="Arial"/>
                <w:sz w:val="20"/>
                <w:szCs w:val="20"/>
                <w:lang w:val="lt-LT"/>
              </w:rPr>
            </w:pPr>
            <w:r w:rsidRPr="007A2844">
              <w:rPr>
                <w:rFonts w:cs="Arial"/>
                <w:sz w:val="20"/>
                <w:szCs w:val="20"/>
                <w:lang w:val="lt-LT"/>
              </w:rPr>
              <w:t xml:space="preserve">10 059,30 </w:t>
            </w:r>
            <w:r w:rsidR="00B07A80" w:rsidRPr="007A2844">
              <w:rPr>
                <w:rFonts w:cs="Arial"/>
                <w:sz w:val="20"/>
                <w:szCs w:val="20"/>
                <w:lang w:val="lt-LT"/>
              </w:rPr>
              <w:t>m</w:t>
            </w:r>
            <w:r w:rsidR="00B07A80" w:rsidRPr="007A2844">
              <w:rPr>
                <w:rFonts w:cs="Arial"/>
                <w:sz w:val="20"/>
                <w:szCs w:val="20"/>
                <w:vertAlign w:val="superscript"/>
                <w:lang w:val="lt-LT"/>
              </w:rPr>
              <w:t>2</w:t>
            </w:r>
          </w:p>
        </w:tc>
        <w:tc>
          <w:tcPr>
            <w:tcW w:w="641" w:type="pct"/>
          </w:tcPr>
          <w:p w14:paraId="071796F9" w14:textId="2EA45D02" w:rsidR="00B07A80" w:rsidRPr="007A2844" w:rsidRDefault="0013779C" w:rsidP="003C28D7">
            <w:pPr>
              <w:pBdr>
                <w:top w:val="none" w:sz="4" w:space="0" w:color="000000"/>
                <w:left w:val="none" w:sz="4" w:space="0" w:color="000000"/>
                <w:bottom w:val="none" w:sz="4" w:space="0" w:color="000000"/>
                <w:right w:val="none" w:sz="4" w:space="0" w:color="000000"/>
                <w:between w:val="none" w:sz="4" w:space="0" w:color="000000"/>
              </w:pBdr>
              <w:ind w:firstLine="0"/>
              <w:contextualSpacing/>
              <w:jc w:val="center"/>
              <w:rPr>
                <w:rFonts w:cs="Arial"/>
                <w:sz w:val="20"/>
                <w:szCs w:val="20"/>
                <w:lang w:val="lt-LT"/>
              </w:rPr>
            </w:pPr>
            <w:r w:rsidRPr="007A2844">
              <w:rPr>
                <w:rFonts w:cs="Arial"/>
                <w:sz w:val="20"/>
                <w:szCs w:val="20"/>
                <w:lang w:val="lt-LT"/>
              </w:rPr>
              <w:t>4 739,44</w:t>
            </w:r>
          </w:p>
        </w:tc>
        <w:tc>
          <w:tcPr>
            <w:tcW w:w="640" w:type="pct"/>
          </w:tcPr>
          <w:p w14:paraId="2F077306" w14:textId="4E14C15D" w:rsidR="00B07A80" w:rsidRPr="007A2844" w:rsidRDefault="000F2631" w:rsidP="003C28D7">
            <w:pPr>
              <w:pBdr>
                <w:top w:val="none" w:sz="4" w:space="0" w:color="000000"/>
                <w:left w:val="none" w:sz="4" w:space="0" w:color="000000"/>
                <w:bottom w:val="none" w:sz="4" w:space="0" w:color="000000"/>
                <w:right w:val="none" w:sz="4" w:space="0" w:color="000000"/>
                <w:between w:val="none" w:sz="4" w:space="0" w:color="000000"/>
              </w:pBdr>
              <w:ind w:firstLine="0"/>
              <w:contextualSpacing/>
              <w:jc w:val="center"/>
              <w:rPr>
                <w:rFonts w:cs="Arial"/>
                <w:sz w:val="20"/>
                <w:szCs w:val="20"/>
                <w:lang w:val="lt-LT"/>
              </w:rPr>
            </w:pPr>
            <w:r w:rsidRPr="007A2844">
              <w:rPr>
                <w:rFonts w:cs="Arial"/>
                <w:sz w:val="20"/>
                <w:szCs w:val="20"/>
                <w:lang w:val="lt-LT"/>
              </w:rPr>
              <w:t>407</w:t>
            </w:r>
            <w:r w:rsidR="00B07A80" w:rsidRPr="007A2844">
              <w:rPr>
                <w:rFonts w:cs="Arial"/>
                <w:sz w:val="20"/>
                <w:szCs w:val="20"/>
                <w:lang w:val="lt-LT"/>
              </w:rPr>
              <w:t>,</w:t>
            </w:r>
            <w:r w:rsidRPr="007A2844">
              <w:rPr>
                <w:rFonts w:cs="Arial"/>
                <w:sz w:val="20"/>
                <w:szCs w:val="20"/>
                <w:lang w:val="lt-LT"/>
              </w:rPr>
              <w:t>5</w:t>
            </w:r>
            <w:r w:rsidR="00B07A80" w:rsidRPr="007A2844">
              <w:rPr>
                <w:rFonts w:cs="Arial"/>
                <w:sz w:val="20"/>
                <w:szCs w:val="20"/>
                <w:lang w:val="lt-LT"/>
              </w:rPr>
              <w:t>9</w:t>
            </w:r>
          </w:p>
        </w:tc>
        <w:tc>
          <w:tcPr>
            <w:tcW w:w="640" w:type="pct"/>
          </w:tcPr>
          <w:p w14:paraId="4BD4793B" w14:textId="2C751543" w:rsidR="00B07A80" w:rsidRPr="007A2844" w:rsidRDefault="0081002B" w:rsidP="003C28D7">
            <w:pPr>
              <w:ind w:firstLine="0"/>
              <w:contextualSpacing/>
              <w:jc w:val="center"/>
              <w:rPr>
                <w:rFonts w:cs="Arial"/>
                <w:sz w:val="20"/>
                <w:szCs w:val="20"/>
                <w:lang w:val="lt-LT"/>
              </w:rPr>
            </w:pPr>
            <w:r w:rsidRPr="007A2844">
              <w:rPr>
                <w:rFonts w:cs="Arial"/>
                <w:sz w:val="20"/>
                <w:szCs w:val="20"/>
                <w:lang w:val="lt-LT"/>
              </w:rPr>
              <w:t>1,51</w:t>
            </w:r>
          </w:p>
        </w:tc>
        <w:tc>
          <w:tcPr>
            <w:tcW w:w="853" w:type="pct"/>
          </w:tcPr>
          <w:p w14:paraId="313BB449"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Anglys ir durpės</w:t>
            </w:r>
          </w:p>
        </w:tc>
        <w:tc>
          <w:tcPr>
            <w:tcW w:w="663" w:type="pct"/>
          </w:tcPr>
          <w:p w14:paraId="5A8024EB" w14:textId="77777777" w:rsidR="00B07A80" w:rsidRPr="007A2844" w:rsidRDefault="00B07A80" w:rsidP="003C28D7">
            <w:pPr>
              <w:ind w:firstLine="0"/>
              <w:contextualSpacing/>
              <w:jc w:val="center"/>
              <w:rPr>
                <w:rFonts w:cs="Arial"/>
                <w:sz w:val="20"/>
                <w:szCs w:val="20"/>
                <w:lang w:val="lt-LT"/>
              </w:rPr>
            </w:pPr>
          </w:p>
        </w:tc>
      </w:tr>
      <w:tr w:rsidR="00B07A80" w:rsidRPr="007A2844" w14:paraId="749CC9D7" w14:textId="77777777" w:rsidTr="003C28D7">
        <w:trPr>
          <w:trHeight w:val="20"/>
          <w:jc w:val="center"/>
        </w:trPr>
        <w:tc>
          <w:tcPr>
            <w:tcW w:w="1562" w:type="pct"/>
            <w:gridSpan w:val="2"/>
          </w:tcPr>
          <w:p w14:paraId="22AEC0E3" w14:textId="77777777" w:rsidR="00B07A80" w:rsidRPr="007A2844" w:rsidRDefault="00B07A80" w:rsidP="003C28D7">
            <w:pPr>
              <w:ind w:firstLine="0"/>
              <w:jc w:val="right"/>
              <w:rPr>
                <w:rFonts w:cs="Arial"/>
                <w:b/>
                <w:bCs/>
                <w:sz w:val="20"/>
                <w:szCs w:val="20"/>
                <w:lang w:val="lt-LT"/>
              </w:rPr>
            </w:pPr>
            <w:r w:rsidRPr="007A2844">
              <w:rPr>
                <w:rFonts w:cs="Arial"/>
                <w:b/>
                <w:bCs/>
                <w:sz w:val="20"/>
                <w:szCs w:val="20"/>
                <w:lang w:val="lt-LT"/>
              </w:rPr>
              <w:t>Iš viso</w:t>
            </w:r>
          </w:p>
        </w:tc>
        <w:tc>
          <w:tcPr>
            <w:tcW w:w="641" w:type="pct"/>
          </w:tcPr>
          <w:p w14:paraId="252A89DA" w14:textId="4647E488" w:rsidR="00B07A80" w:rsidRPr="007A2844" w:rsidRDefault="00C33DF8" w:rsidP="003C28D7">
            <w:pPr>
              <w:pBdr>
                <w:top w:val="none" w:sz="4" w:space="0" w:color="000000"/>
                <w:left w:val="none" w:sz="4" w:space="0" w:color="000000"/>
                <w:bottom w:val="none" w:sz="4" w:space="0" w:color="000000"/>
                <w:right w:val="none" w:sz="4" w:space="0" w:color="000000"/>
                <w:between w:val="none" w:sz="4" w:space="0" w:color="000000"/>
              </w:pBdr>
              <w:ind w:firstLine="0"/>
              <w:contextualSpacing/>
              <w:jc w:val="center"/>
              <w:rPr>
                <w:rFonts w:cs="Arial"/>
                <w:b/>
                <w:bCs/>
                <w:sz w:val="20"/>
                <w:szCs w:val="20"/>
                <w:lang w:val="lt-LT"/>
              </w:rPr>
            </w:pPr>
            <w:r w:rsidRPr="007A2844">
              <w:rPr>
                <w:rFonts w:cs="Arial"/>
                <w:b/>
                <w:bCs/>
                <w:sz w:val="20"/>
                <w:szCs w:val="20"/>
                <w:lang w:val="lt-LT"/>
              </w:rPr>
              <w:t>8 292,44</w:t>
            </w:r>
          </w:p>
        </w:tc>
        <w:tc>
          <w:tcPr>
            <w:tcW w:w="640" w:type="pct"/>
          </w:tcPr>
          <w:p w14:paraId="6BF736D0" w14:textId="6C9AD3E1" w:rsidR="00B07A80" w:rsidRPr="007A2844" w:rsidRDefault="00C33DF8" w:rsidP="003C28D7">
            <w:pPr>
              <w:ind w:firstLine="0"/>
              <w:contextualSpacing/>
              <w:jc w:val="center"/>
              <w:rPr>
                <w:rFonts w:cs="Arial"/>
                <w:b/>
                <w:bCs/>
                <w:sz w:val="20"/>
                <w:szCs w:val="20"/>
                <w:lang w:val="lt-LT"/>
              </w:rPr>
            </w:pPr>
            <w:r w:rsidRPr="007A2844">
              <w:rPr>
                <w:rFonts w:cs="Arial"/>
                <w:b/>
                <w:bCs/>
                <w:sz w:val="20"/>
                <w:szCs w:val="20"/>
                <w:lang w:val="lt-LT"/>
              </w:rPr>
              <w:t>713,15</w:t>
            </w:r>
          </w:p>
        </w:tc>
        <w:tc>
          <w:tcPr>
            <w:tcW w:w="640" w:type="pct"/>
          </w:tcPr>
          <w:p w14:paraId="05FEBE1E" w14:textId="351F2F6E" w:rsidR="00B07A80" w:rsidRPr="007A2844" w:rsidRDefault="00C33DF8" w:rsidP="003C28D7">
            <w:pPr>
              <w:ind w:firstLine="0"/>
              <w:contextualSpacing/>
              <w:jc w:val="center"/>
              <w:rPr>
                <w:rFonts w:cs="Arial"/>
                <w:b/>
                <w:bCs/>
                <w:sz w:val="20"/>
                <w:szCs w:val="20"/>
                <w:lang w:val="lt-LT"/>
              </w:rPr>
            </w:pPr>
            <w:r w:rsidRPr="007A2844">
              <w:rPr>
                <w:rFonts w:cs="Arial"/>
                <w:b/>
                <w:bCs/>
                <w:sz w:val="20"/>
                <w:szCs w:val="20"/>
                <w:lang w:val="lt-LT"/>
              </w:rPr>
              <w:t>6,07</w:t>
            </w:r>
          </w:p>
        </w:tc>
        <w:tc>
          <w:tcPr>
            <w:tcW w:w="853" w:type="pct"/>
          </w:tcPr>
          <w:p w14:paraId="18D03A06" w14:textId="77777777" w:rsidR="00B07A80" w:rsidRPr="007A2844" w:rsidRDefault="00B07A80" w:rsidP="003C28D7">
            <w:pPr>
              <w:ind w:firstLine="0"/>
              <w:contextualSpacing/>
              <w:jc w:val="center"/>
              <w:rPr>
                <w:rFonts w:cs="Arial"/>
                <w:b/>
                <w:bCs/>
                <w:sz w:val="20"/>
                <w:szCs w:val="20"/>
                <w:lang w:val="lt-LT"/>
              </w:rPr>
            </w:pPr>
          </w:p>
        </w:tc>
        <w:tc>
          <w:tcPr>
            <w:tcW w:w="663" w:type="pct"/>
          </w:tcPr>
          <w:p w14:paraId="074EC9B5" w14:textId="77777777" w:rsidR="00B07A80" w:rsidRPr="007A2844" w:rsidRDefault="00B07A80" w:rsidP="003C28D7">
            <w:pPr>
              <w:ind w:firstLine="0"/>
              <w:contextualSpacing/>
              <w:jc w:val="center"/>
              <w:rPr>
                <w:rFonts w:cs="Arial"/>
                <w:b/>
                <w:bCs/>
                <w:sz w:val="20"/>
                <w:szCs w:val="20"/>
                <w:lang w:val="lt-LT"/>
              </w:rPr>
            </w:pPr>
          </w:p>
        </w:tc>
      </w:tr>
    </w:tbl>
    <w:p w14:paraId="3DF839F0" w14:textId="77777777" w:rsidR="00B07A80" w:rsidRPr="007A2844" w:rsidRDefault="00B07A80" w:rsidP="00B07A80">
      <w:pPr>
        <w:autoSpaceDE w:val="0"/>
        <w:adjustRightInd w:val="0"/>
        <w:ind w:firstLine="0"/>
        <w:jc w:val="center"/>
        <w:rPr>
          <w:rFonts w:eastAsia="SegoeUI" w:cs="Arial"/>
          <w:i/>
          <w:iCs/>
          <w:color w:val="000000"/>
          <w:sz w:val="18"/>
          <w:szCs w:val="18"/>
          <w:lang w:val="lt-LT"/>
        </w:rPr>
      </w:pPr>
      <w:r w:rsidRPr="007A2844">
        <w:rPr>
          <w:rFonts w:eastAsia="SegoeUI" w:cs="Arial"/>
          <w:i/>
          <w:iCs/>
          <w:color w:val="000000"/>
          <w:sz w:val="18"/>
          <w:szCs w:val="18"/>
          <w:lang w:val="lt-LT"/>
        </w:rPr>
        <w:t>Šaltinis: sudaryta autorių</w:t>
      </w:r>
    </w:p>
    <w:p w14:paraId="29962590" w14:textId="32BA2C64" w:rsidR="00B07A80" w:rsidRPr="007A2844" w:rsidRDefault="00B07A80" w:rsidP="00220653">
      <w:pPr>
        <w:rPr>
          <w:rFonts w:cs="Arial"/>
          <w:lang w:val="lt-LT"/>
        </w:rPr>
      </w:pPr>
      <w:r w:rsidRPr="007A2844">
        <w:rPr>
          <w:rFonts w:cs="Arial"/>
          <w:lang w:val="lt-LT"/>
        </w:rPr>
        <w:t xml:space="preserve">Nagrinėjant AIE 2 koncepcinį scenarijų tampa aišku, kad kolektorių įrengimas ant pastatų stogų prisidėtų prie didesnės AIE dalies, jei kolektorių įrengimas būtų vykdomas ant tų įstaigų stogų, kurios šildymui naudoja iškastinį kurą naudojančius įrenginius. Taip pat įtaką darys fotomodulių įrengimas ant pastatų stogų, kadangi ne visa elektros energija Rokiškio rajono savivaldybėje yra iš AIE. Apskaičiuota, kad bendra fotomodulių ir kolektorių įrengimo įtaka AIE balansui sieks apie </w:t>
      </w:r>
      <w:r w:rsidR="00710D50" w:rsidRPr="007A2844">
        <w:rPr>
          <w:rFonts w:cs="Arial"/>
          <w:lang w:val="lt-LT"/>
        </w:rPr>
        <w:t>1,7</w:t>
      </w:r>
      <w:r w:rsidR="00E00714" w:rsidRPr="007A2844">
        <w:rPr>
          <w:rFonts w:cs="Arial"/>
          <w:lang w:val="lt-LT"/>
        </w:rPr>
        <w:t xml:space="preserve">7 </w:t>
      </w:r>
      <w:r w:rsidRPr="007A2844">
        <w:rPr>
          <w:rFonts w:cs="Arial"/>
          <w:lang w:val="lt-LT"/>
        </w:rPr>
        <w:t>proc.</w:t>
      </w:r>
    </w:p>
    <w:p w14:paraId="76528CF3" w14:textId="20CB46B4" w:rsidR="00103B8C" w:rsidRPr="007A2844" w:rsidRDefault="00103B8C" w:rsidP="00422B3A">
      <w:pPr>
        <w:pStyle w:val="Antrat"/>
      </w:pPr>
      <w:bookmarkStart w:id="431" w:name="_Toc129073618"/>
      <w:r w:rsidRPr="007A2844">
        <w:t>8.3.</w:t>
      </w:r>
      <w:r w:rsidRPr="007A2844">
        <w:fldChar w:fldCharType="begin"/>
      </w:r>
      <w:r w:rsidRPr="007A2844">
        <w:instrText xml:space="preserve"> SEQ lentelė \* ARABIC </w:instrText>
      </w:r>
      <w:r w:rsidRPr="007A2844">
        <w:fldChar w:fldCharType="separate"/>
      </w:r>
      <w:r w:rsidR="00F27ABB" w:rsidRPr="007A2844">
        <w:rPr>
          <w:noProof/>
        </w:rPr>
        <w:t>46</w:t>
      </w:r>
      <w:r w:rsidRPr="007A2844">
        <w:rPr>
          <w:noProof/>
        </w:rPr>
        <w:fldChar w:fldCharType="end"/>
      </w:r>
      <w:r w:rsidRPr="007A2844">
        <w:t xml:space="preserve"> lentelė. </w:t>
      </w:r>
      <w:r w:rsidR="00220653" w:rsidRPr="007A2844">
        <w:t>Galutinis energijos vartojimas savivaldybėje (AIE 2 scenarijus), tne</w:t>
      </w:r>
      <w:bookmarkEnd w:id="431"/>
    </w:p>
    <w:tbl>
      <w:tblPr>
        <w:tblStyle w:val="ListTable3Accent1"/>
        <w:tblW w:w="0" w:type="auto"/>
        <w:jc w:val="center"/>
        <w:tblLook w:val="04A0" w:firstRow="1" w:lastRow="0" w:firstColumn="1" w:lastColumn="0" w:noHBand="0" w:noVBand="1"/>
      </w:tblPr>
      <w:tblGrid>
        <w:gridCol w:w="4129"/>
        <w:gridCol w:w="1106"/>
        <w:gridCol w:w="1106"/>
      </w:tblGrid>
      <w:tr w:rsidR="00B07A80" w:rsidRPr="007A2844" w14:paraId="2DABA29E" w14:textId="77777777" w:rsidTr="00C47BA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0" w:type="auto"/>
            <w:shd w:val="clear" w:color="auto" w:fill="4289C9"/>
            <w:hideMark/>
          </w:tcPr>
          <w:p w14:paraId="002BE0F4" w14:textId="77777777" w:rsidR="00B07A80" w:rsidRPr="007A2844" w:rsidRDefault="00B07A80" w:rsidP="003C28D7">
            <w:pPr>
              <w:ind w:firstLine="0"/>
              <w:jc w:val="center"/>
              <w:rPr>
                <w:rFonts w:eastAsia="Times New Roman" w:cs="Arial"/>
                <w:color w:val="FFFFFF"/>
                <w:sz w:val="20"/>
                <w:szCs w:val="20"/>
                <w:lang w:val="lt-LT" w:eastAsia="lt-LT"/>
              </w:rPr>
            </w:pPr>
            <w:r w:rsidRPr="007A2844">
              <w:rPr>
                <w:rFonts w:eastAsia="Times New Roman" w:cs="Arial"/>
                <w:color w:val="FFFFFF"/>
                <w:sz w:val="20"/>
                <w:szCs w:val="20"/>
                <w:lang w:val="lt-LT" w:eastAsia="lt-LT"/>
              </w:rPr>
              <w:t>Energijos išteklių rūšis</w:t>
            </w:r>
          </w:p>
        </w:tc>
        <w:tc>
          <w:tcPr>
            <w:tcW w:w="0" w:type="auto"/>
            <w:shd w:val="clear" w:color="auto" w:fill="4289C9"/>
            <w:hideMark/>
          </w:tcPr>
          <w:p w14:paraId="2E61A9BD" w14:textId="77777777" w:rsidR="00B07A80" w:rsidRPr="007A2844" w:rsidRDefault="00B07A80" w:rsidP="003C28D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val="lt-LT" w:eastAsia="lt-LT"/>
              </w:rPr>
            </w:pPr>
            <w:r w:rsidRPr="007A2844">
              <w:rPr>
                <w:rFonts w:eastAsia="Times New Roman" w:cs="Arial"/>
                <w:color w:val="FFFFFF"/>
                <w:sz w:val="20"/>
                <w:szCs w:val="20"/>
                <w:lang w:val="lt-LT" w:eastAsia="lt-LT"/>
              </w:rPr>
              <w:t>Iš viso</w:t>
            </w:r>
          </w:p>
        </w:tc>
        <w:tc>
          <w:tcPr>
            <w:tcW w:w="0" w:type="auto"/>
            <w:shd w:val="clear" w:color="auto" w:fill="4289C9"/>
            <w:hideMark/>
          </w:tcPr>
          <w:p w14:paraId="73B97ADF" w14:textId="77777777" w:rsidR="00B07A80" w:rsidRPr="007A2844" w:rsidRDefault="00B07A80" w:rsidP="003C28D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val="lt-LT" w:eastAsia="lt-LT"/>
              </w:rPr>
            </w:pPr>
            <w:r w:rsidRPr="007A2844">
              <w:rPr>
                <w:rFonts w:eastAsia="Times New Roman" w:cs="Arial"/>
                <w:color w:val="FFFFFF"/>
                <w:sz w:val="20"/>
                <w:szCs w:val="20"/>
                <w:lang w:val="lt-LT" w:eastAsia="lt-LT"/>
              </w:rPr>
              <w:t>AIE</w:t>
            </w:r>
          </w:p>
        </w:tc>
      </w:tr>
      <w:tr w:rsidR="0087725A" w:rsidRPr="007A2844" w14:paraId="3C00419B"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C8A4691" w14:textId="77777777" w:rsidR="0087725A" w:rsidRPr="007A2844" w:rsidRDefault="0087725A" w:rsidP="0087725A">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Benzinas</w:t>
            </w:r>
          </w:p>
        </w:tc>
        <w:tc>
          <w:tcPr>
            <w:tcW w:w="0" w:type="auto"/>
          </w:tcPr>
          <w:p w14:paraId="4FC1E0DF" w14:textId="7EB07FE4" w:rsidR="0087725A" w:rsidRPr="007A2844" w:rsidRDefault="0087725A" w:rsidP="0087725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152,47</w:t>
            </w:r>
          </w:p>
        </w:tc>
        <w:tc>
          <w:tcPr>
            <w:tcW w:w="0" w:type="auto"/>
          </w:tcPr>
          <w:p w14:paraId="5BDCADB1" w14:textId="2F627530" w:rsidR="0087725A" w:rsidRPr="007A2844" w:rsidRDefault="0087725A" w:rsidP="0087725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10,06</w:t>
            </w:r>
          </w:p>
        </w:tc>
      </w:tr>
      <w:tr w:rsidR="0087725A" w:rsidRPr="007A2844" w14:paraId="37054187"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0E1BD22" w14:textId="77777777" w:rsidR="0087725A" w:rsidRPr="007A2844" w:rsidRDefault="0087725A" w:rsidP="0087725A">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Dyzelinas</w:t>
            </w:r>
          </w:p>
        </w:tc>
        <w:tc>
          <w:tcPr>
            <w:tcW w:w="0" w:type="auto"/>
          </w:tcPr>
          <w:p w14:paraId="1F21BBC9" w14:textId="275F51CA" w:rsidR="0087725A" w:rsidRPr="007A2844" w:rsidRDefault="0087725A" w:rsidP="0087725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1 246,12</w:t>
            </w:r>
          </w:p>
        </w:tc>
        <w:tc>
          <w:tcPr>
            <w:tcW w:w="0" w:type="auto"/>
          </w:tcPr>
          <w:p w14:paraId="6C2DE05D" w14:textId="32A33467" w:rsidR="0087725A" w:rsidRPr="007A2844" w:rsidRDefault="0087725A" w:rsidP="0087725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77,26</w:t>
            </w:r>
          </w:p>
        </w:tc>
      </w:tr>
      <w:tr w:rsidR="0087725A" w:rsidRPr="007A2844" w14:paraId="6C4FA983"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FAFA7B1" w14:textId="77777777" w:rsidR="0087725A" w:rsidRPr="007A2844" w:rsidRDefault="0087725A" w:rsidP="0087725A">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Suskystintos naftos dujos</w:t>
            </w:r>
          </w:p>
        </w:tc>
        <w:tc>
          <w:tcPr>
            <w:tcW w:w="0" w:type="auto"/>
          </w:tcPr>
          <w:p w14:paraId="70C10E5C" w14:textId="64AE147D" w:rsidR="0087725A" w:rsidRPr="007A2844" w:rsidRDefault="0087725A" w:rsidP="0087725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1 333,11</w:t>
            </w:r>
          </w:p>
        </w:tc>
        <w:tc>
          <w:tcPr>
            <w:tcW w:w="0" w:type="auto"/>
          </w:tcPr>
          <w:p w14:paraId="3950D031" w14:textId="33155C29" w:rsidR="0087725A" w:rsidRPr="007A2844" w:rsidRDefault="0087725A" w:rsidP="0087725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r>
      <w:tr w:rsidR="0087725A" w:rsidRPr="007A2844" w14:paraId="348B7CC6"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726EBE5" w14:textId="77777777" w:rsidR="0087725A" w:rsidRPr="007A2844" w:rsidRDefault="0087725A" w:rsidP="0087725A">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Skystas kuras</w:t>
            </w:r>
          </w:p>
        </w:tc>
        <w:tc>
          <w:tcPr>
            <w:tcW w:w="0" w:type="auto"/>
          </w:tcPr>
          <w:p w14:paraId="3B3479D9" w14:textId="2771EC22" w:rsidR="0087725A" w:rsidRPr="007A2844" w:rsidRDefault="0087725A" w:rsidP="0087725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491,95</w:t>
            </w:r>
          </w:p>
        </w:tc>
        <w:tc>
          <w:tcPr>
            <w:tcW w:w="0" w:type="auto"/>
          </w:tcPr>
          <w:p w14:paraId="67334283" w14:textId="4796FE6B" w:rsidR="0087725A" w:rsidRPr="007A2844" w:rsidRDefault="0087725A" w:rsidP="0087725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r>
      <w:tr w:rsidR="0087725A" w:rsidRPr="007A2844" w14:paraId="60C0E1AA"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63E81F5" w14:textId="77777777" w:rsidR="0087725A" w:rsidRPr="007A2844" w:rsidRDefault="0087725A" w:rsidP="0087725A">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Anglys ir durpės</w:t>
            </w:r>
          </w:p>
        </w:tc>
        <w:tc>
          <w:tcPr>
            <w:tcW w:w="0" w:type="auto"/>
          </w:tcPr>
          <w:p w14:paraId="070C7F88" w14:textId="401417EA" w:rsidR="0087725A" w:rsidRPr="007A2844" w:rsidRDefault="0087725A" w:rsidP="0087725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891,66</w:t>
            </w:r>
          </w:p>
        </w:tc>
        <w:tc>
          <w:tcPr>
            <w:tcW w:w="0" w:type="auto"/>
          </w:tcPr>
          <w:p w14:paraId="05852AA0" w14:textId="35379DC3" w:rsidR="0087725A" w:rsidRPr="007A2844" w:rsidRDefault="0087725A" w:rsidP="0087725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407,59</w:t>
            </w:r>
          </w:p>
        </w:tc>
      </w:tr>
      <w:tr w:rsidR="0087725A" w:rsidRPr="007A2844" w14:paraId="1DA266CB"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29E10AC" w14:textId="77777777" w:rsidR="0087725A" w:rsidRPr="007A2844" w:rsidRDefault="0087725A" w:rsidP="0087725A">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Gamtinės dujos</w:t>
            </w:r>
          </w:p>
        </w:tc>
        <w:tc>
          <w:tcPr>
            <w:tcW w:w="0" w:type="auto"/>
          </w:tcPr>
          <w:p w14:paraId="64F26F1F" w14:textId="6DC86682" w:rsidR="0087725A" w:rsidRPr="007A2844" w:rsidRDefault="0087725A" w:rsidP="0087725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c>
          <w:tcPr>
            <w:tcW w:w="0" w:type="auto"/>
          </w:tcPr>
          <w:p w14:paraId="439DF3E5" w14:textId="0445BB94" w:rsidR="0087725A" w:rsidRPr="007A2844" w:rsidRDefault="0087725A" w:rsidP="0087725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r>
      <w:tr w:rsidR="0087725A" w:rsidRPr="007A2844" w14:paraId="50994DC0"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A4E41F9" w14:textId="77777777" w:rsidR="0087725A" w:rsidRPr="007A2844" w:rsidRDefault="0087725A" w:rsidP="0087725A">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Biokuras (mediena)</w:t>
            </w:r>
          </w:p>
        </w:tc>
        <w:tc>
          <w:tcPr>
            <w:tcW w:w="0" w:type="auto"/>
          </w:tcPr>
          <w:p w14:paraId="2745F18F" w14:textId="47C056E2" w:rsidR="0087725A" w:rsidRPr="007A2844" w:rsidRDefault="0087725A" w:rsidP="0087725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13 273,10</w:t>
            </w:r>
          </w:p>
        </w:tc>
        <w:tc>
          <w:tcPr>
            <w:tcW w:w="0" w:type="auto"/>
          </w:tcPr>
          <w:p w14:paraId="4150B76B" w14:textId="6736E168" w:rsidR="0087725A" w:rsidRPr="007A2844" w:rsidRDefault="0087725A" w:rsidP="0087725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13 273,10</w:t>
            </w:r>
          </w:p>
        </w:tc>
      </w:tr>
      <w:tr w:rsidR="0087725A" w:rsidRPr="007A2844" w14:paraId="402AD8B0"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4489C56" w14:textId="77777777" w:rsidR="0087725A" w:rsidRPr="007A2844" w:rsidRDefault="0087725A" w:rsidP="0087725A">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Elektros energija</w:t>
            </w:r>
          </w:p>
        </w:tc>
        <w:tc>
          <w:tcPr>
            <w:tcW w:w="0" w:type="auto"/>
          </w:tcPr>
          <w:p w14:paraId="10A26410" w14:textId="23EACC44" w:rsidR="0087725A" w:rsidRPr="007A2844" w:rsidRDefault="0087725A" w:rsidP="0087725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11 239,24</w:t>
            </w:r>
          </w:p>
        </w:tc>
        <w:tc>
          <w:tcPr>
            <w:tcW w:w="0" w:type="auto"/>
          </w:tcPr>
          <w:p w14:paraId="40E584F7" w14:textId="4C12C148" w:rsidR="0087725A" w:rsidRPr="007A2844" w:rsidRDefault="0087725A" w:rsidP="0087725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2 572,51</w:t>
            </w:r>
          </w:p>
        </w:tc>
      </w:tr>
      <w:tr w:rsidR="0087725A" w:rsidRPr="007A2844" w14:paraId="5E8B1105"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6C7B36D" w14:textId="77777777" w:rsidR="0087725A" w:rsidRPr="007A2844" w:rsidRDefault="0087725A" w:rsidP="0087725A">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Aplinkos šiluminė energija (šilumos siurbliai)</w:t>
            </w:r>
          </w:p>
        </w:tc>
        <w:tc>
          <w:tcPr>
            <w:tcW w:w="0" w:type="auto"/>
          </w:tcPr>
          <w:p w14:paraId="763B2E1E" w14:textId="461F1E83" w:rsidR="0087725A" w:rsidRPr="007A2844" w:rsidRDefault="0087725A" w:rsidP="0087725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553,45</w:t>
            </w:r>
          </w:p>
        </w:tc>
        <w:tc>
          <w:tcPr>
            <w:tcW w:w="0" w:type="auto"/>
          </w:tcPr>
          <w:p w14:paraId="576526B7" w14:textId="0A11A734" w:rsidR="0087725A" w:rsidRPr="007A2844" w:rsidRDefault="0087725A" w:rsidP="0087725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553,45</w:t>
            </w:r>
          </w:p>
        </w:tc>
      </w:tr>
      <w:tr w:rsidR="0087725A" w:rsidRPr="007A2844" w14:paraId="04A7DF69"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818E527" w14:textId="77777777" w:rsidR="0087725A" w:rsidRPr="007A2844" w:rsidRDefault="0087725A" w:rsidP="0087725A">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Kitos kuro ir energijos rūšys</w:t>
            </w:r>
          </w:p>
        </w:tc>
        <w:tc>
          <w:tcPr>
            <w:tcW w:w="0" w:type="auto"/>
          </w:tcPr>
          <w:p w14:paraId="0E1BD812" w14:textId="17550106" w:rsidR="0087725A" w:rsidRPr="007A2844" w:rsidRDefault="0087725A" w:rsidP="0087725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415,08</w:t>
            </w:r>
          </w:p>
        </w:tc>
        <w:tc>
          <w:tcPr>
            <w:tcW w:w="0" w:type="auto"/>
          </w:tcPr>
          <w:p w14:paraId="5D3CE847" w14:textId="5FC72292" w:rsidR="0087725A" w:rsidRPr="007A2844" w:rsidRDefault="0087725A" w:rsidP="0087725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r>
      <w:tr w:rsidR="0087725A" w:rsidRPr="007A2844" w14:paraId="0B323CE5"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7327D09" w14:textId="77777777" w:rsidR="0087725A" w:rsidRPr="007A2844" w:rsidRDefault="0087725A" w:rsidP="0087725A">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Šilumos energija (CŠT)</w:t>
            </w:r>
          </w:p>
        </w:tc>
        <w:tc>
          <w:tcPr>
            <w:tcW w:w="0" w:type="auto"/>
          </w:tcPr>
          <w:p w14:paraId="26F39D76" w14:textId="5E5FEB9C" w:rsidR="0087725A" w:rsidRPr="007A2844" w:rsidRDefault="0087725A" w:rsidP="0087725A">
            <w:pPr>
              <w:ind w:firstLine="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lang w:val="lt-LT"/>
              </w:rPr>
            </w:pPr>
            <w:r w:rsidRPr="007A2844">
              <w:rPr>
                <w:rFonts w:cs="Arial"/>
                <w:sz w:val="20"/>
                <w:szCs w:val="20"/>
                <w:lang w:val="lt-LT"/>
              </w:rPr>
              <w:t>10 696,48</w:t>
            </w:r>
          </w:p>
        </w:tc>
        <w:tc>
          <w:tcPr>
            <w:tcW w:w="0" w:type="auto"/>
          </w:tcPr>
          <w:p w14:paraId="6AEC6D83" w14:textId="084C9FA4" w:rsidR="0087725A" w:rsidRPr="007A2844" w:rsidRDefault="0087725A" w:rsidP="0087725A">
            <w:pPr>
              <w:ind w:firstLine="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lang w:val="lt-LT"/>
              </w:rPr>
            </w:pPr>
            <w:r w:rsidRPr="007A2844">
              <w:rPr>
                <w:rFonts w:cs="Arial"/>
                <w:sz w:val="20"/>
                <w:szCs w:val="20"/>
                <w:lang w:val="lt-LT"/>
              </w:rPr>
              <w:t>10 696,48</w:t>
            </w:r>
          </w:p>
        </w:tc>
      </w:tr>
      <w:tr w:rsidR="0087725A" w:rsidRPr="007A2844" w14:paraId="7DC1D9F6"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156CBE0" w14:textId="77777777" w:rsidR="0087725A" w:rsidRPr="007A2844" w:rsidRDefault="0087725A" w:rsidP="0087725A">
            <w:pPr>
              <w:ind w:firstLine="0"/>
              <w:jc w:val="right"/>
              <w:rPr>
                <w:rFonts w:eastAsia="Times New Roman" w:cs="Arial"/>
                <w:color w:val="000000"/>
                <w:sz w:val="20"/>
                <w:szCs w:val="20"/>
                <w:lang w:val="lt-LT" w:eastAsia="lt-LT"/>
              </w:rPr>
            </w:pPr>
            <w:r w:rsidRPr="007A2844">
              <w:rPr>
                <w:rFonts w:eastAsia="Times New Roman" w:cs="Arial"/>
                <w:color w:val="000000"/>
                <w:sz w:val="20"/>
                <w:szCs w:val="20"/>
                <w:lang w:val="lt-LT" w:eastAsia="lt-LT"/>
              </w:rPr>
              <w:t>Iš viso</w:t>
            </w:r>
          </w:p>
        </w:tc>
        <w:tc>
          <w:tcPr>
            <w:tcW w:w="0" w:type="auto"/>
          </w:tcPr>
          <w:p w14:paraId="19D80A13" w14:textId="59934728" w:rsidR="0087725A" w:rsidRPr="007A2844" w:rsidRDefault="0087725A" w:rsidP="0087725A">
            <w:pPr>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lt-LT"/>
              </w:rPr>
            </w:pPr>
            <w:r w:rsidRPr="007A2844">
              <w:rPr>
                <w:rFonts w:cs="Arial"/>
                <w:b/>
                <w:bCs/>
                <w:sz w:val="20"/>
                <w:szCs w:val="20"/>
                <w:lang w:val="lt-LT"/>
              </w:rPr>
              <w:t>40 292,68</w:t>
            </w:r>
          </w:p>
        </w:tc>
        <w:tc>
          <w:tcPr>
            <w:tcW w:w="0" w:type="auto"/>
          </w:tcPr>
          <w:p w14:paraId="10072923" w14:textId="7AB971A8" w:rsidR="0087725A" w:rsidRPr="007A2844" w:rsidRDefault="0087725A" w:rsidP="0087725A">
            <w:pPr>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lt-LT"/>
              </w:rPr>
            </w:pPr>
            <w:r w:rsidRPr="007A2844">
              <w:rPr>
                <w:rFonts w:cs="Arial"/>
                <w:b/>
                <w:bCs/>
                <w:sz w:val="20"/>
                <w:szCs w:val="20"/>
                <w:lang w:val="lt-LT"/>
              </w:rPr>
              <w:t>27 590,46</w:t>
            </w:r>
          </w:p>
        </w:tc>
      </w:tr>
      <w:tr w:rsidR="00B07A80" w:rsidRPr="007A2844" w14:paraId="5E822EEE"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10D39FB1" w14:textId="77777777" w:rsidR="00B07A80" w:rsidRPr="007A2844" w:rsidRDefault="00B07A80" w:rsidP="003C28D7">
            <w:pPr>
              <w:ind w:firstLine="0"/>
              <w:jc w:val="right"/>
              <w:rPr>
                <w:rFonts w:eastAsia="Times New Roman" w:cs="Arial"/>
                <w:color w:val="000000"/>
                <w:sz w:val="20"/>
                <w:szCs w:val="20"/>
                <w:lang w:val="lt-LT" w:eastAsia="lt-LT"/>
              </w:rPr>
            </w:pPr>
            <w:r w:rsidRPr="007A2844">
              <w:rPr>
                <w:rFonts w:eastAsia="Times New Roman" w:cs="Arial"/>
                <w:color w:val="000000"/>
                <w:sz w:val="20"/>
                <w:szCs w:val="20"/>
                <w:lang w:val="lt-LT" w:eastAsia="lt-LT"/>
              </w:rPr>
              <w:t>AIE dalis, proc.</w:t>
            </w:r>
          </w:p>
        </w:tc>
        <w:tc>
          <w:tcPr>
            <w:tcW w:w="0" w:type="auto"/>
            <w:hideMark/>
          </w:tcPr>
          <w:p w14:paraId="21A1FD61" w14:textId="2B35B2EC" w:rsidR="00B07A80" w:rsidRPr="007A2844" w:rsidRDefault="006702D5" w:rsidP="003C28D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lt-LT" w:eastAsia="lt-LT"/>
              </w:rPr>
            </w:pPr>
            <w:r w:rsidRPr="007A2844">
              <w:rPr>
                <w:rFonts w:eastAsia="Times New Roman" w:cs="Arial"/>
                <w:b/>
                <w:bCs/>
                <w:color w:val="000000"/>
                <w:sz w:val="20"/>
                <w:szCs w:val="20"/>
                <w:lang w:val="lt-LT" w:eastAsia="lt-LT"/>
              </w:rPr>
              <w:t>6</w:t>
            </w:r>
            <w:r w:rsidR="00126910" w:rsidRPr="007A2844">
              <w:rPr>
                <w:rFonts w:eastAsia="Times New Roman" w:cs="Arial"/>
                <w:b/>
                <w:bCs/>
                <w:color w:val="000000"/>
                <w:sz w:val="20"/>
                <w:szCs w:val="20"/>
                <w:lang w:val="lt-LT" w:eastAsia="lt-LT"/>
              </w:rPr>
              <w:t>8</w:t>
            </w:r>
            <w:r w:rsidRPr="007A2844">
              <w:rPr>
                <w:rFonts w:eastAsia="Times New Roman" w:cs="Arial"/>
                <w:b/>
                <w:bCs/>
                <w:color w:val="000000"/>
                <w:sz w:val="20"/>
                <w:szCs w:val="20"/>
                <w:lang w:val="lt-LT" w:eastAsia="lt-LT"/>
              </w:rPr>
              <w:t>,4</w:t>
            </w:r>
            <w:r w:rsidR="00126910" w:rsidRPr="007A2844">
              <w:rPr>
                <w:rFonts w:eastAsia="Times New Roman" w:cs="Arial"/>
                <w:b/>
                <w:bCs/>
                <w:color w:val="000000"/>
                <w:sz w:val="20"/>
                <w:szCs w:val="20"/>
                <w:lang w:val="lt-LT" w:eastAsia="lt-LT"/>
              </w:rPr>
              <w:t>8</w:t>
            </w:r>
          </w:p>
        </w:tc>
      </w:tr>
    </w:tbl>
    <w:p w14:paraId="434F3F3F" w14:textId="77777777" w:rsidR="00B07A80" w:rsidRPr="007A2844" w:rsidRDefault="00B07A80" w:rsidP="00B07A80">
      <w:pPr>
        <w:autoSpaceDE w:val="0"/>
        <w:adjustRightInd w:val="0"/>
        <w:ind w:firstLine="0"/>
        <w:jc w:val="center"/>
        <w:rPr>
          <w:rFonts w:eastAsia="SegoeUI" w:cs="Arial"/>
          <w:i/>
          <w:iCs/>
          <w:color w:val="000000"/>
          <w:sz w:val="18"/>
          <w:szCs w:val="18"/>
          <w:lang w:val="lt-LT"/>
        </w:rPr>
      </w:pPr>
      <w:r w:rsidRPr="007A2844">
        <w:rPr>
          <w:rFonts w:eastAsia="SegoeUI" w:cs="Arial"/>
          <w:i/>
          <w:iCs/>
          <w:color w:val="000000"/>
          <w:sz w:val="18"/>
          <w:szCs w:val="18"/>
          <w:lang w:val="lt-LT"/>
        </w:rPr>
        <w:t>Šaltinis: sudaryta autorių</w:t>
      </w:r>
    </w:p>
    <w:p w14:paraId="523A251C" w14:textId="34D181B1" w:rsidR="00B07A80" w:rsidRPr="007A2844" w:rsidRDefault="00B07A80" w:rsidP="00B07A80">
      <w:pPr>
        <w:rPr>
          <w:rFonts w:cs="Arial"/>
          <w:lang w:val="lt-LT"/>
        </w:rPr>
      </w:pPr>
      <w:r w:rsidRPr="007A2844">
        <w:rPr>
          <w:rFonts w:cs="Arial"/>
          <w:lang w:val="lt-LT"/>
        </w:rPr>
        <w:t>Taigi, antro koncepcinio scenarijaus atveju, įdiegus numatytas priemones, AIE dalis 2030 m. bus</w:t>
      </w:r>
      <w:r w:rsidR="00126910" w:rsidRPr="007A2844">
        <w:rPr>
          <w:rFonts w:cs="Arial"/>
          <w:lang w:val="lt-LT"/>
        </w:rPr>
        <w:t xml:space="preserve"> </w:t>
      </w:r>
      <w:r w:rsidR="00126910" w:rsidRPr="007A2844">
        <w:rPr>
          <w:rFonts w:cs="Arial"/>
          <w:b/>
          <w:bCs/>
          <w:lang w:val="lt-LT"/>
        </w:rPr>
        <w:t xml:space="preserve">68,48 </w:t>
      </w:r>
      <w:r w:rsidRPr="007A2844">
        <w:rPr>
          <w:rFonts w:cs="Arial"/>
          <w:b/>
          <w:bCs/>
          <w:lang w:val="lt-LT"/>
        </w:rPr>
        <w:t xml:space="preserve">proc., </w:t>
      </w:r>
      <w:r w:rsidRPr="007A2844">
        <w:rPr>
          <w:rFonts w:cs="Arial"/>
          <w:lang w:val="lt-LT"/>
        </w:rPr>
        <w:t>t. y.</w:t>
      </w:r>
      <w:r w:rsidRPr="007A2844">
        <w:rPr>
          <w:rFonts w:cs="Arial"/>
          <w:b/>
          <w:bCs/>
          <w:lang w:val="lt-LT"/>
        </w:rPr>
        <w:t xml:space="preserve"> </w:t>
      </w:r>
      <w:r w:rsidRPr="007A2844">
        <w:rPr>
          <w:rFonts w:cs="Arial"/>
          <w:lang w:val="lt-LT"/>
        </w:rPr>
        <w:t xml:space="preserve">apie </w:t>
      </w:r>
      <w:r w:rsidR="00B73977" w:rsidRPr="007A2844">
        <w:rPr>
          <w:rFonts w:cs="Arial"/>
          <w:lang w:val="lt-LT"/>
        </w:rPr>
        <w:t>1,77</w:t>
      </w:r>
      <w:r w:rsidRPr="007A2844">
        <w:rPr>
          <w:rFonts w:cs="Arial"/>
          <w:lang w:val="lt-LT"/>
        </w:rPr>
        <w:t xml:space="preserve"> proc. daugiau nei pirmojo scenarijaus atveju (nieko nedarant).</w:t>
      </w:r>
    </w:p>
    <w:p w14:paraId="1BAE791E" w14:textId="77777777" w:rsidR="00B07A80" w:rsidRPr="007A2844" w:rsidRDefault="00B07A80" w:rsidP="00B07A80">
      <w:pPr>
        <w:pStyle w:val="Antrat2"/>
        <w:rPr>
          <w:rFonts w:eastAsia="SegoeUI"/>
          <w:lang w:val="lt-LT"/>
        </w:rPr>
      </w:pPr>
      <w:bookmarkStart w:id="432" w:name="_Toc75177792"/>
      <w:bookmarkStart w:id="433" w:name="_Toc80900155"/>
      <w:bookmarkStart w:id="434" w:name="_Toc115792452"/>
      <w:bookmarkStart w:id="435" w:name="_Toc129079001"/>
      <w:r w:rsidRPr="007A2844">
        <w:rPr>
          <w:rFonts w:eastAsia="SegoeUI"/>
          <w:lang w:val="lt-LT"/>
        </w:rPr>
        <w:t>8.4. Savivaldybės AIE 3 koncepcinis scenarijus</w:t>
      </w:r>
      <w:bookmarkEnd w:id="432"/>
      <w:bookmarkEnd w:id="433"/>
      <w:bookmarkEnd w:id="434"/>
      <w:bookmarkEnd w:id="435"/>
    </w:p>
    <w:p w14:paraId="0F69347D" w14:textId="77777777" w:rsidR="00B07A80" w:rsidRPr="007A2844" w:rsidRDefault="00B07A80" w:rsidP="00B07A80">
      <w:pPr>
        <w:rPr>
          <w:rFonts w:cs="Arial"/>
          <w:lang w:val="lt-LT"/>
        </w:rPr>
      </w:pPr>
      <w:r w:rsidRPr="007A2844">
        <w:rPr>
          <w:rFonts w:cs="Arial"/>
          <w:lang w:val="lt-LT"/>
        </w:rPr>
        <w:t xml:space="preserve">Trečiojo scenarijaus atveju AIE didinimas nagrinėjamas tokia tvarka: </w:t>
      </w:r>
    </w:p>
    <w:p w14:paraId="520F68EA" w14:textId="77777777" w:rsidR="00B07A80" w:rsidRPr="007A2844" w:rsidRDefault="00B07A80" w:rsidP="00B07A80">
      <w:pPr>
        <w:numPr>
          <w:ilvl w:val="0"/>
          <w:numId w:val="35"/>
        </w:numPr>
        <w:suppressAutoHyphens w:val="0"/>
        <w:autoSpaceDN/>
        <w:ind w:left="567" w:hanging="567"/>
        <w:textAlignment w:val="auto"/>
        <w:rPr>
          <w:rFonts w:cs="Arial"/>
          <w:lang w:val="lt-LT"/>
        </w:rPr>
      </w:pPr>
      <w:r w:rsidRPr="007A2844">
        <w:rPr>
          <w:rFonts w:cs="Arial"/>
          <w:lang w:val="lt-LT"/>
        </w:rPr>
        <w:t>Saulės kolektoriai – karštam vandeniui (ant pastatų stogų), namų ūkio ir paslaugų sektoriuose. Reikalingas pastatų skaičius su saulės kolektoriais nustatomas ekspertiniu vertinimu.</w:t>
      </w:r>
    </w:p>
    <w:p w14:paraId="3438BA1E" w14:textId="77777777" w:rsidR="00B07A80" w:rsidRPr="007A2844" w:rsidRDefault="00B07A80" w:rsidP="00B07A80">
      <w:pPr>
        <w:numPr>
          <w:ilvl w:val="0"/>
          <w:numId w:val="35"/>
        </w:numPr>
        <w:suppressAutoHyphens w:val="0"/>
        <w:autoSpaceDN/>
        <w:ind w:left="567" w:hanging="567"/>
        <w:textAlignment w:val="auto"/>
        <w:rPr>
          <w:rFonts w:cs="Arial"/>
          <w:lang w:val="lt-LT"/>
        </w:rPr>
      </w:pPr>
      <w:r w:rsidRPr="007A2844">
        <w:rPr>
          <w:rFonts w:cs="Arial"/>
          <w:lang w:val="lt-LT"/>
        </w:rPr>
        <w:t xml:space="preserve">Fotomoduliai – elektros energijai (įrengiami ant pastatų stogų), namų ūkio, paslaugų ir pramonės sektoriuose. Reikalingi kiekiai parenkami taip pat ekspertiniu vertinimu. </w:t>
      </w:r>
    </w:p>
    <w:p w14:paraId="7F48D3F5" w14:textId="77777777" w:rsidR="00B07A80" w:rsidRPr="007A2844" w:rsidRDefault="00B07A80" w:rsidP="00B07A80">
      <w:pPr>
        <w:numPr>
          <w:ilvl w:val="0"/>
          <w:numId w:val="35"/>
        </w:numPr>
        <w:suppressAutoHyphens w:val="0"/>
        <w:autoSpaceDN/>
        <w:ind w:left="567" w:hanging="567"/>
        <w:textAlignment w:val="auto"/>
        <w:rPr>
          <w:rFonts w:cs="Arial"/>
          <w:lang w:val="lt-LT"/>
        </w:rPr>
      </w:pPr>
      <w:r w:rsidRPr="007A2844">
        <w:rPr>
          <w:rFonts w:cs="Arial"/>
          <w:lang w:val="lt-LT"/>
        </w:rPr>
        <w:t xml:space="preserve">Biokuras – karštam vandeniui ir šildymui, namų ūkio ir paslaugų sektoriuose. </w:t>
      </w:r>
    </w:p>
    <w:p w14:paraId="27F84DA6" w14:textId="77777777" w:rsidR="00B07A80" w:rsidRPr="007A2844" w:rsidRDefault="00B07A80" w:rsidP="00B07A80">
      <w:pPr>
        <w:rPr>
          <w:rFonts w:cs="Arial"/>
          <w:lang w:val="lt-LT"/>
        </w:rPr>
      </w:pPr>
      <w:r w:rsidRPr="007A2844">
        <w:rPr>
          <w:rFonts w:cs="Arial"/>
          <w:szCs w:val="23"/>
          <w:lang w:val="lt-LT"/>
        </w:rPr>
        <w:t xml:space="preserve">1.5.2. skyriuje nustatyta, kad </w:t>
      </w:r>
      <w:r w:rsidRPr="007A2844">
        <w:rPr>
          <w:rFonts w:cs="Arial"/>
          <w:lang w:val="lt-LT"/>
        </w:rPr>
        <w:t>Rokiškio rajono savivaldybėje prie CŠT tinklų neprijungtų namų ūkių šildomas plotas sudaro: 1-2 būtų gyvenamųjų namų – 811 768 m</w:t>
      </w:r>
      <w:r w:rsidRPr="007A2844">
        <w:rPr>
          <w:rFonts w:cs="Arial"/>
          <w:vertAlign w:val="superscript"/>
          <w:lang w:val="lt-LT"/>
        </w:rPr>
        <w:t>2</w:t>
      </w:r>
      <w:r w:rsidRPr="007A2844">
        <w:rPr>
          <w:rFonts w:cs="Arial"/>
          <w:lang w:val="lt-LT"/>
        </w:rPr>
        <w:t xml:space="preserve"> daugiabučių namų – 181 147,20 m</w:t>
      </w:r>
      <w:r w:rsidRPr="007A2844">
        <w:rPr>
          <w:rFonts w:cs="Arial"/>
          <w:vertAlign w:val="superscript"/>
          <w:lang w:val="lt-LT"/>
        </w:rPr>
        <w:t>2</w:t>
      </w:r>
      <w:r w:rsidRPr="007A2844">
        <w:rPr>
          <w:rFonts w:cs="Arial"/>
          <w:lang w:val="lt-LT"/>
        </w:rPr>
        <w:t>. Atitinkamai įvertinama, kad prie CŠT tinklų neprijungtuose daugiabučiuose energijos poreikis patalpų šildymui sudaro 166 482,74 MWh, karštam vandeniui ruošti – 12 418,50 MWh, 1-2 būtų gyvenamuosiuose namuose patalpų šildymui – 136 377,02 MWh, karštam vandeniui ruošti – 8 117,68 MWh.</w:t>
      </w:r>
    </w:p>
    <w:p w14:paraId="7BC7A5A7" w14:textId="1A62D5D5" w:rsidR="00B07A80" w:rsidRPr="007A2844" w:rsidRDefault="00B07A80" w:rsidP="00B07A80">
      <w:pPr>
        <w:rPr>
          <w:rFonts w:cs="Arial"/>
          <w:lang w:val="lt-LT"/>
        </w:rPr>
      </w:pPr>
      <w:r w:rsidRPr="007A2844">
        <w:rPr>
          <w:rFonts w:cs="Arial"/>
          <w:lang w:val="lt-LT"/>
        </w:rPr>
        <w:t xml:space="preserve">Remiantis atliktais skaičiavimais vertinama, kad Rokiškio rajono savivaldybėje prie CŠT sistemos neprijungtų namų ūkių šildymui bei karštam vandeniui ruošti suvartojama apie </w:t>
      </w:r>
      <w:r w:rsidR="00732EE1" w:rsidRPr="007A2844">
        <w:rPr>
          <w:rFonts w:cs="Arial"/>
          <w:lang w:val="lt-LT"/>
        </w:rPr>
        <w:t>15 382,74</w:t>
      </w:r>
      <w:r w:rsidRPr="007A2844">
        <w:rPr>
          <w:rFonts w:cs="Arial"/>
          <w:lang w:val="lt-LT"/>
        </w:rPr>
        <w:t xml:space="preserve"> tne kuro energijos, kurios </w:t>
      </w:r>
      <w:r w:rsidR="0039658C" w:rsidRPr="007A2844">
        <w:rPr>
          <w:rFonts w:cs="Arial"/>
          <w:lang w:val="lt-LT"/>
        </w:rPr>
        <w:t xml:space="preserve">11 701,63 </w:t>
      </w:r>
      <w:r w:rsidRPr="007A2844">
        <w:rPr>
          <w:rFonts w:cs="Arial"/>
          <w:lang w:val="lt-LT"/>
        </w:rPr>
        <w:t>tne (76,07 proc.) sudaro energija iš AIE.</w:t>
      </w:r>
    </w:p>
    <w:p w14:paraId="352AFB65" w14:textId="77777777" w:rsidR="00B07A80" w:rsidRPr="007A2844" w:rsidRDefault="00B07A80" w:rsidP="00B07A80">
      <w:pPr>
        <w:rPr>
          <w:rFonts w:cs="Arial"/>
          <w:szCs w:val="23"/>
          <w:lang w:val="lt-LT"/>
        </w:rPr>
      </w:pPr>
      <w:r w:rsidRPr="007A2844">
        <w:rPr>
          <w:rFonts w:cs="Arial"/>
          <w:szCs w:val="23"/>
          <w:lang w:val="lt-LT"/>
        </w:rPr>
        <w:t xml:space="preserve">Siekiant didinti AIE dalį galutiniame energijos vartojime, Rokiškio rajono savivaldybėje būtina skatinti namų ūkius pereiti prie AIE. Dalis šių namų ūkių persiorientuos į AIE dėl palankios valstybės politikos, tačiau Rokiškio savivaldybės administracija taip pat turi imtis aktyvaus vaidmens ir informacinėmis bei finansinėmis priemonėmis skatinti gyventojus diegti inovatyvias technologijas. </w:t>
      </w:r>
    </w:p>
    <w:p w14:paraId="4CFB11C1" w14:textId="4F3F26CC" w:rsidR="00B07A80" w:rsidRPr="007A2844" w:rsidRDefault="00B07A80" w:rsidP="00B07A80">
      <w:pPr>
        <w:rPr>
          <w:rFonts w:cs="Arial"/>
          <w:szCs w:val="23"/>
          <w:lang w:val="lt-LT"/>
        </w:rPr>
      </w:pPr>
      <w:r w:rsidRPr="007A2844">
        <w:rPr>
          <w:rFonts w:cs="Arial"/>
          <w:szCs w:val="23"/>
          <w:lang w:val="lt-LT"/>
        </w:rPr>
        <w:t xml:space="preserve">AIE 3 koncepcinio scenarijaus atveju nustatoma, kad iki 2030 metų 70 proc. iš iškastinį kurą naudojančių namų ūkių, šiluma bus aprūpinami iš AIE. Iš transformacijos priemonių paminėtinos šios – biokuras, elektros energiją gaminantis vartotojas, šilumos siurbliai, saulės kolektoriai. Bendrame balanse iškastinio kuro kiekis sumažės </w:t>
      </w:r>
      <w:r w:rsidR="007F5D19" w:rsidRPr="007A2844">
        <w:rPr>
          <w:rFonts w:cs="Arial"/>
          <w:b/>
          <w:bCs/>
          <w:szCs w:val="23"/>
          <w:lang w:val="lt-LT"/>
        </w:rPr>
        <w:t>1 359,12</w:t>
      </w:r>
      <w:r w:rsidRPr="007A2844">
        <w:rPr>
          <w:rFonts w:cs="Arial"/>
          <w:b/>
          <w:bCs/>
          <w:szCs w:val="23"/>
          <w:lang w:val="lt-LT"/>
        </w:rPr>
        <w:t xml:space="preserve"> tne</w:t>
      </w:r>
      <w:r w:rsidRPr="007A2844">
        <w:rPr>
          <w:rFonts w:cs="Arial"/>
          <w:szCs w:val="23"/>
          <w:lang w:val="lt-LT"/>
        </w:rPr>
        <w:t xml:space="preserve"> (nuo </w:t>
      </w:r>
      <w:r w:rsidR="007F5D19" w:rsidRPr="007A2844">
        <w:rPr>
          <w:rFonts w:cs="Arial"/>
          <w:szCs w:val="23"/>
          <w:lang w:val="lt-LT"/>
        </w:rPr>
        <w:t>4 530,41</w:t>
      </w:r>
      <w:r w:rsidRPr="007A2844">
        <w:rPr>
          <w:rFonts w:cs="Arial"/>
          <w:szCs w:val="23"/>
          <w:lang w:val="lt-LT"/>
        </w:rPr>
        <w:t xml:space="preserve"> tne iki </w:t>
      </w:r>
      <w:r w:rsidR="007F5D19" w:rsidRPr="007A2844">
        <w:rPr>
          <w:rFonts w:cs="Arial"/>
          <w:szCs w:val="23"/>
          <w:lang w:val="lt-LT"/>
        </w:rPr>
        <w:t>3 171,29</w:t>
      </w:r>
      <w:r w:rsidRPr="007A2844">
        <w:rPr>
          <w:rFonts w:cs="Arial"/>
          <w:szCs w:val="23"/>
          <w:lang w:val="lt-LT"/>
        </w:rPr>
        <w:t xml:space="preserve"> tne).</w:t>
      </w:r>
    </w:p>
    <w:p w14:paraId="56E4FE91" w14:textId="77777777" w:rsidR="00B07A80" w:rsidRPr="007A2844" w:rsidRDefault="00B07A80" w:rsidP="00B07A80">
      <w:pPr>
        <w:rPr>
          <w:rFonts w:cs="Arial"/>
          <w:szCs w:val="23"/>
          <w:lang w:val="lt-LT"/>
        </w:rPr>
      </w:pPr>
      <w:r w:rsidRPr="007A2844">
        <w:rPr>
          <w:rFonts w:cs="Arial"/>
          <w:szCs w:val="23"/>
          <w:lang w:val="lt-LT"/>
        </w:rPr>
        <w:t xml:space="preserve">Taip pat į 3 koncepcinį scenarijų įtraukiamos priemonės, kurios numatytos ir 2 koncepciniame scenarijuje – </w:t>
      </w:r>
      <w:r w:rsidRPr="007A2844">
        <w:rPr>
          <w:rFonts w:cs="Arial"/>
          <w:color w:val="000000"/>
          <w:szCs w:val="23"/>
          <w:lang w:val="lt-LT"/>
        </w:rPr>
        <w:t xml:space="preserve">saulės kolektorių ir </w:t>
      </w:r>
      <w:r w:rsidRPr="007A2844">
        <w:rPr>
          <w:rFonts w:cs="Arial"/>
          <w:szCs w:val="23"/>
          <w:lang w:val="lt-LT"/>
        </w:rPr>
        <w:t>fotomodulių įrengimas ant savivaldybės pastatų stogų. Sudaromas AIE 3 koncepcinio scenarijaus kuro balansas 2030 m.</w:t>
      </w:r>
    </w:p>
    <w:p w14:paraId="2EF92AD5" w14:textId="0A5D5C14" w:rsidR="00D42EAE" w:rsidRPr="007A2844" w:rsidRDefault="00D42EAE" w:rsidP="00D42EAE">
      <w:pPr>
        <w:pStyle w:val="Antrat"/>
      </w:pPr>
      <w:bookmarkStart w:id="436" w:name="_Toc129073619"/>
      <w:r w:rsidRPr="007A2844">
        <w:t>8.</w:t>
      </w:r>
      <w:r w:rsidRPr="007A2844">
        <w:fldChar w:fldCharType="begin"/>
      </w:r>
      <w:r w:rsidRPr="007A2844">
        <w:instrText xml:space="preserve"> SEQ lentelė \* ARABIC </w:instrText>
      </w:r>
      <w:r w:rsidRPr="007A2844">
        <w:fldChar w:fldCharType="separate"/>
      </w:r>
      <w:r w:rsidR="00F27ABB" w:rsidRPr="007A2844">
        <w:rPr>
          <w:noProof/>
        </w:rPr>
        <w:t>47</w:t>
      </w:r>
      <w:r w:rsidRPr="007A2844">
        <w:rPr>
          <w:noProof/>
        </w:rPr>
        <w:fldChar w:fldCharType="end"/>
      </w:r>
      <w:r w:rsidRPr="007A2844">
        <w:t xml:space="preserve"> lentelė. </w:t>
      </w:r>
      <w:r w:rsidR="007D2C18" w:rsidRPr="007A2844">
        <w:t>Galutinis energijos vartojimas savivaldybėje (AIE 3 scenarijus), tne</w:t>
      </w:r>
      <w:bookmarkEnd w:id="436"/>
    </w:p>
    <w:tbl>
      <w:tblPr>
        <w:tblStyle w:val="ListTable3Accent1"/>
        <w:tblW w:w="0" w:type="auto"/>
        <w:jc w:val="center"/>
        <w:tblLook w:val="04A0" w:firstRow="1" w:lastRow="0" w:firstColumn="1" w:lastColumn="0" w:noHBand="0" w:noVBand="1"/>
      </w:tblPr>
      <w:tblGrid>
        <w:gridCol w:w="4129"/>
        <w:gridCol w:w="1106"/>
        <w:gridCol w:w="1106"/>
      </w:tblGrid>
      <w:tr w:rsidR="00B07A80" w:rsidRPr="007A2844" w14:paraId="5D7E9364" w14:textId="77777777" w:rsidTr="00B84FB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0" w:type="auto"/>
            <w:shd w:val="clear" w:color="auto" w:fill="4289C9"/>
            <w:hideMark/>
          </w:tcPr>
          <w:p w14:paraId="63A38F81" w14:textId="77777777" w:rsidR="00B07A80" w:rsidRPr="007A2844" w:rsidRDefault="00B07A80" w:rsidP="003C28D7">
            <w:pPr>
              <w:ind w:firstLine="0"/>
              <w:jc w:val="center"/>
              <w:rPr>
                <w:rFonts w:eastAsia="Times New Roman" w:cs="Arial"/>
                <w:color w:val="FFFFFF"/>
                <w:sz w:val="20"/>
                <w:szCs w:val="20"/>
                <w:lang w:val="lt-LT" w:eastAsia="lt-LT"/>
              </w:rPr>
            </w:pPr>
            <w:r w:rsidRPr="007A2844">
              <w:rPr>
                <w:rFonts w:eastAsia="Times New Roman" w:cs="Arial"/>
                <w:color w:val="FFFFFF"/>
                <w:sz w:val="20"/>
                <w:szCs w:val="20"/>
                <w:lang w:val="lt-LT" w:eastAsia="lt-LT"/>
              </w:rPr>
              <w:t>Energijos išteklių rūšis</w:t>
            </w:r>
          </w:p>
        </w:tc>
        <w:tc>
          <w:tcPr>
            <w:tcW w:w="0" w:type="auto"/>
            <w:shd w:val="clear" w:color="auto" w:fill="4289C9"/>
            <w:hideMark/>
          </w:tcPr>
          <w:p w14:paraId="14C529CC" w14:textId="77777777" w:rsidR="00B07A80" w:rsidRPr="007A2844" w:rsidRDefault="00B07A80" w:rsidP="003C28D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val="lt-LT" w:eastAsia="lt-LT"/>
              </w:rPr>
            </w:pPr>
            <w:r w:rsidRPr="007A2844">
              <w:rPr>
                <w:rFonts w:eastAsia="Times New Roman" w:cs="Arial"/>
                <w:color w:val="FFFFFF"/>
                <w:sz w:val="20"/>
                <w:szCs w:val="20"/>
                <w:lang w:val="lt-LT" w:eastAsia="lt-LT"/>
              </w:rPr>
              <w:t>Iš viso</w:t>
            </w:r>
          </w:p>
        </w:tc>
        <w:tc>
          <w:tcPr>
            <w:tcW w:w="0" w:type="auto"/>
            <w:shd w:val="clear" w:color="auto" w:fill="4289C9"/>
            <w:hideMark/>
          </w:tcPr>
          <w:p w14:paraId="6AE13A18" w14:textId="77777777" w:rsidR="00B07A80" w:rsidRPr="007A2844" w:rsidRDefault="00B07A80" w:rsidP="003C28D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val="lt-LT" w:eastAsia="lt-LT"/>
              </w:rPr>
            </w:pPr>
            <w:r w:rsidRPr="007A2844">
              <w:rPr>
                <w:rFonts w:eastAsia="Times New Roman" w:cs="Arial"/>
                <w:color w:val="FFFFFF"/>
                <w:sz w:val="20"/>
                <w:szCs w:val="20"/>
                <w:lang w:val="lt-LT" w:eastAsia="lt-LT"/>
              </w:rPr>
              <w:t>AIE</w:t>
            </w:r>
          </w:p>
        </w:tc>
      </w:tr>
      <w:tr w:rsidR="00A15288" w:rsidRPr="007A2844" w14:paraId="4106F3B5"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BE95A17" w14:textId="77777777" w:rsidR="00A15288" w:rsidRPr="007A2844" w:rsidRDefault="00A15288" w:rsidP="00A15288">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Benzinas</w:t>
            </w:r>
          </w:p>
        </w:tc>
        <w:tc>
          <w:tcPr>
            <w:tcW w:w="0" w:type="auto"/>
          </w:tcPr>
          <w:p w14:paraId="2231FA60" w14:textId="010E5AAE" w:rsidR="00A15288" w:rsidRPr="007A2844" w:rsidRDefault="00A15288" w:rsidP="00A1528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152,47</w:t>
            </w:r>
          </w:p>
        </w:tc>
        <w:tc>
          <w:tcPr>
            <w:tcW w:w="0" w:type="auto"/>
          </w:tcPr>
          <w:p w14:paraId="725EFC6E" w14:textId="4DD0642B" w:rsidR="00A15288" w:rsidRPr="007A2844" w:rsidRDefault="00A15288" w:rsidP="00A1528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10,06</w:t>
            </w:r>
          </w:p>
        </w:tc>
      </w:tr>
      <w:tr w:rsidR="00A15288" w:rsidRPr="007A2844" w14:paraId="0AADD3A9"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2C04863" w14:textId="77777777" w:rsidR="00A15288" w:rsidRPr="007A2844" w:rsidRDefault="00A15288" w:rsidP="00A15288">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Dyzelinas</w:t>
            </w:r>
          </w:p>
        </w:tc>
        <w:tc>
          <w:tcPr>
            <w:tcW w:w="0" w:type="auto"/>
          </w:tcPr>
          <w:p w14:paraId="65A5CB70" w14:textId="675E7A21" w:rsidR="00A15288" w:rsidRPr="007A2844" w:rsidRDefault="00A15288" w:rsidP="00A1528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w:t>
            </w:r>
            <w:r w:rsidR="00D772C0" w:rsidRPr="007A2844">
              <w:rPr>
                <w:rFonts w:cs="Arial"/>
                <w:sz w:val="20"/>
                <w:szCs w:val="20"/>
                <w:lang w:val="lt-LT"/>
              </w:rPr>
              <w:t> </w:t>
            </w:r>
            <w:r w:rsidRPr="007A2844">
              <w:rPr>
                <w:rFonts w:cs="Arial"/>
                <w:sz w:val="20"/>
                <w:szCs w:val="20"/>
                <w:lang w:val="lt-LT"/>
              </w:rPr>
              <w:t>246,12</w:t>
            </w:r>
          </w:p>
        </w:tc>
        <w:tc>
          <w:tcPr>
            <w:tcW w:w="0" w:type="auto"/>
          </w:tcPr>
          <w:p w14:paraId="247A80D9" w14:textId="0A0A47E4" w:rsidR="00A15288" w:rsidRPr="007A2844" w:rsidRDefault="00A15288" w:rsidP="00A1528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77,26</w:t>
            </w:r>
          </w:p>
        </w:tc>
      </w:tr>
      <w:tr w:rsidR="00A15288" w:rsidRPr="007A2844" w14:paraId="4A02A1E1"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99DB12B" w14:textId="77777777" w:rsidR="00A15288" w:rsidRPr="007A2844" w:rsidRDefault="00A15288" w:rsidP="00A15288">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Suskystintos naftos dujos</w:t>
            </w:r>
          </w:p>
        </w:tc>
        <w:tc>
          <w:tcPr>
            <w:tcW w:w="0" w:type="auto"/>
          </w:tcPr>
          <w:p w14:paraId="41A28FFE" w14:textId="228F1888" w:rsidR="00A15288" w:rsidRPr="007A2844" w:rsidRDefault="00A15288" w:rsidP="00A1528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w:t>
            </w:r>
            <w:r w:rsidR="00D772C0" w:rsidRPr="007A2844">
              <w:rPr>
                <w:rFonts w:cs="Arial"/>
                <w:sz w:val="20"/>
                <w:szCs w:val="20"/>
                <w:lang w:val="lt-LT"/>
              </w:rPr>
              <w:t> </w:t>
            </w:r>
            <w:r w:rsidRPr="007A2844">
              <w:rPr>
                <w:rFonts w:cs="Arial"/>
                <w:sz w:val="20"/>
                <w:szCs w:val="20"/>
                <w:lang w:val="lt-LT"/>
              </w:rPr>
              <w:t>333,11</w:t>
            </w:r>
          </w:p>
        </w:tc>
        <w:tc>
          <w:tcPr>
            <w:tcW w:w="0" w:type="auto"/>
          </w:tcPr>
          <w:p w14:paraId="147AE728" w14:textId="5179E2CC" w:rsidR="00A15288" w:rsidRPr="007A2844" w:rsidRDefault="00A15288" w:rsidP="00A1528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r>
      <w:tr w:rsidR="00A15288" w:rsidRPr="007A2844" w14:paraId="19B8FA51"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208FEFE" w14:textId="77777777" w:rsidR="00A15288" w:rsidRPr="007A2844" w:rsidRDefault="00A15288" w:rsidP="00A15288">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Skystas kuras</w:t>
            </w:r>
          </w:p>
        </w:tc>
        <w:tc>
          <w:tcPr>
            <w:tcW w:w="0" w:type="auto"/>
          </w:tcPr>
          <w:p w14:paraId="0E2B3057" w14:textId="6F835CD5" w:rsidR="00A15288" w:rsidRPr="007A2844" w:rsidRDefault="00A15288" w:rsidP="00A1528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491,95</w:t>
            </w:r>
          </w:p>
        </w:tc>
        <w:tc>
          <w:tcPr>
            <w:tcW w:w="0" w:type="auto"/>
          </w:tcPr>
          <w:p w14:paraId="29EA39D2" w14:textId="5D1031DA" w:rsidR="00A15288" w:rsidRPr="007A2844" w:rsidRDefault="00D772C0" w:rsidP="00A1528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r>
      <w:tr w:rsidR="00A15288" w:rsidRPr="007A2844" w14:paraId="31718B9E"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867C4C6" w14:textId="77777777" w:rsidR="00A15288" w:rsidRPr="007A2844" w:rsidRDefault="00A15288" w:rsidP="00A15288">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Anglys ir durpės</w:t>
            </w:r>
          </w:p>
        </w:tc>
        <w:tc>
          <w:tcPr>
            <w:tcW w:w="0" w:type="auto"/>
          </w:tcPr>
          <w:p w14:paraId="6FF4C77A" w14:textId="4E1E9239" w:rsidR="00A15288" w:rsidRPr="007A2844" w:rsidRDefault="00A15288" w:rsidP="00A1528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891,66</w:t>
            </w:r>
          </w:p>
        </w:tc>
        <w:tc>
          <w:tcPr>
            <w:tcW w:w="0" w:type="auto"/>
          </w:tcPr>
          <w:p w14:paraId="1C959493" w14:textId="4BE75C1B" w:rsidR="00A15288" w:rsidRPr="007A2844" w:rsidRDefault="00A15288" w:rsidP="00A1528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407,59</w:t>
            </w:r>
          </w:p>
        </w:tc>
      </w:tr>
      <w:tr w:rsidR="00D772C0" w:rsidRPr="007A2844" w14:paraId="737B4FFD"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C05F96C" w14:textId="77777777" w:rsidR="00D772C0" w:rsidRPr="007A2844" w:rsidRDefault="00D772C0" w:rsidP="00D772C0">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Gamtinės dujos</w:t>
            </w:r>
          </w:p>
        </w:tc>
        <w:tc>
          <w:tcPr>
            <w:tcW w:w="0" w:type="auto"/>
          </w:tcPr>
          <w:p w14:paraId="3C3E99F3" w14:textId="6FFDA2C6" w:rsidR="00D772C0" w:rsidRPr="007A2844" w:rsidRDefault="00D772C0" w:rsidP="00D772C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c>
          <w:tcPr>
            <w:tcW w:w="0" w:type="auto"/>
          </w:tcPr>
          <w:p w14:paraId="48A4C08A" w14:textId="5B20A060" w:rsidR="00D772C0" w:rsidRPr="007A2844" w:rsidRDefault="00D772C0" w:rsidP="00D772C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r>
      <w:tr w:rsidR="00A15288" w:rsidRPr="007A2844" w14:paraId="090FAE5C"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CB87F4A" w14:textId="77777777" w:rsidR="00A15288" w:rsidRPr="007A2844" w:rsidRDefault="00A15288" w:rsidP="00A15288">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Biokuras (mediena)</w:t>
            </w:r>
          </w:p>
        </w:tc>
        <w:tc>
          <w:tcPr>
            <w:tcW w:w="0" w:type="auto"/>
          </w:tcPr>
          <w:p w14:paraId="2CF826C1" w14:textId="2C14B4C5" w:rsidR="00A15288" w:rsidRPr="007A2844" w:rsidRDefault="00A15288" w:rsidP="00A1528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13</w:t>
            </w:r>
            <w:r w:rsidR="00D772C0" w:rsidRPr="007A2844">
              <w:rPr>
                <w:rFonts w:cs="Arial"/>
                <w:sz w:val="20"/>
                <w:szCs w:val="20"/>
                <w:lang w:val="lt-LT"/>
              </w:rPr>
              <w:t> </w:t>
            </w:r>
            <w:r w:rsidRPr="007A2844">
              <w:rPr>
                <w:rFonts w:cs="Arial"/>
                <w:sz w:val="20"/>
                <w:szCs w:val="20"/>
                <w:lang w:val="lt-LT"/>
              </w:rPr>
              <w:t>273,10</w:t>
            </w:r>
          </w:p>
        </w:tc>
        <w:tc>
          <w:tcPr>
            <w:tcW w:w="0" w:type="auto"/>
          </w:tcPr>
          <w:p w14:paraId="46F39108" w14:textId="65415370" w:rsidR="00A15288" w:rsidRPr="007A2844" w:rsidRDefault="00A15288" w:rsidP="00A1528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13</w:t>
            </w:r>
            <w:r w:rsidR="00D772C0" w:rsidRPr="007A2844">
              <w:rPr>
                <w:rFonts w:cs="Arial"/>
                <w:sz w:val="20"/>
                <w:szCs w:val="20"/>
                <w:lang w:val="lt-LT"/>
              </w:rPr>
              <w:t> </w:t>
            </w:r>
            <w:r w:rsidRPr="007A2844">
              <w:rPr>
                <w:rFonts w:cs="Arial"/>
                <w:sz w:val="20"/>
                <w:szCs w:val="20"/>
                <w:lang w:val="lt-LT"/>
              </w:rPr>
              <w:t>273,10</w:t>
            </w:r>
          </w:p>
        </w:tc>
      </w:tr>
      <w:tr w:rsidR="00A15288" w:rsidRPr="007A2844" w14:paraId="69C6EC8B"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9A0B9B8" w14:textId="77777777" w:rsidR="00A15288" w:rsidRPr="007A2844" w:rsidRDefault="00A15288" w:rsidP="00A15288">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Elektros energija</w:t>
            </w:r>
          </w:p>
        </w:tc>
        <w:tc>
          <w:tcPr>
            <w:tcW w:w="0" w:type="auto"/>
          </w:tcPr>
          <w:p w14:paraId="66018775" w14:textId="3817F0ED" w:rsidR="00A15288" w:rsidRPr="007A2844" w:rsidRDefault="00A15288" w:rsidP="00A1528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11</w:t>
            </w:r>
            <w:r w:rsidR="00D772C0" w:rsidRPr="007A2844">
              <w:rPr>
                <w:rFonts w:cs="Arial"/>
                <w:sz w:val="20"/>
                <w:szCs w:val="20"/>
                <w:lang w:val="lt-LT"/>
              </w:rPr>
              <w:t> </w:t>
            </w:r>
            <w:r w:rsidRPr="007A2844">
              <w:rPr>
                <w:rFonts w:cs="Arial"/>
                <w:sz w:val="20"/>
                <w:szCs w:val="20"/>
                <w:lang w:val="lt-LT"/>
              </w:rPr>
              <w:t>239,24</w:t>
            </w:r>
          </w:p>
        </w:tc>
        <w:tc>
          <w:tcPr>
            <w:tcW w:w="0" w:type="auto"/>
          </w:tcPr>
          <w:p w14:paraId="63B67582" w14:textId="5E5A9E66" w:rsidR="00A15288" w:rsidRPr="007A2844" w:rsidRDefault="00A15288" w:rsidP="00A1528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5</w:t>
            </w:r>
            <w:r w:rsidR="00D772C0" w:rsidRPr="007A2844">
              <w:rPr>
                <w:rFonts w:cs="Arial"/>
                <w:sz w:val="20"/>
                <w:szCs w:val="20"/>
                <w:lang w:val="lt-LT"/>
              </w:rPr>
              <w:t> </w:t>
            </w:r>
            <w:r w:rsidRPr="007A2844">
              <w:rPr>
                <w:rFonts w:cs="Arial"/>
                <w:sz w:val="20"/>
                <w:szCs w:val="20"/>
                <w:lang w:val="lt-LT"/>
              </w:rPr>
              <w:t>743,80</w:t>
            </w:r>
          </w:p>
        </w:tc>
      </w:tr>
      <w:tr w:rsidR="00A15288" w:rsidRPr="007A2844" w14:paraId="22E64C47"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F6D750E" w14:textId="77777777" w:rsidR="00A15288" w:rsidRPr="007A2844" w:rsidRDefault="00A15288" w:rsidP="00A15288">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Aplinkos šiluminė energija (šilumos siurbliai)</w:t>
            </w:r>
          </w:p>
        </w:tc>
        <w:tc>
          <w:tcPr>
            <w:tcW w:w="0" w:type="auto"/>
          </w:tcPr>
          <w:p w14:paraId="7530446B" w14:textId="6D22402D" w:rsidR="00A15288" w:rsidRPr="007A2844" w:rsidRDefault="00A15288" w:rsidP="00A1528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553,45</w:t>
            </w:r>
          </w:p>
        </w:tc>
        <w:tc>
          <w:tcPr>
            <w:tcW w:w="0" w:type="auto"/>
          </w:tcPr>
          <w:p w14:paraId="57BDAEC3" w14:textId="153F4015" w:rsidR="00A15288" w:rsidRPr="007A2844" w:rsidRDefault="00A15288" w:rsidP="00A1528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553,45</w:t>
            </w:r>
          </w:p>
        </w:tc>
      </w:tr>
      <w:tr w:rsidR="00A15288" w:rsidRPr="007A2844" w14:paraId="407EE856"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80906AC" w14:textId="77777777" w:rsidR="00A15288" w:rsidRPr="007A2844" w:rsidRDefault="00A15288" w:rsidP="00A15288">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Kitos kuro ir energijos rūšys</w:t>
            </w:r>
          </w:p>
        </w:tc>
        <w:tc>
          <w:tcPr>
            <w:tcW w:w="0" w:type="auto"/>
          </w:tcPr>
          <w:p w14:paraId="0D51EE3F" w14:textId="6FFD6816" w:rsidR="00A15288" w:rsidRPr="007A2844" w:rsidRDefault="00A15288" w:rsidP="00A1528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415,08</w:t>
            </w:r>
          </w:p>
        </w:tc>
        <w:tc>
          <w:tcPr>
            <w:tcW w:w="0" w:type="auto"/>
          </w:tcPr>
          <w:p w14:paraId="1B2DA0CF" w14:textId="79463FF5" w:rsidR="00A15288" w:rsidRPr="007A2844" w:rsidRDefault="00D772C0" w:rsidP="00A1528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r>
      <w:tr w:rsidR="00A15288" w:rsidRPr="007A2844" w14:paraId="5E80A30E"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FA3FB7D" w14:textId="77777777" w:rsidR="00A15288" w:rsidRPr="007A2844" w:rsidRDefault="00A15288" w:rsidP="00A15288">
            <w:pPr>
              <w:ind w:firstLine="0"/>
              <w:rPr>
                <w:rFonts w:eastAsia="Times New Roman" w:cs="Arial"/>
                <w:b w:val="0"/>
                <w:bCs w:val="0"/>
                <w:color w:val="000000"/>
                <w:sz w:val="20"/>
                <w:szCs w:val="20"/>
                <w:lang w:val="lt-LT" w:eastAsia="lt-LT"/>
              </w:rPr>
            </w:pPr>
            <w:r w:rsidRPr="007A2844">
              <w:rPr>
                <w:rFonts w:cs="Arial"/>
                <w:b w:val="0"/>
                <w:bCs w:val="0"/>
                <w:color w:val="000000"/>
                <w:sz w:val="20"/>
                <w:szCs w:val="20"/>
                <w:lang w:val="lt-LT"/>
              </w:rPr>
              <w:t>Šilumos energija (CŠT)</w:t>
            </w:r>
          </w:p>
        </w:tc>
        <w:tc>
          <w:tcPr>
            <w:tcW w:w="0" w:type="auto"/>
          </w:tcPr>
          <w:p w14:paraId="30F3D8DB" w14:textId="5F44325F" w:rsidR="00A15288" w:rsidRPr="007A2844" w:rsidRDefault="00A15288" w:rsidP="00A1528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lt-LT"/>
              </w:rPr>
            </w:pPr>
            <w:r w:rsidRPr="007A2844">
              <w:rPr>
                <w:rFonts w:cs="Arial"/>
                <w:sz w:val="20"/>
                <w:szCs w:val="20"/>
                <w:lang w:val="lt-LT"/>
              </w:rPr>
              <w:t>10</w:t>
            </w:r>
            <w:r w:rsidR="00D772C0" w:rsidRPr="007A2844">
              <w:rPr>
                <w:rFonts w:cs="Arial"/>
                <w:sz w:val="20"/>
                <w:szCs w:val="20"/>
                <w:lang w:val="lt-LT"/>
              </w:rPr>
              <w:t> </w:t>
            </w:r>
            <w:r w:rsidRPr="007A2844">
              <w:rPr>
                <w:rFonts w:cs="Arial"/>
                <w:sz w:val="20"/>
                <w:szCs w:val="20"/>
                <w:lang w:val="lt-LT"/>
              </w:rPr>
              <w:t>696,48</w:t>
            </w:r>
          </w:p>
        </w:tc>
        <w:tc>
          <w:tcPr>
            <w:tcW w:w="0" w:type="auto"/>
          </w:tcPr>
          <w:p w14:paraId="15D3195C" w14:textId="76D8E645" w:rsidR="00A15288" w:rsidRPr="007A2844" w:rsidRDefault="00A15288" w:rsidP="00A1528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lt-LT"/>
              </w:rPr>
            </w:pPr>
            <w:r w:rsidRPr="007A2844">
              <w:rPr>
                <w:rFonts w:cs="Arial"/>
                <w:sz w:val="20"/>
                <w:szCs w:val="20"/>
                <w:lang w:val="lt-LT"/>
              </w:rPr>
              <w:t>10</w:t>
            </w:r>
            <w:r w:rsidR="00D772C0" w:rsidRPr="007A2844">
              <w:rPr>
                <w:rFonts w:cs="Arial"/>
                <w:sz w:val="20"/>
                <w:szCs w:val="20"/>
                <w:lang w:val="lt-LT"/>
              </w:rPr>
              <w:t> </w:t>
            </w:r>
            <w:r w:rsidRPr="007A2844">
              <w:rPr>
                <w:rFonts w:cs="Arial"/>
                <w:sz w:val="20"/>
                <w:szCs w:val="20"/>
                <w:lang w:val="lt-LT"/>
              </w:rPr>
              <w:t>696,48</w:t>
            </w:r>
          </w:p>
        </w:tc>
      </w:tr>
      <w:tr w:rsidR="00A15288" w:rsidRPr="007A2844" w14:paraId="2F9F9D0C" w14:textId="77777777" w:rsidTr="003C28D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7FC389D" w14:textId="77777777" w:rsidR="00A15288" w:rsidRPr="007A2844" w:rsidRDefault="00A15288" w:rsidP="00A15288">
            <w:pPr>
              <w:ind w:firstLine="0"/>
              <w:jc w:val="right"/>
              <w:rPr>
                <w:rFonts w:eastAsia="Times New Roman" w:cs="Arial"/>
                <w:color w:val="000000"/>
                <w:sz w:val="20"/>
                <w:szCs w:val="20"/>
                <w:lang w:val="lt-LT" w:eastAsia="lt-LT"/>
              </w:rPr>
            </w:pPr>
            <w:r w:rsidRPr="007A2844">
              <w:rPr>
                <w:rFonts w:eastAsia="Times New Roman" w:cs="Arial"/>
                <w:color w:val="000000"/>
                <w:sz w:val="20"/>
                <w:szCs w:val="20"/>
                <w:lang w:val="lt-LT" w:eastAsia="lt-LT"/>
              </w:rPr>
              <w:t>Iš viso</w:t>
            </w:r>
          </w:p>
        </w:tc>
        <w:tc>
          <w:tcPr>
            <w:tcW w:w="0" w:type="auto"/>
          </w:tcPr>
          <w:p w14:paraId="7214A16B" w14:textId="76302E61" w:rsidR="00A15288" w:rsidRPr="007A2844" w:rsidRDefault="00A15288" w:rsidP="00A15288">
            <w:pPr>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lt-LT"/>
              </w:rPr>
            </w:pPr>
            <w:r w:rsidRPr="007A2844">
              <w:rPr>
                <w:rFonts w:cs="Arial"/>
                <w:b/>
                <w:bCs/>
                <w:sz w:val="20"/>
                <w:szCs w:val="20"/>
                <w:lang w:val="lt-LT"/>
              </w:rPr>
              <w:t>40</w:t>
            </w:r>
            <w:r w:rsidR="00D772C0" w:rsidRPr="007A2844">
              <w:rPr>
                <w:rFonts w:cs="Arial"/>
                <w:b/>
                <w:bCs/>
                <w:sz w:val="20"/>
                <w:szCs w:val="20"/>
                <w:lang w:val="lt-LT"/>
              </w:rPr>
              <w:t> </w:t>
            </w:r>
            <w:r w:rsidRPr="007A2844">
              <w:rPr>
                <w:rFonts w:cs="Arial"/>
                <w:b/>
                <w:bCs/>
                <w:sz w:val="20"/>
                <w:szCs w:val="20"/>
                <w:lang w:val="lt-LT"/>
              </w:rPr>
              <w:t>292,68</w:t>
            </w:r>
          </w:p>
        </w:tc>
        <w:tc>
          <w:tcPr>
            <w:tcW w:w="0" w:type="auto"/>
          </w:tcPr>
          <w:p w14:paraId="1C818387" w14:textId="6A1A7977" w:rsidR="00A15288" w:rsidRPr="007A2844" w:rsidRDefault="00A15288" w:rsidP="00A15288">
            <w:pPr>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lt-LT"/>
              </w:rPr>
            </w:pPr>
            <w:r w:rsidRPr="007A2844">
              <w:rPr>
                <w:rFonts w:cs="Arial"/>
                <w:b/>
                <w:bCs/>
                <w:sz w:val="20"/>
                <w:szCs w:val="20"/>
                <w:lang w:val="lt-LT"/>
              </w:rPr>
              <w:t>30</w:t>
            </w:r>
            <w:r w:rsidR="00D772C0" w:rsidRPr="007A2844">
              <w:rPr>
                <w:rFonts w:cs="Arial"/>
                <w:b/>
                <w:bCs/>
                <w:sz w:val="20"/>
                <w:szCs w:val="20"/>
                <w:lang w:val="lt-LT"/>
              </w:rPr>
              <w:t> </w:t>
            </w:r>
            <w:r w:rsidRPr="007A2844">
              <w:rPr>
                <w:rFonts w:cs="Arial"/>
                <w:b/>
                <w:bCs/>
                <w:sz w:val="20"/>
                <w:szCs w:val="20"/>
                <w:lang w:val="lt-LT"/>
              </w:rPr>
              <w:t>761,74</w:t>
            </w:r>
          </w:p>
        </w:tc>
      </w:tr>
      <w:tr w:rsidR="00B07A80" w:rsidRPr="007A2844" w14:paraId="38D41EDE"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1958A862" w14:textId="77777777" w:rsidR="00B07A80" w:rsidRPr="007A2844" w:rsidRDefault="00B07A80" w:rsidP="003C28D7">
            <w:pPr>
              <w:ind w:firstLine="0"/>
              <w:jc w:val="right"/>
              <w:rPr>
                <w:rFonts w:eastAsia="Times New Roman" w:cs="Arial"/>
                <w:color w:val="000000"/>
                <w:sz w:val="20"/>
                <w:szCs w:val="20"/>
                <w:lang w:val="lt-LT" w:eastAsia="lt-LT"/>
              </w:rPr>
            </w:pPr>
            <w:r w:rsidRPr="007A2844">
              <w:rPr>
                <w:rFonts w:eastAsia="Times New Roman" w:cs="Arial"/>
                <w:color w:val="000000"/>
                <w:sz w:val="20"/>
                <w:szCs w:val="20"/>
                <w:lang w:val="lt-LT" w:eastAsia="lt-LT"/>
              </w:rPr>
              <w:t>AIE dalis, proc.</w:t>
            </w:r>
          </w:p>
        </w:tc>
        <w:tc>
          <w:tcPr>
            <w:tcW w:w="0" w:type="auto"/>
            <w:hideMark/>
          </w:tcPr>
          <w:p w14:paraId="794074F7" w14:textId="77A05E10" w:rsidR="00B07A80" w:rsidRPr="007A2844" w:rsidRDefault="00FB1B89" w:rsidP="003C28D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lt-LT" w:eastAsia="lt-LT"/>
              </w:rPr>
            </w:pPr>
            <w:r w:rsidRPr="007A2844">
              <w:rPr>
                <w:rFonts w:eastAsia="Times New Roman" w:cs="Arial"/>
                <w:b/>
                <w:bCs/>
                <w:color w:val="000000"/>
                <w:sz w:val="20"/>
                <w:szCs w:val="20"/>
                <w:lang w:val="lt-LT" w:eastAsia="lt-LT"/>
              </w:rPr>
              <w:t>7</w:t>
            </w:r>
            <w:r w:rsidR="003702DA" w:rsidRPr="007A2844">
              <w:rPr>
                <w:rFonts w:eastAsia="Times New Roman" w:cs="Arial"/>
                <w:b/>
                <w:bCs/>
                <w:color w:val="000000"/>
                <w:sz w:val="20"/>
                <w:szCs w:val="20"/>
                <w:lang w:val="lt-LT" w:eastAsia="lt-LT"/>
              </w:rPr>
              <w:t>6</w:t>
            </w:r>
            <w:r w:rsidRPr="007A2844">
              <w:rPr>
                <w:rFonts w:eastAsia="Times New Roman" w:cs="Arial"/>
                <w:b/>
                <w:bCs/>
                <w:color w:val="000000"/>
                <w:sz w:val="20"/>
                <w:szCs w:val="20"/>
                <w:lang w:val="lt-LT" w:eastAsia="lt-LT"/>
              </w:rPr>
              <w:t>,</w:t>
            </w:r>
            <w:r w:rsidR="003702DA" w:rsidRPr="007A2844">
              <w:rPr>
                <w:rFonts w:eastAsia="Times New Roman" w:cs="Arial"/>
                <w:b/>
                <w:bCs/>
                <w:color w:val="000000"/>
                <w:sz w:val="20"/>
                <w:szCs w:val="20"/>
                <w:lang w:val="lt-LT" w:eastAsia="lt-LT"/>
              </w:rPr>
              <w:t>35</w:t>
            </w:r>
          </w:p>
        </w:tc>
      </w:tr>
    </w:tbl>
    <w:p w14:paraId="3CB0FD4B" w14:textId="77777777" w:rsidR="00B07A80" w:rsidRPr="007A2844" w:rsidRDefault="00B07A80" w:rsidP="00B07A80">
      <w:pPr>
        <w:autoSpaceDE w:val="0"/>
        <w:adjustRightInd w:val="0"/>
        <w:ind w:firstLine="0"/>
        <w:jc w:val="center"/>
        <w:rPr>
          <w:rFonts w:eastAsia="SegoeUI" w:cs="Arial"/>
          <w:i/>
          <w:iCs/>
          <w:color w:val="000000"/>
          <w:sz w:val="18"/>
          <w:szCs w:val="18"/>
          <w:lang w:val="lt-LT"/>
        </w:rPr>
      </w:pPr>
      <w:r w:rsidRPr="007A2844">
        <w:rPr>
          <w:rFonts w:eastAsia="SegoeUI" w:cs="Arial"/>
          <w:i/>
          <w:iCs/>
          <w:color w:val="000000"/>
          <w:sz w:val="18"/>
          <w:szCs w:val="18"/>
          <w:lang w:val="lt-LT"/>
        </w:rPr>
        <w:t>Šaltinis: sudaryta autorių</w:t>
      </w:r>
    </w:p>
    <w:p w14:paraId="6CF20D7F" w14:textId="0E784512" w:rsidR="00B07A80" w:rsidRPr="007A2844" w:rsidRDefault="00B07A80" w:rsidP="00B07A80">
      <w:pPr>
        <w:rPr>
          <w:rFonts w:cs="Arial"/>
          <w:b/>
          <w:bCs/>
          <w:lang w:val="lt-LT"/>
        </w:rPr>
      </w:pPr>
      <w:r w:rsidRPr="007A2844">
        <w:rPr>
          <w:rFonts w:cs="Arial"/>
          <w:lang w:val="lt-LT"/>
        </w:rPr>
        <w:t xml:space="preserve">Trečiojo koncepcinio scenarijaus atveju, įdiegus numatytas priemones, AIE dalis 2030 m. bus </w:t>
      </w:r>
      <w:r w:rsidR="003702DA" w:rsidRPr="007A2844">
        <w:rPr>
          <w:rFonts w:cs="Arial"/>
          <w:b/>
          <w:bCs/>
          <w:lang w:val="lt-LT"/>
        </w:rPr>
        <w:t xml:space="preserve">76,35 </w:t>
      </w:r>
      <w:r w:rsidRPr="007A2844">
        <w:rPr>
          <w:rFonts w:cs="Arial"/>
          <w:b/>
          <w:bCs/>
          <w:lang w:val="lt-LT"/>
        </w:rPr>
        <w:t xml:space="preserve">proc., </w:t>
      </w:r>
      <w:r w:rsidRPr="007A2844">
        <w:rPr>
          <w:rFonts w:cs="Arial"/>
          <w:lang w:val="lt-LT"/>
        </w:rPr>
        <w:t>t. y.</w:t>
      </w:r>
      <w:r w:rsidRPr="007A2844">
        <w:rPr>
          <w:rFonts w:cs="Arial"/>
          <w:b/>
          <w:bCs/>
          <w:lang w:val="lt-LT"/>
        </w:rPr>
        <w:t xml:space="preserve"> </w:t>
      </w:r>
      <w:r w:rsidR="00F228F7" w:rsidRPr="007A2844">
        <w:rPr>
          <w:rFonts w:cs="Arial"/>
          <w:lang w:val="lt-LT"/>
        </w:rPr>
        <w:t>9,64</w:t>
      </w:r>
      <w:r w:rsidRPr="007A2844">
        <w:rPr>
          <w:rFonts w:cs="Arial"/>
          <w:lang w:val="lt-LT"/>
        </w:rPr>
        <w:t xml:space="preserve"> proc. daugiau nei pirmojo scenarijaus atveju (nieko nedarant).</w:t>
      </w:r>
    </w:p>
    <w:p w14:paraId="1CFCA684" w14:textId="77777777" w:rsidR="00B07A80" w:rsidRPr="007A2844" w:rsidRDefault="00B07A80" w:rsidP="00B07A80">
      <w:pPr>
        <w:rPr>
          <w:rFonts w:cs="Arial"/>
          <w:lang w:val="lt-LT"/>
        </w:rPr>
      </w:pPr>
      <w:r w:rsidRPr="007A2844">
        <w:rPr>
          <w:rFonts w:cs="Arial"/>
          <w:lang w:val="lt-LT"/>
        </w:rPr>
        <w:t xml:space="preserve">Atsižvelgiant į tai, kad prie CŠT tinklų neprijungtų namų ūkių šildomas plotas sudaro – </w:t>
      </w:r>
      <w:r w:rsidRPr="007A2844">
        <w:rPr>
          <w:rFonts w:cs="Arial"/>
          <w:szCs w:val="22"/>
          <w:lang w:val="lt-LT"/>
        </w:rPr>
        <w:t xml:space="preserve">1 026 808,80 </w:t>
      </w:r>
      <w:r w:rsidRPr="007A2844">
        <w:rPr>
          <w:rFonts w:cs="Arial"/>
          <w:lang w:val="lt-LT"/>
        </w:rPr>
        <w:t>m</w:t>
      </w:r>
      <w:r w:rsidRPr="007A2844">
        <w:rPr>
          <w:rFonts w:cs="Arial"/>
          <w:vertAlign w:val="superscript"/>
          <w:lang w:val="lt-LT"/>
        </w:rPr>
        <w:t xml:space="preserve">2 </w:t>
      </w:r>
      <w:r w:rsidRPr="007A2844">
        <w:rPr>
          <w:rFonts w:cs="Arial"/>
          <w:lang w:val="lt-LT"/>
        </w:rPr>
        <w:t>23,93 proc. namų ūkių naudoja iškastinę energiją, iki 2030 m. šio koncepcinio scenarijaus atveju prie AIE pereis apie 70 proc. namų ūkių (172 000 m</w:t>
      </w:r>
      <w:r w:rsidRPr="007A2844">
        <w:rPr>
          <w:rFonts w:cs="Arial"/>
          <w:vertAlign w:val="superscript"/>
          <w:lang w:val="lt-LT"/>
        </w:rPr>
        <w:t>2</w:t>
      </w:r>
      <w:r w:rsidRPr="007A2844">
        <w:rPr>
          <w:rFonts w:cs="Arial"/>
          <w:lang w:val="lt-LT"/>
        </w:rPr>
        <w:t>). Pagal Lietuvos statistikos departamento duomenis, 2021 m. vidutinis būsto dydis Rokiškio rajono savivaldybėje siekė 69,0 m</w:t>
      </w:r>
      <w:r w:rsidRPr="007A2844">
        <w:rPr>
          <w:rFonts w:cs="Arial"/>
          <w:vertAlign w:val="superscript"/>
          <w:lang w:val="lt-LT"/>
        </w:rPr>
        <w:t>2</w:t>
      </w:r>
      <w:r w:rsidRPr="007A2844">
        <w:rPr>
          <w:rFonts w:cs="Arial"/>
          <w:lang w:val="lt-LT"/>
        </w:rPr>
        <w:t xml:space="preserve"> (mieste – 60,9 m</w:t>
      </w:r>
      <w:r w:rsidRPr="007A2844">
        <w:rPr>
          <w:rFonts w:cs="Arial"/>
          <w:vertAlign w:val="superscript"/>
          <w:lang w:val="lt-LT"/>
        </w:rPr>
        <w:t>2</w:t>
      </w:r>
      <w:r w:rsidRPr="007A2844">
        <w:rPr>
          <w:rFonts w:cs="Arial"/>
          <w:lang w:val="lt-LT"/>
        </w:rPr>
        <w:t>, kaime – 75,0 m</w:t>
      </w:r>
      <w:r w:rsidRPr="007A2844">
        <w:rPr>
          <w:rFonts w:cs="Arial"/>
          <w:vertAlign w:val="superscript"/>
          <w:lang w:val="lt-LT"/>
        </w:rPr>
        <w:t>2</w:t>
      </w:r>
      <w:r w:rsidRPr="007A2844">
        <w:rPr>
          <w:rFonts w:cs="Arial"/>
          <w:lang w:val="lt-LT"/>
        </w:rPr>
        <w:t>). Perėjimas prie AIE Rokiškio rajono savivaldybėje paliestų apie 2 492 namų ūkių. Jei vieno namų ūkio vidutinės investicijos į AIE sudarytų iki 5 000 Eur, gautume, kad bendros investicijos siektų apie 12,46 mln. Eur.</w:t>
      </w:r>
    </w:p>
    <w:p w14:paraId="238CE6A7" w14:textId="77777777" w:rsidR="00B07A80" w:rsidRPr="007A2844" w:rsidRDefault="00B07A80" w:rsidP="00B07A80">
      <w:pPr>
        <w:pStyle w:val="Antrat2"/>
        <w:rPr>
          <w:lang w:val="lt-LT"/>
        </w:rPr>
      </w:pPr>
      <w:bookmarkStart w:id="437" w:name="_Toc77754769"/>
      <w:bookmarkStart w:id="438" w:name="_Toc77768354"/>
      <w:bookmarkStart w:id="439" w:name="_Toc80900156"/>
      <w:bookmarkStart w:id="440" w:name="_Toc115792453"/>
      <w:bookmarkStart w:id="441" w:name="_Toc129079002"/>
      <w:r w:rsidRPr="007A2844">
        <w:rPr>
          <w:lang w:val="lt-LT"/>
        </w:rPr>
        <w:t>8.5. Savivaldybės AIE koncepcinių scenarijų palyginimas</w:t>
      </w:r>
      <w:bookmarkEnd w:id="437"/>
      <w:bookmarkEnd w:id="438"/>
      <w:bookmarkEnd w:id="439"/>
      <w:bookmarkEnd w:id="440"/>
      <w:bookmarkEnd w:id="441"/>
    </w:p>
    <w:p w14:paraId="1E6C3B9A" w14:textId="2B716066" w:rsidR="00B07A80" w:rsidRPr="007A2844" w:rsidRDefault="00B07A80" w:rsidP="00736B3B">
      <w:pPr>
        <w:ind w:firstLine="0"/>
        <w:rPr>
          <w:rFonts w:cs="Arial"/>
          <w:lang w:val="lt-LT"/>
        </w:rPr>
      </w:pPr>
      <w:r w:rsidRPr="007A2844">
        <w:rPr>
          <w:rFonts w:cs="Arial"/>
          <w:lang w:val="lt-LT"/>
        </w:rPr>
        <w:t>Šioje plano dalyje yra pateikiamas AIE koncepcinių scenarijų palyginimas.</w:t>
      </w:r>
    </w:p>
    <w:p w14:paraId="5EAA89D1" w14:textId="37A4B471" w:rsidR="001E52BC" w:rsidRPr="007A2844" w:rsidRDefault="001E52BC" w:rsidP="001E52BC">
      <w:pPr>
        <w:pStyle w:val="Antrat"/>
      </w:pPr>
      <w:bookmarkStart w:id="442" w:name="_Toc129073620"/>
      <w:r w:rsidRPr="007A2844">
        <w:t>8.</w:t>
      </w:r>
      <w:r w:rsidRPr="007A2844">
        <w:fldChar w:fldCharType="begin"/>
      </w:r>
      <w:r w:rsidRPr="007A2844">
        <w:instrText xml:space="preserve"> SEQ lentelė \* ARABIC </w:instrText>
      </w:r>
      <w:r w:rsidRPr="007A2844">
        <w:fldChar w:fldCharType="separate"/>
      </w:r>
      <w:r w:rsidR="00F27ABB" w:rsidRPr="007A2844">
        <w:rPr>
          <w:noProof/>
        </w:rPr>
        <w:t>48</w:t>
      </w:r>
      <w:r w:rsidRPr="007A2844">
        <w:rPr>
          <w:noProof/>
        </w:rPr>
        <w:fldChar w:fldCharType="end"/>
      </w:r>
      <w:r w:rsidRPr="007A2844">
        <w:t xml:space="preserve"> lentelė. Koncepcinių scenarijų palyginimas</w:t>
      </w:r>
      <w:bookmarkEnd w:id="442"/>
    </w:p>
    <w:tbl>
      <w:tblPr>
        <w:tblStyle w:val="ListTable3Accent1"/>
        <w:tblW w:w="0" w:type="auto"/>
        <w:jc w:val="center"/>
        <w:tblLook w:val="04A0" w:firstRow="1" w:lastRow="0" w:firstColumn="1" w:lastColumn="0" w:noHBand="0" w:noVBand="1"/>
      </w:tblPr>
      <w:tblGrid>
        <w:gridCol w:w="2550"/>
        <w:gridCol w:w="1275"/>
        <w:gridCol w:w="1258"/>
        <w:gridCol w:w="1393"/>
        <w:gridCol w:w="1443"/>
        <w:gridCol w:w="1393"/>
        <w:gridCol w:w="1443"/>
      </w:tblGrid>
      <w:tr w:rsidR="00B07A80" w:rsidRPr="007A2844" w14:paraId="52B49AAA" w14:textId="77777777" w:rsidTr="0065434D">
        <w:trPr>
          <w:cnfStyle w:val="100000000000" w:firstRow="1" w:lastRow="0" w:firstColumn="0" w:lastColumn="0" w:oddVBand="0" w:evenVBand="0" w:oddHBand="0" w:evenHBand="0" w:firstRowFirstColumn="0" w:firstRowLastColumn="0" w:lastRowFirstColumn="0" w:lastRowLastColumn="0"/>
          <w:trHeight w:val="108"/>
          <w:jc w:val="center"/>
        </w:trPr>
        <w:tc>
          <w:tcPr>
            <w:cnfStyle w:val="001000000100" w:firstRow="0" w:lastRow="0" w:firstColumn="1" w:lastColumn="0" w:oddVBand="0" w:evenVBand="0" w:oddHBand="0" w:evenHBand="0" w:firstRowFirstColumn="1" w:firstRowLastColumn="0" w:lastRowFirstColumn="0" w:lastRowLastColumn="0"/>
            <w:tcW w:w="2550" w:type="dxa"/>
            <w:shd w:val="clear" w:color="auto" w:fill="4289C9"/>
            <w:noWrap/>
            <w:hideMark/>
          </w:tcPr>
          <w:p w14:paraId="191AFD49" w14:textId="77777777" w:rsidR="00B07A80" w:rsidRPr="007A2844" w:rsidRDefault="00B07A80" w:rsidP="003C28D7">
            <w:pPr>
              <w:spacing w:after="160"/>
              <w:ind w:firstLine="0"/>
              <w:jc w:val="left"/>
              <w:rPr>
                <w:rFonts w:eastAsia="Times New Roman" w:cs="Arial"/>
                <w:color w:val="FFFFFF" w:themeColor="background1"/>
                <w:sz w:val="20"/>
                <w:szCs w:val="20"/>
                <w:lang w:val="lt-LT" w:eastAsia="lt-LT"/>
              </w:rPr>
            </w:pPr>
            <w:r w:rsidRPr="007A2844">
              <w:rPr>
                <w:rFonts w:eastAsia="Calibri" w:cs="Arial"/>
                <w:color w:val="FFFFFF" w:themeColor="background1"/>
                <w:sz w:val="20"/>
                <w:szCs w:val="20"/>
                <w:lang w:val="lt-LT"/>
              </w:rPr>
              <w:br w:type="page"/>
            </w:r>
          </w:p>
        </w:tc>
        <w:tc>
          <w:tcPr>
            <w:tcW w:w="2533" w:type="dxa"/>
            <w:gridSpan w:val="2"/>
            <w:shd w:val="clear" w:color="auto" w:fill="4289C9"/>
            <w:noWrap/>
            <w:hideMark/>
          </w:tcPr>
          <w:p w14:paraId="3B738F3E" w14:textId="77777777" w:rsidR="00B07A80" w:rsidRPr="007A2844" w:rsidRDefault="00B07A80" w:rsidP="003C28D7">
            <w:pPr>
              <w:spacing w:after="16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val="lt-LT" w:eastAsia="lt-LT"/>
              </w:rPr>
            </w:pPr>
            <w:r w:rsidRPr="007A2844">
              <w:rPr>
                <w:rFonts w:eastAsia="Times New Roman" w:cs="Arial"/>
                <w:color w:val="FFFFFF" w:themeColor="background1"/>
                <w:sz w:val="20"/>
                <w:szCs w:val="20"/>
                <w:lang w:val="lt-LT" w:eastAsia="lt-LT"/>
              </w:rPr>
              <w:t>1 Scenarijus</w:t>
            </w:r>
          </w:p>
        </w:tc>
        <w:tc>
          <w:tcPr>
            <w:tcW w:w="0" w:type="auto"/>
            <w:gridSpan w:val="2"/>
            <w:shd w:val="clear" w:color="auto" w:fill="4289C9"/>
            <w:noWrap/>
            <w:hideMark/>
          </w:tcPr>
          <w:p w14:paraId="5B4B206D" w14:textId="77777777" w:rsidR="00B07A80" w:rsidRPr="007A2844" w:rsidRDefault="00B07A80" w:rsidP="003C28D7">
            <w:pPr>
              <w:spacing w:after="16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val="lt-LT" w:eastAsia="lt-LT"/>
              </w:rPr>
            </w:pPr>
            <w:r w:rsidRPr="007A2844">
              <w:rPr>
                <w:rFonts w:eastAsia="Times New Roman" w:cs="Arial"/>
                <w:color w:val="FFFFFF" w:themeColor="background1"/>
                <w:sz w:val="20"/>
                <w:szCs w:val="20"/>
                <w:lang w:val="lt-LT" w:eastAsia="lt-LT"/>
              </w:rPr>
              <w:t>2 Scenarijus</w:t>
            </w:r>
          </w:p>
        </w:tc>
        <w:tc>
          <w:tcPr>
            <w:tcW w:w="0" w:type="auto"/>
            <w:gridSpan w:val="2"/>
            <w:shd w:val="clear" w:color="auto" w:fill="4289C9"/>
            <w:noWrap/>
            <w:hideMark/>
          </w:tcPr>
          <w:p w14:paraId="6C27ECCE" w14:textId="77777777" w:rsidR="00B07A80" w:rsidRPr="007A2844" w:rsidRDefault="00B07A80" w:rsidP="003C28D7">
            <w:pPr>
              <w:spacing w:after="16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val="lt-LT" w:eastAsia="lt-LT"/>
              </w:rPr>
            </w:pPr>
            <w:r w:rsidRPr="007A2844">
              <w:rPr>
                <w:rFonts w:eastAsia="Times New Roman" w:cs="Arial"/>
                <w:color w:val="FFFFFF" w:themeColor="background1"/>
                <w:sz w:val="20"/>
                <w:szCs w:val="20"/>
                <w:lang w:val="lt-LT" w:eastAsia="lt-LT"/>
              </w:rPr>
              <w:t>3 Scenarijus</w:t>
            </w:r>
          </w:p>
        </w:tc>
      </w:tr>
      <w:tr w:rsidR="00B07A80" w:rsidRPr="007A2844" w14:paraId="1E061863" w14:textId="77777777" w:rsidTr="0065434D">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2550" w:type="dxa"/>
            <w:hideMark/>
          </w:tcPr>
          <w:p w14:paraId="759E4119" w14:textId="77777777" w:rsidR="00B07A80" w:rsidRPr="007A2844" w:rsidRDefault="00B07A80" w:rsidP="003C28D7">
            <w:pPr>
              <w:spacing w:after="160"/>
              <w:ind w:firstLine="0"/>
              <w:jc w:val="center"/>
              <w:rPr>
                <w:rFonts w:eastAsia="Times New Roman" w:cs="Arial"/>
                <w:sz w:val="20"/>
                <w:szCs w:val="20"/>
                <w:lang w:val="lt-LT" w:eastAsia="lt-LT"/>
              </w:rPr>
            </w:pPr>
            <w:r w:rsidRPr="007A2844">
              <w:rPr>
                <w:rFonts w:eastAsia="Times New Roman" w:cs="Arial"/>
                <w:sz w:val="20"/>
                <w:szCs w:val="20"/>
                <w:lang w:val="lt-LT" w:eastAsia="lt-LT"/>
              </w:rPr>
              <w:t>Energijos išteklių rūšis</w:t>
            </w:r>
          </w:p>
        </w:tc>
        <w:tc>
          <w:tcPr>
            <w:tcW w:w="1275" w:type="dxa"/>
            <w:hideMark/>
          </w:tcPr>
          <w:p w14:paraId="53345803" w14:textId="77777777" w:rsidR="00B07A80" w:rsidRPr="007A2844" w:rsidRDefault="00B07A80" w:rsidP="003C28D7">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lt-LT" w:eastAsia="lt-LT"/>
              </w:rPr>
            </w:pPr>
            <w:r w:rsidRPr="007A2844">
              <w:rPr>
                <w:rFonts w:eastAsia="Times New Roman" w:cs="Arial"/>
                <w:b/>
                <w:bCs/>
                <w:sz w:val="20"/>
                <w:szCs w:val="20"/>
                <w:lang w:val="lt-LT" w:eastAsia="lt-LT"/>
              </w:rPr>
              <w:t>Energija, tne</w:t>
            </w:r>
          </w:p>
        </w:tc>
        <w:tc>
          <w:tcPr>
            <w:tcW w:w="1258" w:type="dxa"/>
            <w:hideMark/>
          </w:tcPr>
          <w:p w14:paraId="1A2155B7" w14:textId="77777777" w:rsidR="00B07A80" w:rsidRPr="007A2844" w:rsidRDefault="00B07A80" w:rsidP="003C28D7">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lt-LT" w:eastAsia="lt-LT"/>
              </w:rPr>
            </w:pPr>
            <w:r w:rsidRPr="007A2844">
              <w:rPr>
                <w:rFonts w:eastAsia="Times New Roman" w:cs="Arial"/>
                <w:b/>
                <w:bCs/>
                <w:sz w:val="20"/>
                <w:szCs w:val="20"/>
                <w:lang w:val="lt-LT" w:eastAsia="lt-LT"/>
              </w:rPr>
              <w:t>AIE dalis, tne</w:t>
            </w:r>
          </w:p>
        </w:tc>
        <w:tc>
          <w:tcPr>
            <w:tcW w:w="0" w:type="auto"/>
            <w:hideMark/>
          </w:tcPr>
          <w:p w14:paraId="0BE2132B" w14:textId="77777777" w:rsidR="00B07A80" w:rsidRPr="007A2844" w:rsidRDefault="00B07A80" w:rsidP="003C28D7">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lt-LT" w:eastAsia="lt-LT"/>
              </w:rPr>
            </w:pPr>
            <w:r w:rsidRPr="007A2844">
              <w:rPr>
                <w:rFonts w:eastAsia="Times New Roman" w:cs="Arial"/>
                <w:b/>
                <w:bCs/>
                <w:sz w:val="20"/>
                <w:szCs w:val="20"/>
                <w:lang w:val="lt-LT" w:eastAsia="lt-LT"/>
              </w:rPr>
              <w:t>Energija, tne</w:t>
            </w:r>
          </w:p>
        </w:tc>
        <w:tc>
          <w:tcPr>
            <w:tcW w:w="0" w:type="auto"/>
            <w:hideMark/>
          </w:tcPr>
          <w:p w14:paraId="7B06093F" w14:textId="77777777" w:rsidR="00B07A80" w:rsidRPr="007A2844" w:rsidRDefault="00B07A80" w:rsidP="003C28D7">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lt-LT" w:eastAsia="lt-LT"/>
              </w:rPr>
            </w:pPr>
            <w:r w:rsidRPr="007A2844">
              <w:rPr>
                <w:rFonts w:eastAsia="Times New Roman" w:cs="Arial"/>
                <w:b/>
                <w:bCs/>
                <w:sz w:val="20"/>
                <w:szCs w:val="20"/>
                <w:lang w:val="lt-LT" w:eastAsia="lt-LT"/>
              </w:rPr>
              <w:t>AIE dalis, tne</w:t>
            </w:r>
          </w:p>
        </w:tc>
        <w:tc>
          <w:tcPr>
            <w:tcW w:w="0" w:type="auto"/>
            <w:hideMark/>
          </w:tcPr>
          <w:p w14:paraId="319DB1AB" w14:textId="77777777" w:rsidR="00B07A80" w:rsidRPr="007A2844" w:rsidRDefault="00B07A80" w:rsidP="003C28D7">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lt-LT" w:eastAsia="lt-LT"/>
              </w:rPr>
            </w:pPr>
            <w:r w:rsidRPr="007A2844">
              <w:rPr>
                <w:rFonts w:eastAsia="Times New Roman" w:cs="Arial"/>
                <w:b/>
                <w:bCs/>
                <w:sz w:val="20"/>
                <w:szCs w:val="20"/>
                <w:lang w:val="lt-LT" w:eastAsia="lt-LT"/>
              </w:rPr>
              <w:t>Energija, tne</w:t>
            </w:r>
          </w:p>
        </w:tc>
        <w:tc>
          <w:tcPr>
            <w:tcW w:w="0" w:type="auto"/>
            <w:hideMark/>
          </w:tcPr>
          <w:p w14:paraId="09B5C9A9" w14:textId="77777777" w:rsidR="00B07A80" w:rsidRPr="007A2844" w:rsidRDefault="00B07A80" w:rsidP="003C28D7">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lt-LT" w:eastAsia="lt-LT"/>
              </w:rPr>
            </w:pPr>
            <w:r w:rsidRPr="007A2844">
              <w:rPr>
                <w:rFonts w:eastAsia="Times New Roman" w:cs="Arial"/>
                <w:b/>
                <w:bCs/>
                <w:sz w:val="20"/>
                <w:szCs w:val="20"/>
                <w:lang w:val="lt-LT" w:eastAsia="lt-LT"/>
              </w:rPr>
              <w:t>AIE dalis, tne</w:t>
            </w:r>
          </w:p>
        </w:tc>
      </w:tr>
      <w:tr w:rsidR="005C3231" w:rsidRPr="007A2844" w14:paraId="6FFD4BE8" w14:textId="77777777" w:rsidTr="0065434D">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2550" w:type="dxa"/>
            <w:hideMark/>
          </w:tcPr>
          <w:p w14:paraId="6AE24615" w14:textId="77777777" w:rsidR="005C3231" w:rsidRPr="007A2844" w:rsidRDefault="005C3231" w:rsidP="005C3231">
            <w:pPr>
              <w:spacing w:after="160"/>
              <w:ind w:firstLine="0"/>
              <w:jc w:val="left"/>
              <w:rPr>
                <w:rFonts w:eastAsia="Times New Roman" w:cs="Arial"/>
                <w:b w:val="0"/>
                <w:bCs w:val="0"/>
                <w:color w:val="000000"/>
                <w:sz w:val="20"/>
                <w:szCs w:val="20"/>
                <w:lang w:val="lt-LT" w:eastAsia="lt-LT"/>
              </w:rPr>
            </w:pPr>
            <w:r w:rsidRPr="007A2844">
              <w:rPr>
                <w:rFonts w:eastAsia="Times New Roman" w:cs="Arial"/>
                <w:b w:val="0"/>
                <w:bCs w:val="0"/>
                <w:color w:val="000000"/>
                <w:sz w:val="20"/>
                <w:szCs w:val="20"/>
                <w:lang w:val="lt-LT" w:eastAsia="lt-LT"/>
              </w:rPr>
              <w:t>Benzinas</w:t>
            </w:r>
          </w:p>
        </w:tc>
        <w:tc>
          <w:tcPr>
            <w:tcW w:w="1275" w:type="dxa"/>
            <w:hideMark/>
          </w:tcPr>
          <w:p w14:paraId="05A795B5" w14:textId="3067A668"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152,47</w:t>
            </w:r>
          </w:p>
        </w:tc>
        <w:tc>
          <w:tcPr>
            <w:tcW w:w="1258" w:type="dxa"/>
            <w:hideMark/>
          </w:tcPr>
          <w:p w14:paraId="092700D2" w14:textId="0E218B97"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10,06</w:t>
            </w:r>
          </w:p>
        </w:tc>
        <w:tc>
          <w:tcPr>
            <w:tcW w:w="0" w:type="auto"/>
            <w:hideMark/>
          </w:tcPr>
          <w:p w14:paraId="38573761" w14:textId="71B93121"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152,47</w:t>
            </w:r>
          </w:p>
        </w:tc>
        <w:tc>
          <w:tcPr>
            <w:tcW w:w="0" w:type="auto"/>
            <w:hideMark/>
          </w:tcPr>
          <w:p w14:paraId="04F45BD5" w14:textId="2B5360FC"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10,06</w:t>
            </w:r>
          </w:p>
        </w:tc>
        <w:tc>
          <w:tcPr>
            <w:tcW w:w="0" w:type="auto"/>
            <w:hideMark/>
          </w:tcPr>
          <w:p w14:paraId="2D73BAD2" w14:textId="1E7A3D23"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152,47</w:t>
            </w:r>
          </w:p>
        </w:tc>
        <w:tc>
          <w:tcPr>
            <w:tcW w:w="0" w:type="auto"/>
            <w:hideMark/>
          </w:tcPr>
          <w:p w14:paraId="4BD2C5DB" w14:textId="4E172F7A"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10,06</w:t>
            </w:r>
          </w:p>
        </w:tc>
      </w:tr>
      <w:tr w:rsidR="005C3231" w:rsidRPr="007A2844" w14:paraId="0EEC60E2" w14:textId="77777777" w:rsidTr="0065434D">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2550" w:type="dxa"/>
            <w:hideMark/>
          </w:tcPr>
          <w:p w14:paraId="6355EBF4" w14:textId="77777777" w:rsidR="005C3231" w:rsidRPr="007A2844" w:rsidRDefault="005C3231" w:rsidP="005C3231">
            <w:pPr>
              <w:spacing w:after="160"/>
              <w:ind w:firstLine="0"/>
              <w:jc w:val="left"/>
              <w:rPr>
                <w:rFonts w:eastAsia="Times New Roman" w:cs="Arial"/>
                <w:b w:val="0"/>
                <w:bCs w:val="0"/>
                <w:color w:val="000000"/>
                <w:sz w:val="20"/>
                <w:szCs w:val="20"/>
                <w:lang w:val="lt-LT" w:eastAsia="lt-LT"/>
              </w:rPr>
            </w:pPr>
            <w:r w:rsidRPr="007A2844">
              <w:rPr>
                <w:rFonts w:eastAsia="Times New Roman" w:cs="Arial"/>
                <w:b w:val="0"/>
                <w:bCs w:val="0"/>
                <w:color w:val="000000"/>
                <w:sz w:val="20"/>
                <w:szCs w:val="20"/>
                <w:lang w:val="lt-LT" w:eastAsia="lt-LT"/>
              </w:rPr>
              <w:t>Dyzelinas</w:t>
            </w:r>
          </w:p>
        </w:tc>
        <w:tc>
          <w:tcPr>
            <w:tcW w:w="1275" w:type="dxa"/>
            <w:hideMark/>
          </w:tcPr>
          <w:p w14:paraId="7249E666" w14:textId="49F40C2B"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1 246,12</w:t>
            </w:r>
          </w:p>
        </w:tc>
        <w:tc>
          <w:tcPr>
            <w:tcW w:w="1258" w:type="dxa"/>
            <w:hideMark/>
          </w:tcPr>
          <w:p w14:paraId="1818D370" w14:textId="7D830524"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77,26</w:t>
            </w:r>
          </w:p>
        </w:tc>
        <w:tc>
          <w:tcPr>
            <w:tcW w:w="0" w:type="auto"/>
            <w:hideMark/>
          </w:tcPr>
          <w:p w14:paraId="0B74373F" w14:textId="2D35296A"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1 246,12</w:t>
            </w:r>
          </w:p>
        </w:tc>
        <w:tc>
          <w:tcPr>
            <w:tcW w:w="0" w:type="auto"/>
            <w:hideMark/>
          </w:tcPr>
          <w:p w14:paraId="04783146" w14:textId="088C7D86"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77,26</w:t>
            </w:r>
          </w:p>
        </w:tc>
        <w:tc>
          <w:tcPr>
            <w:tcW w:w="0" w:type="auto"/>
            <w:hideMark/>
          </w:tcPr>
          <w:p w14:paraId="1207058D" w14:textId="12F65BD6"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1 246,12</w:t>
            </w:r>
          </w:p>
        </w:tc>
        <w:tc>
          <w:tcPr>
            <w:tcW w:w="0" w:type="auto"/>
            <w:hideMark/>
          </w:tcPr>
          <w:p w14:paraId="326CB1C3" w14:textId="4C43F6B6"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77,26</w:t>
            </w:r>
          </w:p>
        </w:tc>
      </w:tr>
      <w:tr w:rsidR="005C3231" w:rsidRPr="007A2844" w14:paraId="7946FCDD" w14:textId="77777777" w:rsidTr="0065434D">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2550" w:type="dxa"/>
            <w:hideMark/>
          </w:tcPr>
          <w:p w14:paraId="1D4D65D1" w14:textId="77777777" w:rsidR="005C3231" w:rsidRPr="007A2844" w:rsidRDefault="005C3231" w:rsidP="005C3231">
            <w:pPr>
              <w:spacing w:after="160"/>
              <w:ind w:firstLine="0"/>
              <w:jc w:val="left"/>
              <w:rPr>
                <w:rFonts w:eastAsia="Times New Roman" w:cs="Arial"/>
                <w:b w:val="0"/>
                <w:bCs w:val="0"/>
                <w:color w:val="000000"/>
                <w:sz w:val="20"/>
                <w:szCs w:val="20"/>
                <w:lang w:val="lt-LT" w:eastAsia="lt-LT"/>
              </w:rPr>
            </w:pPr>
            <w:r w:rsidRPr="007A2844">
              <w:rPr>
                <w:rFonts w:eastAsia="Times New Roman" w:cs="Arial"/>
                <w:b w:val="0"/>
                <w:bCs w:val="0"/>
                <w:color w:val="000000"/>
                <w:sz w:val="20"/>
                <w:szCs w:val="20"/>
                <w:lang w:val="lt-LT" w:eastAsia="lt-LT"/>
              </w:rPr>
              <w:t>Suskystintos naftos dujos</w:t>
            </w:r>
          </w:p>
        </w:tc>
        <w:tc>
          <w:tcPr>
            <w:tcW w:w="1275" w:type="dxa"/>
            <w:hideMark/>
          </w:tcPr>
          <w:p w14:paraId="3D47C0BE" w14:textId="2ECFA8D5"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1 333,11</w:t>
            </w:r>
          </w:p>
        </w:tc>
        <w:tc>
          <w:tcPr>
            <w:tcW w:w="1258" w:type="dxa"/>
            <w:hideMark/>
          </w:tcPr>
          <w:p w14:paraId="04BA0D3F" w14:textId="079B4FAA"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c>
          <w:tcPr>
            <w:tcW w:w="0" w:type="auto"/>
            <w:hideMark/>
          </w:tcPr>
          <w:p w14:paraId="709AE3A7" w14:textId="04E0E19B"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1 333,11</w:t>
            </w:r>
          </w:p>
        </w:tc>
        <w:tc>
          <w:tcPr>
            <w:tcW w:w="0" w:type="auto"/>
            <w:hideMark/>
          </w:tcPr>
          <w:p w14:paraId="011C7F99" w14:textId="0402CA7E"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c>
          <w:tcPr>
            <w:tcW w:w="0" w:type="auto"/>
            <w:hideMark/>
          </w:tcPr>
          <w:p w14:paraId="3D57C2DC" w14:textId="0367A80E"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1 333,11</w:t>
            </w:r>
          </w:p>
        </w:tc>
        <w:tc>
          <w:tcPr>
            <w:tcW w:w="0" w:type="auto"/>
            <w:hideMark/>
          </w:tcPr>
          <w:p w14:paraId="6ADB4730" w14:textId="2ABFE64F"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r>
      <w:tr w:rsidR="005C3231" w:rsidRPr="007A2844" w14:paraId="3828EE37" w14:textId="77777777" w:rsidTr="0065434D">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2550" w:type="dxa"/>
            <w:hideMark/>
          </w:tcPr>
          <w:p w14:paraId="335F9103" w14:textId="77777777" w:rsidR="005C3231" w:rsidRPr="007A2844" w:rsidRDefault="005C3231" w:rsidP="005C3231">
            <w:pPr>
              <w:spacing w:after="160"/>
              <w:ind w:firstLine="0"/>
              <w:jc w:val="left"/>
              <w:rPr>
                <w:rFonts w:eastAsia="Times New Roman" w:cs="Arial"/>
                <w:b w:val="0"/>
                <w:bCs w:val="0"/>
                <w:color w:val="000000"/>
                <w:sz w:val="20"/>
                <w:szCs w:val="20"/>
                <w:lang w:val="lt-LT" w:eastAsia="lt-LT"/>
              </w:rPr>
            </w:pPr>
            <w:r w:rsidRPr="007A2844">
              <w:rPr>
                <w:rFonts w:eastAsia="Times New Roman" w:cs="Arial"/>
                <w:b w:val="0"/>
                <w:bCs w:val="0"/>
                <w:color w:val="000000"/>
                <w:sz w:val="20"/>
                <w:szCs w:val="20"/>
                <w:lang w:val="lt-LT" w:eastAsia="lt-LT"/>
              </w:rPr>
              <w:t>Skystas kuras</w:t>
            </w:r>
          </w:p>
        </w:tc>
        <w:tc>
          <w:tcPr>
            <w:tcW w:w="1275" w:type="dxa"/>
            <w:hideMark/>
          </w:tcPr>
          <w:p w14:paraId="744AFB20" w14:textId="38EE4C8D"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491,95</w:t>
            </w:r>
          </w:p>
        </w:tc>
        <w:tc>
          <w:tcPr>
            <w:tcW w:w="1258" w:type="dxa"/>
            <w:hideMark/>
          </w:tcPr>
          <w:p w14:paraId="7B90EF0F" w14:textId="56C81385"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c>
          <w:tcPr>
            <w:tcW w:w="0" w:type="auto"/>
            <w:hideMark/>
          </w:tcPr>
          <w:p w14:paraId="02301D25" w14:textId="0F95F438"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491,95</w:t>
            </w:r>
          </w:p>
        </w:tc>
        <w:tc>
          <w:tcPr>
            <w:tcW w:w="0" w:type="auto"/>
            <w:hideMark/>
          </w:tcPr>
          <w:p w14:paraId="0ADAD050" w14:textId="1422964E"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c>
          <w:tcPr>
            <w:tcW w:w="0" w:type="auto"/>
            <w:hideMark/>
          </w:tcPr>
          <w:p w14:paraId="07764591" w14:textId="71E74601"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491,95</w:t>
            </w:r>
          </w:p>
        </w:tc>
        <w:tc>
          <w:tcPr>
            <w:tcW w:w="0" w:type="auto"/>
            <w:hideMark/>
          </w:tcPr>
          <w:p w14:paraId="5F576E22" w14:textId="484D41CE"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r>
      <w:tr w:rsidR="005C3231" w:rsidRPr="007A2844" w14:paraId="71E49639" w14:textId="77777777" w:rsidTr="0065434D">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2550" w:type="dxa"/>
            <w:hideMark/>
          </w:tcPr>
          <w:p w14:paraId="15477B17" w14:textId="77777777" w:rsidR="005C3231" w:rsidRPr="007A2844" w:rsidRDefault="005C3231" w:rsidP="005C3231">
            <w:pPr>
              <w:spacing w:after="160"/>
              <w:ind w:firstLine="0"/>
              <w:jc w:val="left"/>
              <w:rPr>
                <w:rFonts w:eastAsia="Times New Roman" w:cs="Arial"/>
                <w:b w:val="0"/>
                <w:bCs w:val="0"/>
                <w:color w:val="000000"/>
                <w:sz w:val="20"/>
                <w:szCs w:val="20"/>
                <w:lang w:val="lt-LT" w:eastAsia="lt-LT"/>
              </w:rPr>
            </w:pPr>
            <w:r w:rsidRPr="007A2844">
              <w:rPr>
                <w:rFonts w:eastAsia="Times New Roman" w:cs="Arial"/>
                <w:b w:val="0"/>
                <w:bCs w:val="0"/>
                <w:color w:val="000000"/>
                <w:sz w:val="20"/>
                <w:szCs w:val="20"/>
                <w:lang w:val="lt-LT" w:eastAsia="lt-LT"/>
              </w:rPr>
              <w:t>Anglys ir durpės</w:t>
            </w:r>
          </w:p>
        </w:tc>
        <w:tc>
          <w:tcPr>
            <w:tcW w:w="1275" w:type="dxa"/>
            <w:hideMark/>
          </w:tcPr>
          <w:p w14:paraId="7249E34A" w14:textId="58E92D4A"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891,66</w:t>
            </w:r>
          </w:p>
        </w:tc>
        <w:tc>
          <w:tcPr>
            <w:tcW w:w="1258" w:type="dxa"/>
            <w:hideMark/>
          </w:tcPr>
          <w:p w14:paraId="17A18818" w14:textId="0AE47792"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c>
          <w:tcPr>
            <w:tcW w:w="0" w:type="auto"/>
            <w:hideMark/>
          </w:tcPr>
          <w:p w14:paraId="2AEEBE16" w14:textId="54C4ED0B"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891,66</w:t>
            </w:r>
          </w:p>
        </w:tc>
        <w:tc>
          <w:tcPr>
            <w:tcW w:w="0" w:type="auto"/>
            <w:hideMark/>
          </w:tcPr>
          <w:p w14:paraId="23FF22C4" w14:textId="5B101958"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407,59</w:t>
            </w:r>
          </w:p>
        </w:tc>
        <w:tc>
          <w:tcPr>
            <w:tcW w:w="0" w:type="auto"/>
            <w:hideMark/>
          </w:tcPr>
          <w:p w14:paraId="0DE58BB4" w14:textId="46CF1F0F"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891,66</w:t>
            </w:r>
          </w:p>
        </w:tc>
        <w:tc>
          <w:tcPr>
            <w:tcW w:w="0" w:type="auto"/>
            <w:hideMark/>
          </w:tcPr>
          <w:p w14:paraId="3A2D2B58" w14:textId="50F1B2DF"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407,59</w:t>
            </w:r>
          </w:p>
        </w:tc>
      </w:tr>
      <w:tr w:rsidR="005C3231" w:rsidRPr="007A2844" w14:paraId="1A69790F" w14:textId="77777777" w:rsidTr="0065434D">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2550" w:type="dxa"/>
            <w:hideMark/>
          </w:tcPr>
          <w:p w14:paraId="6963FEF1" w14:textId="77777777" w:rsidR="005C3231" w:rsidRPr="007A2844" w:rsidRDefault="005C3231" w:rsidP="005C3231">
            <w:pPr>
              <w:spacing w:after="160"/>
              <w:ind w:firstLine="0"/>
              <w:jc w:val="left"/>
              <w:rPr>
                <w:rFonts w:eastAsia="Times New Roman" w:cs="Arial"/>
                <w:b w:val="0"/>
                <w:bCs w:val="0"/>
                <w:color w:val="000000"/>
                <w:sz w:val="20"/>
                <w:szCs w:val="20"/>
                <w:lang w:val="lt-LT" w:eastAsia="lt-LT"/>
              </w:rPr>
            </w:pPr>
            <w:r w:rsidRPr="007A2844">
              <w:rPr>
                <w:rFonts w:eastAsia="Times New Roman" w:cs="Arial"/>
                <w:b w:val="0"/>
                <w:bCs w:val="0"/>
                <w:color w:val="000000"/>
                <w:sz w:val="20"/>
                <w:szCs w:val="20"/>
                <w:lang w:val="lt-LT" w:eastAsia="lt-LT"/>
              </w:rPr>
              <w:t>Gamtinės dujos</w:t>
            </w:r>
          </w:p>
        </w:tc>
        <w:tc>
          <w:tcPr>
            <w:tcW w:w="1275" w:type="dxa"/>
            <w:hideMark/>
          </w:tcPr>
          <w:p w14:paraId="3C3855AB" w14:textId="19B41A56"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c>
          <w:tcPr>
            <w:tcW w:w="1258" w:type="dxa"/>
            <w:hideMark/>
          </w:tcPr>
          <w:p w14:paraId="583B4D19" w14:textId="4D7A33AF"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c>
          <w:tcPr>
            <w:tcW w:w="0" w:type="auto"/>
            <w:hideMark/>
          </w:tcPr>
          <w:p w14:paraId="760998F6" w14:textId="5B9C6B06"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c>
          <w:tcPr>
            <w:tcW w:w="0" w:type="auto"/>
            <w:hideMark/>
          </w:tcPr>
          <w:p w14:paraId="693E103F" w14:textId="384CC9A0"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c>
          <w:tcPr>
            <w:tcW w:w="0" w:type="auto"/>
            <w:hideMark/>
          </w:tcPr>
          <w:p w14:paraId="0D023CE5" w14:textId="28A9EBAF"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c>
          <w:tcPr>
            <w:tcW w:w="0" w:type="auto"/>
            <w:hideMark/>
          </w:tcPr>
          <w:p w14:paraId="29E6E845" w14:textId="76D0234B"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r>
      <w:tr w:rsidR="005C3231" w:rsidRPr="007A2844" w14:paraId="59C839CC" w14:textId="77777777" w:rsidTr="0065434D">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2550" w:type="dxa"/>
            <w:hideMark/>
          </w:tcPr>
          <w:p w14:paraId="5B55EDB1" w14:textId="77777777" w:rsidR="005C3231" w:rsidRPr="007A2844" w:rsidRDefault="005C3231" w:rsidP="005C3231">
            <w:pPr>
              <w:spacing w:after="160"/>
              <w:ind w:firstLine="0"/>
              <w:jc w:val="left"/>
              <w:rPr>
                <w:rFonts w:eastAsia="Times New Roman" w:cs="Arial"/>
                <w:b w:val="0"/>
                <w:bCs w:val="0"/>
                <w:color w:val="000000"/>
                <w:sz w:val="20"/>
                <w:szCs w:val="20"/>
                <w:lang w:val="lt-LT" w:eastAsia="lt-LT"/>
              </w:rPr>
            </w:pPr>
            <w:r w:rsidRPr="007A2844">
              <w:rPr>
                <w:rFonts w:eastAsia="Times New Roman" w:cs="Arial"/>
                <w:b w:val="0"/>
                <w:bCs w:val="0"/>
                <w:color w:val="000000"/>
                <w:sz w:val="20"/>
                <w:szCs w:val="20"/>
                <w:lang w:val="lt-LT" w:eastAsia="lt-LT"/>
              </w:rPr>
              <w:t>Biokuras (mediena)</w:t>
            </w:r>
          </w:p>
        </w:tc>
        <w:tc>
          <w:tcPr>
            <w:tcW w:w="1275" w:type="dxa"/>
            <w:hideMark/>
          </w:tcPr>
          <w:p w14:paraId="0A8C96D1" w14:textId="60D04E20"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13 273,10</w:t>
            </w:r>
          </w:p>
        </w:tc>
        <w:tc>
          <w:tcPr>
            <w:tcW w:w="1258" w:type="dxa"/>
            <w:hideMark/>
          </w:tcPr>
          <w:p w14:paraId="4E827889" w14:textId="0E345563"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13 273,10</w:t>
            </w:r>
          </w:p>
        </w:tc>
        <w:tc>
          <w:tcPr>
            <w:tcW w:w="0" w:type="auto"/>
            <w:hideMark/>
          </w:tcPr>
          <w:p w14:paraId="7E570AD7" w14:textId="4A5F8FBB"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13 273,10</w:t>
            </w:r>
          </w:p>
        </w:tc>
        <w:tc>
          <w:tcPr>
            <w:tcW w:w="0" w:type="auto"/>
            <w:hideMark/>
          </w:tcPr>
          <w:p w14:paraId="6C47C999" w14:textId="2C44CCC7"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13 273,10</w:t>
            </w:r>
          </w:p>
        </w:tc>
        <w:tc>
          <w:tcPr>
            <w:tcW w:w="0" w:type="auto"/>
            <w:hideMark/>
          </w:tcPr>
          <w:p w14:paraId="190DD737" w14:textId="1B315DA1"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13 273,10</w:t>
            </w:r>
          </w:p>
        </w:tc>
        <w:tc>
          <w:tcPr>
            <w:tcW w:w="0" w:type="auto"/>
            <w:hideMark/>
          </w:tcPr>
          <w:p w14:paraId="43060A5C" w14:textId="1F468AC6"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13 273,10</w:t>
            </w:r>
          </w:p>
        </w:tc>
      </w:tr>
      <w:tr w:rsidR="005C3231" w:rsidRPr="007A2844" w14:paraId="01348493" w14:textId="77777777" w:rsidTr="0065434D">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2550" w:type="dxa"/>
            <w:hideMark/>
          </w:tcPr>
          <w:p w14:paraId="715E20CC" w14:textId="77777777" w:rsidR="005C3231" w:rsidRPr="007A2844" w:rsidRDefault="005C3231" w:rsidP="005C3231">
            <w:pPr>
              <w:spacing w:after="160"/>
              <w:ind w:firstLine="0"/>
              <w:jc w:val="left"/>
              <w:rPr>
                <w:rFonts w:eastAsia="Times New Roman" w:cs="Arial"/>
                <w:b w:val="0"/>
                <w:bCs w:val="0"/>
                <w:color w:val="000000"/>
                <w:sz w:val="20"/>
                <w:szCs w:val="20"/>
                <w:lang w:val="lt-LT" w:eastAsia="lt-LT"/>
              </w:rPr>
            </w:pPr>
            <w:r w:rsidRPr="007A2844">
              <w:rPr>
                <w:rFonts w:eastAsia="Times New Roman" w:cs="Arial"/>
                <w:b w:val="0"/>
                <w:bCs w:val="0"/>
                <w:color w:val="000000"/>
                <w:sz w:val="20"/>
                <w:szCs w:val="20"/>
                <w:lang w:val="lt-LT" w:eastAsia="lt-LT"/>
              </w:rPr>
              <w:t>Elektros energija</w:t>
            </w:r>
          </w:p>
        </w:tc>
        <w:tc>
          <w:tcPr>
            <w:tcW w:w="1275" w:type="dxa"/>
            <w:hideMark/>
          </w:tcPr>
          <w:p w14:paraId="431D1C35" w14:textId="42825DBC"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11 239,24</w:t>
            </w:r>
          </w:p>
        </w:tc>
        <w:tc>
          <w:tcPr>
            <w:tcW w:w="1258" w:type="dxa"/>
            <w:hideMark/>
          </w:tcPr>
          <w:p w14:paraId="4ECFFEE3" w14:textId="6B6831CC"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2 266,95</w:t>
            </w:r>
          </w:p>
        </w:tc>
        <w:tc>
          <w:tcPr>
            <w:tcW w:w="0" w:type="auto"/>
            <w:hideMark/>
          </w:tcPr>
          <w:p w14:paraId="1C7217F1" w14:textId="0B9E815C"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11 239,24</w:t>
            </w:r>
          </w:p>
        </w:tc>
        <w:tc>
          <w:tcPr>
            <w:tcW w:w="0" w:type="auto"/>
            <w:hideMark/>
          </w:tcPr>
          <w:p w14:paraId="600D4B58" w14:textId="47A70A0D"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2 572,51</w:t>
            </w:r>
          </w:p>
        </w:tc>
        <w:tc>
          <w:tcPr>
            <w:tcW w:w="0" w:type="auto"/>
            <w:hideMark/>
          </w:tcPr>
          <w:p w14:paraId="79106427" w14:textId="5CF617E8"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11 239,24</w:t>
            </w:r>
          </w:p>
        </w:tc>
        <w:tc>
          <w:tcPr>
            <w:tcW w:w="0" w:type="auto"/>
            <w:hideMark/>
          </w:tcPr>
          <w:p w14:paraId="04DF2FAC" w14:textId="654C462B"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5 743,80</w:t>
            </w:r>
          </w:p>
        </w:tc>
      </w:tr>
      <w:tr w:rsidR="005C3231" w:rsidRPr="007A2844" w14:paraId="6F066E76" w14:textId="77777777" w:rsidTr="0065434D">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2550" w:type="dxa"/>
            <w:hideMark/>
          </w:tcPr>
          <w:p w14:paraId="56CE9986" w14:textId="77777777" w:rsidR="005C3231" w:rsidRPr="007A2844" w:rsidRDefault="005C3231" w:rsidP="005C3231">
            <w:pPr>
              <w:spacing w:after="160"/>
              <w:ind w:firstLine="0"/>
              <w:jc w:val="left"/>
              <w:rPr>
                <w:rFonts w:eastAsia="Times New Roman" w:cs="Arial"/>
                <w:b w:val="0"/>
                <w:bCs w:val="0"/>
                <w:color w:val="000000"/>
                <w:sz w:val="20"/>
                <w:szCs w:val="20"/>
                <w:lang w:val="lt-LT" w:eastAsia="lt-LT"/>
              </w:rPr>
            </w:pPr>
            <w:r w:rsidRPr="007A2844">
              <w:rPr>
                <w:rFonts w:eastAsia="Times New Roman" w:cs="Arial"/>
                <w:b w:val="0"/>
                <w:bCs w:val="0"/>
                <w:color w:val="000000"/>
                <w:sz w:val="20"/>
                <w:szCs w:val="20"/>
                <w:lang w:val="lt-LT" w:eastAsia="lt-LT"/>
              </w:rPr>
              <w:t>Aplinkos šiluminė energija</w:t>
            </w:r>
          </w:p>
        </w:tc>
        <w:tc>
          <w:tcPr>
            <w:tcW w:w="1275" w:type="dxa"/>
            <w:hideMark/>
          </w:tcPr>
          <w:p w14:paraId="4EE48445" w14:textId="3E023AEF"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553,45</w:t>
            </w:r>
          </w:p>
        </w:tc>
        <w:tc>
          <w:tcPr>
            <w:tcW w:w="1258" w:type="dxa"/>
            <w:hideMark/>
          </w:tcPr>
          <w:p w14:paraId="2FB32129" w14:textId="51876193"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553,45</w:t>
            </w:r>
          </w:p>
        </w:tc>
        <w:tc>
          <w:tcPr>
            <w:tcW w:w="0" w:type="auto"/>
            <w:hideMark/>
          </w:tcPr>
          <w:p w14:paraId="060BF06C" w14:textId="2DA68CBA"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553,45</w:t>
            </w:r>
          </w:p>
        </w:tc>
        <w:tc>
          <w:tcPr>
            <w:tcW w:w="0" w:type="auto"/>
            <w:hideMark/>
          </w:tcPr>
          <w:p w14:paraId="13132080" w14:textId="4189DC57"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553,45</w:t>
            </w:r>
          </w:p>
        </w:tc>
        <w:tc>
          <w:tcPr>
            <w:tcW w:w="0" w:type="auto"/>
            <w:hideMark/>
          </w:tcPr>
          <w:p w14:paraId="5FD289FE" w14:textId="6465CC69"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553,45</w:t>
            </w:r>
          </w:p>
        </w:tc>
        <w:tc>
          <w:tcPr>
            <w:tcW w:w="0" w:type="auto"/>
            <w:hideMark/>
          </w:tcPr>
          <w:p w14:paraId="2B04B7A8" w14:textId="66FEAB62"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553,45</w:t>
            </w:r>
          </w:p>
        </w:tc>
      </w:tr>
      <w:tr w:rsidR="005C3231" w:rsidRPr="007A2844" w14:paraId="48978AED" w14:textId="77777777" w:rsidTr="0065434D">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2550" w:type="dxa"/>
            <w:hideMark/>
          </w:tcPr>
          <w:p w14:paraId="64C89B2D" w14:textId="77777777" w:rsidR="005C3231" w:rsidRPr="007A2844" w:rsidRDefault="005C3231" w:rsidP="005C3231">
            <w:pPr>
              <w:spacing w:after="160"/>
              <w:ind w:firstLine="0"/>
              <w:jc w:val="left"/>
              <w:rPr>
                <w:rFonts w:eastAsia="Times New Roman" w:cs="Arial"/>
                <w:b w:val="0"/>
                <w:bCs w:val="0"/>
                <w:color w:val="000000"/>
                <w:sz w:val="20"/>
                <w:szCs w:val="20"/>
                <w:lang w:val="lt-LT" w:eastAsia="lt-LT"/>
              </w:rPr>
            </w:pPr>
            <w:r w:rsidRPr="007A2844">
              <w:rPr>
                <w:rFonts w:eastAsia="Times New Roman" w:cs="Arial"/>
                <w:b w:val="0"/>
                <w:bCs w:val="0"/>
                <w:color w:val="000000"/>
                <w:sz w:val="20"/>
                <w:szCs w:val="20"/>
                <w:lang w:val="lt-LT" w:eastAsia="lt-LT"/>
              </w:rPr>
              <w:t>Kitos kuro ir energijos rūšys</w:t>
            </w:r>
          </w:p>
        </w:tc>
        <w:tc>
          <w:tcPr>
            <w:tcW w:w="1275" w:type="dxa"/>
            <w:hideMark/>
          </w:tcPr>
          <w:p w14:paraId="7EF6065A" w14:textId="781E8D0E"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415,08</w:t>
            </w:r>
          </w:p>
        </w:tc>
        <w:tc>
          <w:tcPr>
            <w:tcW w:w="1258" w:type="dxa"/>
            <w:hideMark/>
          </w:tcPr>
          <w:p w14:paraId="3F5EB84F" w14:textId="3E70F1DB"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c>
          <w:tcPr>
            <w:tcW w:w="0" w:type="auto"/>
            <w:hideMark/>
          </w:tcPr>
          <w:p w14:paraId="2FD1943A" w14:textId="2ABBE747"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415,08</w:t>
            </w:r>
          </w:p>
        </w:tc>
        <w:tc>
          <w:tcPr>
            <w:tcW w:w="0" w:type="auto"/>
            <w:hideMark/>
          </w:tcPr>
          <w:p w14:paraId="163053A2" w14:textId="0EFE6426"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c>
          <w:tcPr>
            <w:tcW w:w="0" w:type="auto"/>
            <w:hideMark/>
          </w:tcPr>
          <w:p w14:paraId="57052A2B" w14:textId="04316B80"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415,08</w:t>
            </w:r>
          </w:p>
        </w:tc>
        <w:tc>
          <w:tcPr>
            <w:tcW w:w="0" w:type="auto"/>
            <w:hideMark/>
          </w:tcPr>
          <w:p w14:paraId="7C2F95EC" w14:textId="4B4F9BA2"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w:t>
            </w:r>
          </w:p>
        </w:tc>
      </w:tr>
      <w:tr w:rsidR="005C3231" w:rsidRPr="007A2844" w14:paraId="39B51353" w14:textId="77777777" w:rsidTr="0065434D">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2550" w:type="dxa"/>
            <w:hideMark/>
          </w:tcPr>
          <w:p w14:paraId="78B97A3D" w14:textId="77777777" w:rsidR="005C3231" w:rsidRPr="007A2844" w:rsidRDefault="005C3231" w:rsidP="005C3231">
            <w:pPr>
              <w:spacing w:after="160"/>
              <w:ind w:firstLine="0"/>
              <w:jc w:val="left"/>
              <w:rPr>
                <w:rFonts w:eastAsia="Times New Roman" w:cs="Arial"/>
                <w:b w:val="0"/>
                <w:bCs w:val="0"/>
                <w:color w:val="000000"/>
                <w:sz w:val="20"/>
                <w:szCs w:val="20"/>
                <w:lang w:val="lt-LT" w:eastAsia="lt-LT"/>
              </w:rPr>
            </w:pPr>
            <w:r w:rsidRPr="007A2844">
              <w:rPr>
                <w:rFonts w:eastAsia="Times New Roman" w:cs="Arial"/>
                <w:b w:val="0"/>
                <w:bCs w:val="0"/>
                <w:color w:val="000000"/>
                <w:sz w:val="20"/>
                <w:szCs w:val="20"/>
                <w:lang w:val="lt-LT" w:eastAsia="lt-LT"/>
              </w:rPr>
              <w:t>Šilumos energija (CŠT)</w:t>
            </w:r>
          </w:p>
        </w:tc>
        <w:tc>
          <w:tcPr>
            <w:tcW w:w="1275" w:type="dxa"/>
            <w:hideMark/>
          </w:tcPr>
          <w:p w14:paraId="7E9375AF" w14:textId="76F4F226"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10 696,48</w:t>
            </w:r>
          </w:p>
        </w:tc>
        <w:tc>
          <w:tcPr>
            <w:tcW w:w="1258" w:type="dxa"/>
            <w:hideMark/>
          </w:tcPr>
          <w:p w14:paraId="7A16C0C4" w14:textId="02C6E479"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10 696,48</w:t>
            </w:r>
          </w:p>
        </w:tc>
        <w:tc>
          <w:tcPr>
            <w:tcW w:w="0" w:type="auto"/>
            <w:hideMark/>
          </w:tcPr>
          <w:p w14:paraId="55EE2BB1" w14:textId="5D4F1116"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10 696,48</w:t>
            </w:r>
          </w:p>
        </w:tc>
        <w:tc>
          <w:tcPr>
            <w:tcW w:w="0" w:type="auto"/>
            <w:hideMark/>
          </w:tcPr>
          <w:p w14:paraId="2D0F1552" w14:textId="2854799A"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10 696,48</w:t>
            </w:r>
          </w:p>
        </w:tc>
        <w:tc>
          <w:tcPr>
            <w:tcW w:w="0" w:type="auto"/>
            <w:hideMark/>
          </w:tcPr>
          <w:p w14:paraId="36B1B378" w14:textId="05B2B238"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10 696,48</w:t>
            </w:r>
          </w:p>
        </w:tc>
        <w:tc>
          <w:tcPr>
            <w:tcW w:w="0" w:type="auto"/>
            <w:hideMark/>
          </w:tcPr>
          <w:p w14:paraId="5A3EE3C6" w14:textId="47FD26B4" w:rsidR="005C3231" w:rsidRPr="007A2844" w:rsidRDefault="005C3231" w:rsidP="005C3231">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lt-LT" w:eastAsia="lt-LT"/>
              </w:rPr>
            </w:pPr>
            <w:r w:rsidRPr="007A2844">
              <w:rPr>
                <w:rFonts w:cs="Arial"/>
                <w:sz w:val="20"/>
                <w:szCs w:val="20"/>
                <w:lang w:val="lt-LT"/>
              </w:rPr>
              <w:t>10 696,48</w:t>
            </w:r>
          </w:p>
        </w:tc>
      </w:tr>
      <w:tr w:rsidR="005C3231" w:rsidRPr="007A2844" w14:paraId="5FA7C248" w14:textId="77777777" w:rsidTr="0065434D">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2550" w:type="dxa"/>
            <w:hideMark/>
          </w:tcPr>
          <w:p w14:paraId="72B31C4F" w14:textId="77777777" w:rsidR="005C3231" w:rsidRPr="007A2844" w:rsidRDefault="005C3231" w:rsidP="005C3231">
            <w:pPr>
              <w:spacing w:after="160"/>
              <w:ind w:firstLine="0"/>
              <w:jc w:val="right"/>
              <w:rPr>
                <w:rFonts w:eastAsia="Times New Roman" w:cs="Arial"/>
                <w:color w:val="000000"/>
                <w:sz w:val="20"/>
                <w:szCs w:val="20"/>
                <w:lang w:val="lt-LT" w:eastAsia="lt-LT"/>
              </w:rPr>
            </w:pPr>
            <w:r w:rsidRPr="007A2844">
              <w:rPr>
                <w:rFonts w:eastAsia="Times New Roman" w:cs="Arial"/>
                <w:color w:val="000000"/>
                <w:sz w:val="20"/>
                <w:szCs w:val="20"/>
                <w:lang w:val="lt-LT" w:eastAsia="lt-LT"/>
              </w:rPr>
              <w:t>Iš viso</w:t>
            </w:r>
          </w:p>
        </w:tc>
        <w:tc>
          <w:tcPr>
            <w:tcW w:w="1275" w:type="dxa"/>
            <w:hideMark/>
          </w:tcPr>
          <w:p w14:paraId="5C51F5A3" w14:textId="2B2964F4"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lt-LT" w:eastAsia="lt-LT"/>
              </w:rPr>
            </w:pPr>
            <w:r w:rsidRPr="007A2844">
              <w:rPr>
                <w:rFonts w:cs="Arial"/>
                <w:b/>
                <w:bCs/>
                <w:sz w:val="20"/>
                <w:szCs w:val="20"/>
                <w:lang w:val="lt-LT"/>
              </w:rPr>
              <w:t>40 292,68</w:t>
            </w:r>
          </w:p>
        </w:tc>
        <w:tc>
          <w:tcPr>
            <w:tcW w:w="1258" w:type="dxa"/>
            <w:hideMark/>
          </w:tcPr>
          <w:p w14:paraId="4F4960A1" w14:textId="5FC64A7E"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lt-LT" w:eastAsia="lt-LT"/>
              </w:rPr>
            </w:pPr>
            <w:r w:rsidRPr="007A2844">
              <w:rPr>
                <w:rFonts w:cs="Arial"/>
                <w:b/>
                <w:bCs/>
                <w:sz w:val="20"/>
                <w:szCs w:val="20"/>
                <w:lang w:val="lt-LT"/>
              </w:rPr>
              <w:t>26 877,31</w:t>
            </w:r>
          </w:p>
        </w:tc>
        <w:tc>
          <w:tcPr>
            <w:tcW w:w="0" w:type="auto"/>
            <w:hideMark/>
          </w:tcPr>
          <w:p w14:paraId="4D0CE857" w14:textId="19FFD6DA"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lt-LT" w:eastAsia="lt-LT"/>
              </w:rPr>
            </w:pPr>
            <w:r w:rsidRPr="007A2844">
              <w:rPr>
                <w:rFonts w:cs="Arial"/>
                <w:b/>
                <w:bCs/>
                <w:sz w:val="20"/>
                <w:szCs w:val="20"/>
                <w:lang w:val="lt-LT"/>
              </w:rPr>
              <w:t>40 292,68</w:t>
            </w:r>
          </w:p>
        </w:tc>
        <w:tc>
          <w:tcPr>
            <w:tcW w:w="0" w:type="auto"/>
            <w:hideMark/>
          </w:tcPr>
          <w:p w14:paraId="033A2202" w14:textId="2BF13E78"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lt-LT" w:eastAsia="lt-LT"/>
              </w:rPr>
            </w:pPr>
            <w:r w:rsidRPr="007A2844">
              <w:rPr>
                <w:rFonts w:cs="Arial"/>
                <w:b/>
                <w:bCs/>
                <w:sz w:val="20"/>
                <w:szCs w:val="20"/>
                <w:lang w:val="lt-LT"/>
              </w:rPr>
              <w:t>27 590,46</w:t>
            </w:r>
          </w:p>
        </w:tc>
        <w:tc>
          <w:tcPr>
            <w:tcW w:w="0" w:type="auto"/>
            <w:hideMark/>
          </w:tcPr>
          <w:p w14:paraId="68375661" w14:textId="2562B51C"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lt-LT" w:eastAsia="lt-LT"/>
              </w:rPr>
            </w:pPr>
            <w:r w:rsidRPr="007A2844">
              <w:rPr>
                <w:rFonts w:cs="Arial"/>
                <w:b/>
                <w:bCs/>
                <w:sz w:val="20"/>
                <w:szCs w:val="20"/>
                <w:lang w:val="lt-LT"/>
              </w:rPr>
              <w:t>40 292,68</w:t>
            </w:r>
          </w:p>
        </w:tc>
        <w:tc>
          <w:tcPr>
            <w:tcW w:w="0" w:type="auto"/>
            <w:hideMark/>
          </w:tcPr>
          <w:p w14:paraId="2DF9B529" w14:textId="39FD223B" w:rsidR="005C3231" w:rsidRPr="007A2844" w:rsidRDefault="005C3231" w:rsidP="005C3231">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lt-LT" w:eastAsia="lt-LT"/>
              </w:rPr>
            </w:pPr>
            <w:r w:rsidRPr="007A2844">
              <w:rPr>
                <w:rFonts w:cs="Arial"/>
                <w:b/>
                <w:bCs/>
                <w:sz w:val="20"/>
                <w:szCs w:val="20"/>
                <w:lang w:val="lt-LT"/>
              </w:rPr>
              <w:t>30 761,74</w:t>
            </w:r>
          </w:p>
        </w:tc>
      </w:tr>
      <w:tr w:rsidR="00B07A80" w:rsidRPr="007A2844" w14:paraId="47D368DF" w14:textId="77777777" w:rsidTr="0065434D">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2550" w:type="dxa"/>
            <w:hideMark/>
          </w:tcPr>
          <w:p w14:paraId="41D51C92" w14:textId="77777777" w:rsidR="00B07A80" w:rsidRPr="007A2844" w:rsidRDefault="00B07A80" w:rsidP="003C28D7">
            <w:pPr>
              <w:spacing w:after="160"/>
              <w:ind w:firstLine="0"/>
              <w:jc w:val="right"/>
              <w:rPr>
                <w:rFonts w:eastAsia="Times New Roman" w:cs="Arial"/>
                <w:color w:val="000000"/>
                <w:sz w:val="20"/>
                <w:szCs w:val="20"/>
                <w:lang w:val="lt-LT" w:eastAsia="lt-LT"/>
              </w:rPr>
            </w:pPr>
            <w:r w:rsidRPr="007A2844">
              <w:rPr>
                <w:rFonts w:eastAsia="Times New Roman" w:cs="Arial"/>
                <w:color w:val="000000"/>
                <w:sz w:val="20"/>
                <w:szCs w:val="20"/>
                <w:lang w:val="lt-LT" w:eastAsia="lt-LT"/>
              </w:rPr>
              <w:t>AIE dalis, proc.</w:t>
            </w:r>
          </w:p>
        </w:tc>
        <w:tc>
          <w:tcPr>
            <w:tcW w:w="2533" w:type="dxa"/>
            <w:gridSpan w:val="2"/>
            <w:hideMark/>
          </w:tcPr>
          <w:p w14:paraId="27B5F3C4" w14:textId="145F638A" w:rsidR="00B07A80" w:rsidRPr="007A2844" w:rsidRDefault="005C3231" w:rsidP="003C28D7">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lt-LT" w:eastAsia="lt-LT"/>
              </w:rPr>
            </w:pPr>
            <w:r w:rsidRPr="007A2844">
              <w:rPr>
                <w:rFonts w:eastAsia="Times New Roman" w:cs="Arial"/>
                <w:b/>
                <w:bCs/>
                <w:color w:val="000000"/>
                <w:sz w:val="20"/>
                <w:szCs w:val="20"/>
                <w:lang w:val="lt-LT" w:eastAsia="lt-LT"/>
              </w:rPr>
              <w:t>66,71</w:t>
            </w:r>
          </w:p>
        </w:tc>
        <w:tc>
          <w:tcPr>
            <w:tcW w:w="0" w:type="auto"/>
            <w:gridSpan w:val="2"/>
            <w:noWrap/>
            <w:hideMark/>
          </w:tcPr>
          <w:p w14:paraId="0A55812B" w14:textId="4DEA221E" w:rsidR="00B07A80" w:rsidRPr="007A2844" w:rsidRDefault="0065434D" w:rsidP="003C28D7">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lt-LT" w:eastAsia="lt-LT"/>
              </w:rPr>
            </w:pPr>
            <w:r w:rsidRPr="007A2844">
              <w:rPr>
                <w:rFonts w:eastAsia="Times New Roman" w:cs="Arial"/>
                <w:b/>
                <w:bCs/>
                <w:color w:val="000000"/>
                <w:sz w:val="20"/>
                <w:szCs w:val="20"/>
                <w:lang w:val="lt-LT" w:eastAsia="lt-LT"/>
              </w:rPr>
              <w:t>6</w:t>
            </w:r>
            <w:r w:rsidR="005C3231" w:rsidRPr="007A2844">
              <w:rPr>
                <w:rFonts w:eastAsia="Times New Roman" w:cs="Arial"/>
                <w:b/>
                <w:bCs/>
                <w:color w:val="000000"/>
                <w:sz w:val="20"/>
                <w:szCs w:val="20"/>
                <w:lang w:val="lt-LT" w:eastAsia="lt-LT"/>
              </w:rPr>
              <w:t>8</w:t>
            </w:r>
            <w:r w:rsidRPr="007A2844">
              <w:rPr>
                <w:rFonts w:eastAsia="Times New Roman" w:cs="Arial"/>
                <w:b/>
                <w:bCs/>
                <w:color w:val="000000"/>
                <w:sz w:val="20"/>
                <w:szCs w:val="20"/>
                <w:lang w:val="lt-LT" w:eastAsia="lt-LT"/>
              </w:rPr>
              <w:t>,</w:t>
            </w:r>
            <w:r w:rsidR="005C3231" w:rsidRPr="007A2844">
              <w:rPr>
                <w:rFonts w:eastAsia="Times New Roman" w:cs="Arial"/>
                <w:b/>
                <w:bCs/>
                <w:color w:val="000000"/>
                <w:sz w:val="20"/>
                <w:szCs w:val="20"/>
                <w:lang w:val="lt-LT" w:eastAsia="lt-LT"/>
              </w:rPr>
              <w:t>48</w:t>
            </w:r>
          </w:p>
        </w:tc>
        <w:tc>
          <w:tcPr>
            <w:tcW w:w="0" w:type="auto"/>
            <w:gridSpan w:val="2"/>
            <w:noWrap/>
            <w:hideMark/>
          </w:tcPr>
          <w:p w14:paraId="0D4915BB" w14:textId="1649FAA2" w:rsidR="00B07A80" w:rsidRPr="007A2844" w:rsidRDefault="0065434D" w:rsidP="003C28D7">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lt-LT" w:eastAsia="lt-LT"/>
              </w:rPr>
            </w:pPr>
            <w:r w:rsidRPr="007A2844">
              <w:rPr>
                <w:rFonts w:eastAsia="Times New Roman" w:cs="Arial"/>
                <w:b/>
                <w:bCs/>
                <w:color w:val="000000"/>
                <w:sz w:val="20"/>
                <w:szCs w:val="20"/>
                <w:lang w:val="lt-LT" w:eastAsia="lt-LT"/>
              </w:rPr>
              <w:t>7</w:t>
            </w:r>
            <w:r w:rsidR="005C3231" w:rsidRPr="007A2844">
              <w:rPr>
                <w:rFonts w:eastAsia="Times New Roman" w:cs="Arial"/>
                <w:b/>
                <w:bCs/>
                <w:color w:val="000000"/>
                <w:sz w:val="20"/>
                <w:szCs w:val="20"/>
                <w:lang w:val="lt-LT" w:eastAsia="lt-LT"/>
              </w:rPr>
              <w:t>6</w:t>
            </w:r>
            <w:r w:rsidRPr="007A2844">
              <w:rPr>
                <w:rFonts w:eastAsia="Times New Roman" w:cs="Arial"/>
                <w:b/>
                <w:bCs/>
                <w:color w:val="000000"/>
                <w:sz w:val="20"/>
                <w:szCs w:val="20"/>
                <w:lang w:val="lt-LT" w:eastAsia="lt-LT"/>
              </w:rPr>
              <w:t>,</w:t>
            </w:r>
            <w:r w:rsidR="005C3231" w:rsidRPr="007A2844">
              <w:rPr>
                <w:rFonts w:eastAsia="Times New Roman" w:cs="Arial"/>
                <w:b/>
                <w:bCs/>
                <w:color w:val="000000"/>
                <w:sz w:val="20"/>
                <w:szCs w:val="20"/>
                <w:lang w:val="lt-LT" w:eastAsia="lt-LT"/>
              </w:rPr>
              <w:t>35</w:t>
            </w:r>
          </w:p>
        </w:tc>
      </w:tr>
      <w:tr w:rsidR="00B07A80" w:rsidRPr="007A2844" w14:paraId="43E23528" w14:textId="77777777" w:rsidTr="0065434D">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2550" w:type="dxa"/>
          </w:tcPr>
          <w:p w14:paraId="146B06DC" w14:textId="77777777" w:rsidR="00B07A80" w:rsidRPr="007A2844" w:rsidRDefault="00B07A80" w:rsidP="003C28D7">
            <w:pPr>
              <w:spacing w:after="160"/>
              <w:ind w:firstLine="0"/>
              <w:jc w:val="right"/>
              <w:rPr>
                <w:rFonts w:eastAsia="Times New Roman" w:cs="Arial"/>
                <w:color w:val="000000"/>
                <w:sz w:val="20"/>
                <w:szCs w:val="20"/>
                <w:lang w:val="lt-LT" w:eastAsia="lt-LT"/>
              </w:rPr>
            </w:pPr>
            <w:r w:rsidRPr="007A2844">
              <w:rPr>
                <w:rFonts w:eastAsia="Times New Roman" w:cs="Arial"/>
                <w:color w:val="000000"/>
                <w:sz w:val="20"/>
                <w:szCs w:val="20"/>
                <w:lang w:val="lt-LT" w:eastAsia="lt-LT"/>
              </w:rPr>
              <w:t>Investicija, ml. Eur</w:t>
            </w:r>
          </w:p>
        </w:tc>
        <w:tc>
          <w:tcPr>
            <w:tcW w:w="2533" w:type="dxa"/>
            <w:gridSpan w:val="2"/>
          </w:tcPr>
          <w:p w14:paraId="68F2E336" w14:textId="77777777" w:rsidR="00B07A80" w:rsidRPr="007A2844" w:rsidRDefault="00B07A80" w:rsidP="003C28D7">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lt-LT" w:eastAsia="lt-LT"/>
              </w:rPr>
            </w:pPr>
            <w:r w:rsidRPr="007A2844">
              <w:rPr>
                <w:rFonts w:eastAsia="Times New Roman" w:cs="Arial"/>
                <w:b/>
                <w:bCs/>
                <w:color w:val="000000"/>
                <w:sz w:val="20"/>
                <w:szCs w:val="20"/>
                <w:lang w:val="lt-LT" w:eastAsia="lt-LT"/>
              </w:rPr>
              <w:t>0</w:t>
            </w:r>
          </w:p>
        </w:tc>
        <w:tc>
          <w:tcPr>
            <w:tcW w:w="0" w:type="auto"/>
            <w:gridSpan w:val="2"/>
            <w:noWrap/>
          </w:tcPr>
          <w:p w14:paraId="49037EC9" w14:textId="42988E6E" w:rsidR="00B07A80" w:rsidRPr="007A2844" w:rsidRDefault="00D94993" w:rsidP="003C28D7">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lt-LT" w:eastAsia="lt-LT"/>
              </w:rPr>
            </w:pPr>
            <w:r w:rsidRPr="007A2844">
              <w:rPr>
                <w:rFonts w:eastAsia="Times New Roman" w:cs="Arial"/>
                <w:b/>
                <w:bCs/>
                <w:color w:val="000000"/>
                <w:sz w:val="20"/>
                <w:szCs w:val="20"/>
                <w:lang w:val="lt-LT" w:eastAsia="lt-LT"/>
              </w:rPr>
              <w:t>6,07</w:t>
            </w:r>
          </w:p>
        </w:tc>
        <w:tc>
          <w:tcPr>
            <w:tcW w:w="0" w:type="auto"/>
            <w:gridSpan w:val="2"/>
            <w:noWrap/>
          </w:tcPr>
          <w:p w14:paraId="2623BBA3" w14:textId="710A39E5" w:rsidR="00B07A80" w:rsidRPr="007A2844" w:rsidRDefault="00D441D8" w:rsidP="003C28D7">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lt-LT" w:eastAsia="lt-LT"/>
              </w:rPr>
            </w:pPr>
            <w:r w:rsidRPr="007A2844">
              <w:rPr>
                <w:rFonts w:eastAsia="Times New Roman" w:cs="Arial"/>
                <w:b/>
                <w:bCs/>
                <w:color w:val="000000"/>
                <w:sz w:val="20"/>
                <w:szCs w:val="20"/>
                <w:lang w:val="lt-LT" w:eastAsia="lt-LT"/>
              </w:rPr>
              <w:t>18,53</w:t>
            </w:r>
          </w:p>
        </w:tc>
      </w:tr>
    </w:tbl>
    <w:p w14:paraId="581E0A4F" w14:textId="77777777" w:rsidR="00B07A80" w:rsidRPr="007A2844" w:rsidRDefault="00B07A80" w:rsidP="00B07A80">
      <w:pPr>
        <w:autoSpaceDE w:val="0"/>
        <w:adjustRightInd w:val="0"/>
        <w:ind w:firstLine="0"/>
        <w:jc w:val="center"/>
        <w:rPr>
          <w:rFonts w:eastAsia="SegoeUI" w:cs="Arial"/>
          <w:i/>
          <w:iCs/>
          <w:color w:val="000000"/>
          <w:sz w:val="18"/>
          <w:szCs w:val="18"/>
          <w:lang w:val="lt-LT"/>
        </w:rPr>
      </w:pPr>
      <w:r w:rsidRPr="007A2844">
        <w:rPr>
          <w:rFonts w:eastAsia="SegoeUI" w:cs="Arial"/>
          <w:i/>
          <w:iCs/>
          <w:color w:val="000000"/>
          <w:sz w:val="18"/>
          <w:szCs w:val="18"/>
          <w:lang w:val="lt-LT"/>
        </w:rPr>
        <w:t>Šaltinis: sudaryta autorių</w:t>
      </w:r>
    </w:p>
    <w:p w14:paraId="137E5D2E" w14:textId="639166C2" w:rsidR="00B07A80" w:rsidRPr="007A2844" w:rsidRDefault="00B07A80" w:rsidP="00B07A80">
      <w:pPr>
        <w:rPr>
          <w:rFonts w:cs="Arial"/>
          <w:lang w:val="lt-LT"/>
        </w:rPr>
      </w:pPr>
      <w:r w:rsidRPr="007A2844">
        <w:rPr>
          <w:rFonts w:cs="Arial"/>
          <w:lang w:val="lt-LT"/>
        </w:rPr>
        <w:t xml:space="preserve">Apibendrinant atliktą Rokiškio rajono savivaldybei siūlomų AIE koncepcinių scenarijų lyginamąja analizę, darytinos išvados, kad ekonominiu atžvilgiu naudingiausias būtų 1–asis scenarijus „veiklos kaip įprasta“. </w:t>
      </w:r>
      <w:r w:rsidRPr="007A2844">
        <w:rPr>
          <w:rFonts w:cs="Arial"/>
          <w:szCs w:val="22"/>
          <w:lang w:val="lt-LT"/>
        </w:rPr>
        <w:t>1–ojo scenarijaus atveju nuo 2022 metų iki 2030 metų Rokiškio rajono savivaldybėje energijos poreikis padidės 3,2 proc. E</w:t>
      </w:r>
      <w:r w:rsidRPr="007A2844">
        <w:rPr>
          <w:rFonts w:cs="Arial"/>
          <w:lang w:val="lt-LT"/>
        </w:rPr>
        <w:t>nergijos poreikis didės proporcingai pramonės ir žemės ūkio sektorių energijos poreikių augimo prognozėms. Šiame scenarijuje yra vertinama, kad Rokiškio rajono savivaldybė iki 2025 metų planuoja renovuoti 44</w:t>
      </w:r>
      <w:r w:rsidR="00145EE0" w:rsidRPr="007A2844">
        <w:rPr>
          <w:rFonts w:cs="Arial"/>
          <w:lang w:val="lt-LT"/>
        </w:rPr>
        <w:t xml:space="preserve"> </w:t>
      </w:r>
      <w:r w:rsidRPr="007A2844">
        <w:rPr>
          <w:rFonts w:cs="Arial"/>
          <w:lang w:val="lt-LT"/>
        </w:rPr>
        <w:t>139,82 m</w:t>
      </w:r>
      <w:r w:rsidRPr="007A2844">
        <w:rPr>
          <w:rFonts w:cs="Arial"/>
          <w:vertAlign w:val="superscript"/>
          <w:lang w:val="lt-LT"/>
        </w:rPr>
        <w:t>2</w:t>
      </w:r>
      <w:r w:rsidRPr="007A2844">
        <w:rPr>
          <w:rFonts w:cs="Arial"/>
          <w:lang w:val="lt-LT"/>
        </w:rPr>
        <w:t xml:space="preserve"> daugiabučių ploto. Šis rodiklis yra įtraukiamas į scenarijaus vertinimą, kadangi toks namų skaičius jau yra sutikęs su namų renovacija. Įvertinus šiuos rodiklius, 2030 m. Rokiškio rajono savivaldybėje sunaudojamos energijos dalis iš atsinaujinančių išteklių bus didesnė nei nacionalinis siekiamas rodiklis</w:t>
      </w:r>
      <w:r w:rsidR="001C2329" w:rsidRPr="007A2844">
        <w:rPr>
          <w:rFonts w:cs="Arial"/>
          <w:lang w:val="lt-LT"/>
        </w:rPr>
        <w:t xml:space="preserve"> (</w:t>
      </w:r>
      <w:r w:rsidRPr="007A2844">
        <w:rPr>
          <w:rFonts w:cs="Arial"/>
          <w:lang w:val="lt-LT"/>
        </w:rPr>
        <w:t>45 proc.</w:t>
      </w:r>
      <w:r w:rsidR="001C2329" w:rsidRPr="007A2844">
        <w:rPr>
          <w:rFonts w:cs="Arial"/>
          <w:lang w:val="lt-LT"/>
        </w:rPr>
        <w:t>) – 66,71 proc.</w:t>
      </w:r>
    </w:p>
    <w:p w14:paraId="71C97770" w14:textId="4893D9AA" w:rsidR="00B07A80" w:rsidRPr="007A2844" w:rsidRDefault="00B07A80" w:rsidP="00B07A80">
      <w:pPr>
        <w:rPr>
          <w:rFonts w:cs="Arial"/>
          <w:lang w:val="lt-LT"/>
        </w:rPr>
      </w:pPr>
      <w:r w:rsidRPr="007A2844">
        <w:rPr>
          <w:rFonts w:cs="Arial"/>
          <w:lang w:val="lt-LT"/>
        </w:rPr>
        <w:t xml:space="preserve">2–ojo scenarijaus atveju yra vertinamas AIE technologijų integravimas savivaldybei priklausančiuose pastatuose. Kolektorių įrengimas ant pastatų stogų prisidėtų prie didesnės AIE dalies, jei kolektorių įrengimas būtų vykdomas ant tų įstaigų stogų, kurios šildymui naudoja anglį. Bendra fotomodulių ir kolektorių įrengimo įtaka AIE balansui siektų apie </w:t>
      </w:r>
      <w:r w:rsidR="00AE39E8" w:rsidRPr="007A2844">
        <w:rPr>
          <w:rFonts w:cs="Arial"/>
          <w:lang w:val="lt-LT"/>
        </w:rPr>
        <w:t>1,77</w:t>
      </w:r>
      <w:r w:rsidRPr="007A2844">
        <w:rPr>
          <w:rFonts w:cs="Arial"/>
          <w:lang w:val="lt-LT"/>
        </w:rPr>
        <w:t xml:space="preserve"> proc. Taigi, įdiegus numatytas priemones, AIE dalis 2030 m. būtų </w:t>
      </w:r>
      <w:r w:rsidR="00AE39E8" w:rsidRPr="007A2844">
        <w:rPr>
          <w:rFonts w:cs="Arial"/>
          <w:lang w:val="lt-LT"/>
        </w:rPr>
        <w:t>68,48</w:t>
      </w:r>
      <w:r w:rsidRPr="007A2844">
        <w:rPr>
          <w:rFonts w:cs="Arial"/>
          <w:lang w:val="lt-LT"/>
        </w:rPr>
        <w:t xml:space="preserve"> proc.</w:t>
      </w:r>
    </w:p>
    <w:p w14:paraId="50686BCB" w14:textId="18B44B85" w:rsidR="00B07A80" w:rsidRPr="007A2844" w:rsidRDefault="00B07A80" w:rsidP="00422B3A">
      <w:pPr>
        <w:rPr>
          <w:rFonts w:cs="Arial"/>
          <w:i/>
          <w:iCs/>
          <w:lang w:val="lt-LT"/>
        </w:rPr>
      </w:pPr>
      <w:r w:rsidRPr="007A2844">
        <w:rPr>
          <w:rFonts w:cs="Arial"/>
          <w:szCs w:val="23"/>
          <w:lang w:val="lt-LT"/>
        </w:rPr>
        <w:t xml:space="preserve">3–ojo koncepcinio scenarijaus atveju nustatoma, kad iki 2030 metų 70 proc. iš iškastinį kurą naudojančių namų ūkių, šiluma bus aprūpinami iš AIE. Iš transformacijos priemonių paminėtinos šios – biokuras, elektros energiją gaminantis vartotojas, šilumos siurbliai, saulės kolektoriai. Bendrame balanse iškastinio kuro kiekis sumažės </w:t>
      </w:r>
      <w:r w:rsidR="007F5D19" w:rsidRPr="007A2844">
        <w:rPr>
          <w:rFonts w:cs="Arial"/>
          <w:b/>
          <w:bCs/>
          <w:szCs w:val="23"/>
          <w:lang w:val="lt-LT"/>
        </w:rPr>
        <w:t xml:space="preserve">1 359,12 </w:t>
      </w:r>
      <w:r w:rsidRPr="007A2844">
        <w:rPr>
          <w:rFonts w:cs="Arial"/>
          <w:b/>
          <w:bCs/>
          <w:szCs w:val="23"/>
          <w:lang w:val="lt-LT"/>
        </w:rPr>
        <w:t>tne</w:t>
      </w:r>
      <w:r w:rsidRPr="007A2844">
        <w:rPr>
          <w:rFonts w:cs="Arial"/>
          <w:szCs w:val="23"/>
          <w:lang w:val="lt-LT"/>
        </w:rPr>
        <w:t xml:space="preserve">. Taip pat į 3–čią scenarijų įtraukiamos priemonės, kurios numatytos ir 2–ame scenarijuje – </w:t>
      </w:r>
      <w:r w:rsidRPr="007A2844">
        <w:rPr>
          <w:rFonts w:cs="Arial"/>
          <w:color w:val="000000"/>
          <w:szCs w:val="23"/>
          <w:lang w:val="lt-LT"/>
        </w:rPr>
        <w:t xml:space="preserve">saulės kolektorių ir </w:t>
      </w:r>
      <w:r w:rsidRPr="007A2844">
        <w:rPr>
          <w:rFonts w:cs="Arial"/>
          <w:szCs w:val="23"/>
          <w:lang w:val="lt-LT"/>
        </w:rPr>
        <w:t xml:space="preserve">fotomodulių įrengimas ant savivaldybės pastatų stogų. Įdiegus visas numatytas ir planuojamas priemones, realu yra pasiekti aukštą </w:t>
      </w:r>
      <w:r w:rsidR="0040236E" w:rsidRPr="007A2844">
        <w:rPr>
          <w:rFonts w:cs="Arial"/>
          <w:szCs w:val="23"/>
          <w:lang w:val="lt-LT"/>
        </w:rPr>
        <w:t>76,35</w:t>
      </w:r>
      <w:r w:rsidR="008075F0" w:rsidRPr="007A2844">
        <w:rPr>
          <w:rFonts w:cs="Arial"/>
          <w:szCs w:val="23"/>
          <w:lang w:val="lt-LT"/>
        </w:rPr>
        <w:t xml:space="preserve"> </w:t>
      </w:r>
      <w:r w:rsidRPr="007A2844">
        <w:rPr>
          <w:rFonts w:cs="Arial"/>
          <w:szCs w:val="23"/>
          <w:lang w:val="lt-LT"/>
        </w:rPr>
        <w:t xml:space="preserve">proc. </w:t>
      </w:r>
      <w:r w:rsidRPr="007A2844">
        <w:rPr>
          <w:rFonts w:cs="Arial"/>
          <w:lang w:val="lt-LT"/>
        </w:rPr>
        <w:t xml:space="preserve">AIE dalies bendrame energijos suvartojime rodiklį iki 2030 metų. 1–ojo scenarijaus atveju investicijų poreikis nėra vertinamas, kadangi šios veiklos jau yra įgyvendinamos savivaldybėje. Tuo tarpu 2–ojo scenarijaus atveju numatytų priemonių investicijos siektų </w:t>
      </w:r>
      <w:r w:rsidR="00F60E74" w:rsidRPr="007A2844">
        <w:rPr>
          <w:rFonts w:cs="Arial"/>
          <w:lang w:val="lt-LT"/>
        </w:rPr>
        <w:t>6</w:t>
      </w:r>
      <w:r w:rsidRPr="007A2844">
        <w:rPr>
          <w:rFonts w:cs="Arial"/>
          <w:lang w:val="lt-LT"/>
        </w:rPr>
        <w:t>,0</w:t>
      </w:r>
      <w:r w:rsidR="00F60E74" w:rsidRPr="007A2844">
        <w:rPr>
          <w:rFonts w:cs="Arial"/>
          <w:lang w:val="lt-LT"/>
        </w:rPr>
        <w:t>7</w:t>
      </w:r>
      <w:r w:rsidRPr="007A2844">
        <w:rPr>
          <w:rFonts w:cs="Arial"/>
          <w:lang w:val="lt-LT"/>
        </w:rPr>
        <w:t xml:space="preserve"> mln. Eurų, o 3–ojo scenarijaus atveju bendros investicijos siektų apie</w:t>
      </w:r>
      <w:r w:rsidR="00F60E74" w:rsidRPr="007A2844">
        <w:rPr>
          <w:rFonts w:cs="Arial"/>
          <w:lang w:val="lt-LT"/>
        </w:rPr>
        <w:t xml:space="preserve"> 18,53 </w:t>
      </w:r>
      <w:r w:rsidRPr="007A2844">
        <w:rPr>
          <w:rFonts w:cs="Arial"/>
          <w:lang w:val="lt-LT"/>
        </w:rPr>
        <w:t>mln. Eur (vertinant 202</w:t>
      </w:r>
      <w:r w:rsidR="00D3683C" w:rsidRPr="007A2844">
        <w:rPr>
          <w:rFonts w:cs="Arial"/>
          <w:lang w:val="lt-LT"/>
        </w:rPr>
        <w:t>1</w:t>
      </w:r>
      <w:r w:rsidRPr="007A2844">
        <w:rPr>
          <w:rFonts w:cs="Arial"/>
          <w:lang w:val="lt-LT"/>
        </w:rPr>
        <w:t xml:space="preserve"> metų duomenimis). Apie savivaldybės atsinaujinančių išteklių energijos naudojimo plėtros veiksmų plano finansavimą informacija pateikiama </w:t>
      </w:r>
      <w:r w:rsidRPr="007A2844">
        <w:rPr>
          <w:rFonts w:cs="Arial"/>
          <w:i/>
          <w:iCs/>
          <w:lang w:val="lt-LT"/>
        </w:rPr>
        <w:t>10 skyriuje.</w:t>
      </w:r>
      <w:r w:rsidR="00422B3A" w:rsidRPr="007A2844">
        <w:rPr>
          <w:rFonts w:cs="Arial"/>
          <w:i/>
          <w:iCs/>
          <w:lang w:val="lt-LT"/>
        </w:rPr>
        <w:br w:type="page"/>
      </w:r>
    </w:p>
    <w:p w14:paraId="3C33252A" w14:textId="77777777" w:rsidR="00B07A80" w:rsidRPr="007A2844" w:rsidRDefault="00B07A80" w:rsidP="00516858">
      <w:pPr>
        <w:pStyle w:val="Antrat1"/>
      </w:pPr>
      <w:bookmarkStart w:id="443" w:name="_Toc80900157"/>
      <w:bookmarkStart w:id="444" w:name="_Toc115792454"/>
      <w:bookmarkStart w:id="445" w:name="_Toc129079003"/>
      <w:r w:rsidRPr="007A2844">
        <w:t>9. AIE dalies galutiniame vartojime neapibrėžtumo bei rizikos veiksnių analizė, jų poveikio vertinimas</w:t>
      </w:r>
      <w:bookmarkEnd w:id="443"/>
      <w:bookmarkEnd w:id="444"/>
      <w:bookmarkEnd w:id="445"/>
    </w:p>
    <w:p w14:paraId="11258DA2" w14:textId="5EE4768D" w:rsidR="00B07A80" w:rsidRPr="007A2844" w:rsidRDefault="00B07A80" w:rsidP="00B07A80">
      <w:pPr>
        <w:pStyle w:val="Antrat2"/>
        <w:rPr>
          <w:rFonts w:eastAsia="SegoeUI"/>
          <w:lang w:val="lt-LT"/>
        </w:rPr>
      </w:pPr>
      <w:bookmarkStart w:id="446" w:name="_Toc67399716"/>
      <w:bookmarkStart w:id="447" w:name="_Toc70321336"/>
      <w:bookmarkStart w:id="448" w:name="_Toc71275047"/>
      <w:bookmarkStart w:id="449" w:name="_Toc74830235"/>
      <w:bookmarkStart w:id="450" w:name="_Toc75177795"/>
      <w:bookmarkStart w:id="451" w:name="_Toc80900158"/>
      <w:bookmarkStart w:id="452" w:name="_Toc115792455"/>
      <w:bookmarkStart w:id="453" w:name="_Toc129079004"/>
      <w:r w:rsidRPr="007A2844">
        <w:rPr>
          <w:lang w:val="lt-LT"/>
        </w:rPr>
        <w:t>9.1. AIE dalies galutiniame vartojime neapibrėžtumo analizė</w:t>
      </w:r>
      <w:bookmarkEnd w:id="446"/>
      <w:bookmarkEnd w:id="447"/>
      <w:bookmarkEnd w:id="448"/>
      <w:bookmarkEnd w:id="449"/>
      <w:bookmarkEnd w:id="450"/>
      <w:bookmarkEnd w:id="451"/>
      <w:bookmarkEnd w:id="452"/>
      <w:bookmarkEnd w:id="453"/>
    </w:p>
    <w:p w14:paraId="68B73D5E" w14:textId="77777777" w:rsidR="00B07A80" w:rsidRPr="007A2844" w:rsidRDefault="00B07A80" w:rsidP="00B07A80">
      <w:pPr>
        <w:rPr>
          <w:rFonts w:cs="Arial"/>
          <w:lang w:val="lt-LT"/>
        </w:rPr>
      </w:pPr>
      <w:r w:rsidRPr="007A2844">
        <w:rPr>
          <w:rFonts w:cs="Arial"/>
          <w:lang w:val="lt-LT"/>
        </w:rPr>
        <w:t>Pagrindinis neapibrėžtumo analizės tikslas yra identifikuoti ir kiekybiškai įvertinti visus, potencialiai svarbius, nustatytos AIE dalies energijos balanse neapibrėžtumą įtakojančius parametrus, nustatyti jų įtaką galutiniams skaičiavimo rezultatams. Skaičiavimo rezultatų neapibrėžtumas išreiškiamas santykine paklaida.</w:t>
      </w:r>
    </w:p>
    <w:p w14:paraId="58BA1DDB" w14:textId="6B2FE41C" w:rsidR="00B07A80" w:rsidRPr="007A2844" w:rsidRDefault="00B07A80" w:rsidP="00B07A80">
      <w:pPr>
        <w:rPr>
          <w:rFonts w:cs="Arial"/>
          <w:lang w:val="lt-LT"/>
        </w:rPr>
      </w:pPr>
      <w:r w:rsidRPr="007A2844">
        <w:rPr>
          <w:rFonts w:cs="Arial"/>
          <w:lang w:val="lt-LT"/>
        </w:rPr>
        <w:t xml:space="preserve">Skirtinguose AIE dalies įvertinimo etapuose neapibrėžtumo šaltiniai yra skirtingi, nes naudojami įvairūs duomenų šaltiniai ir skaičiavimo metodai. Kiekvieno duomenų šaltinio ar skaičiavimo metodo neapibrėžtumo reikšmę įvertinti sudėtinga, dažnai net ir neįmanoma, todėl rengiant </w:t>
      </w:r>
      <w:r w:rsidR="008B33FE" w:rsidRPr="007A2844">
        <w:rPr>
          <w:rFonts w:cs="Arial"/>
          <w:lang w:val="lt-LT"/>
        </w:rPr>
        <w:t>Rokiškio</w:t>
      </w:r>
      <w:r w:rsidRPr="007A2844">
        <w:rPr>
          <w:rFonts w:cs="Arial"/>
          <w:lang w:val="lt-LT"/>
        </w:rPr>
        <w:t xml:space="preserve"> rajono savivaldybės AIE naudojimo plėtros planą jie suskirstyti į kelias grupes pagal patikimumą (žr. </w:t>
      </w:r>
      <w:r w:rsidRPr="007A2844">
        <w:rPr>
          <w:rFonts w:eastAsia="SegoeUI" w:cs="Arial"/>
          <w:lang w:val="lt-LT"/>
        </w:rPr>
        <w:t xml:space="preserve">9.1.1. </w:t>
      </w:r>
      <w:r w:rsidRPr="007A2844">
        <w:rPr>
          <w:rFonts w:cs="Arial"/>
          <w:lang w:val="lt-LT"/>
        </w:rPr>
        <w:t>lentelę).</w:t>
      </w:r>
    </w:p>
    <w:bookmarkStart w:id="454" w:name="_Hlk67315214"/>
    <w:p w14:paraId="6B87493E" w14:textId="2BF4F4A7" w:rsidR="001E52BC" w:rsidRPr="007A2844" w:rsidRDefault="001E52BC" w:rsidP="001E52BC">
      <w:pPr>
        <w:pStyle w:val="Antrat"/>
      </w:pPr>
      <w:r w:rsidRPr="007A2844">
        <w:fldChar w:fldCharType="begin"/>
      </w:r>
      <w:r w:rsidRPr="007A2844">
        <w:instrText xml:space="preserve"> SEQ lentelė \* ARABIC </w:instrText>
      </w:r>
      <w:r w:rsidRPr="007A2844">
        <w:fldChar w:fldCharType="separate"/>
      </w:r>
      <w:bookmarkStart w:id="455" w:name="_Toc129073621"/>
      <w:r w:rsidR="00F27ABB" w:rsidRPr="007A2844">
        <w:rPr>
          <w:noProof/>
        </w:rPr>
        <w:t>49</w:t>
      </w:r>
      <w:r w:rsidRPr="007A2844">
        <w:rPr>
          <w:noProof/>
        </w:rPr>
        <w:fldChar w:fldCharType="end"/>
      </w:r>
      <w:r w:rsidRPr="007A2844">
        <w:t xml:space="preserve"> lentelė. </w:t>
      </w:r>
      <w:r w:rsidR="00841196" w:rsidRPr="007A2844">
        <w:t>AIE dalies energijos balanse duomenų šaltinių ir vertinimo metodų neapibrėžtumo grupės</w:t>
      </w:r>
      <w:bookmarkEnd w:id="455"/>
    </w:p>
    <w:tbl>
      <w:tblPr>
        <w:tblStyle w:val="ListTable3Accent1"/>
        <w:tblW w:w="5000" w:type="pct"/>
        <w:jc w:val="center"/>
        <w:tblLayout w:type="fixed"/>
        <w:tblLook w:val="0420" w:firstRow="1" w:lastRow="0" w:firstColumn="0" w:lastColumn="0" w:noHBand="0" w:noVBand="1"/>
      </w:tblPr>
      <w:tblGrid>
        <w:gridCol w:w="594"/>
        <w:gridCol w:w="5981"/>
        <w:gridCol w:w="2542"/>
        <w:gridCol w:w="1638"/>
      </w:tblGrid>
      <w:tr w:rsidR="00B07A80" w:rsidRPr="007A2844" w14:paraId="56E1DD70" w14:textId="77777777" w:rsidTr="003E19BB">
        <w:trPr>
          <w:cnfStyle w:val="100000000000" w:firstRow="1" w:lastRow="0" w:firstColumn="0" w:lastColumn="0" w:oddVBand="0" w:evenVBand="0" w:oddHBand="0" w:evenHBand="0" w:firstRowFirstColumn="0" w:firstRowLastColumn="0" w:lastRowFirstColumn="0" w:lastRowLastColumn="0"/>
          <w:jc w:val="center"/>
        </w:trPr>
        <w:tc>
          <w:tcPr>
            <w:tcW w:w="562" w:type="dxa"/>
            <w:shd w:val="clear" w:color="auto" w:fill="4289C9"/>
          </w:tcPr>
          <w:bookmarkEnd w:id="454"/>
          <w:p w14:paraId="7A08D769" w14:textId="77777777" w:rsidR="00B07A80" w:rsidRPr="007A2844" w:rsidRDefault="00B07A80" w:rsidP="003C28D7">
            <w:pPr>
              <w:ind w:firstLine="34"/>
              <w:jc w:val="center"/>
              <w:rPr>
                <w:rFonts w:cs="Arial"/>
                <w:color w:val="FFFFFF" w:themeColor="background1"/>
                <w:sz w:val="20"/>
                <w:szCs w:val="20"/>
                <w:lang w:val="lt-LT"/>
              </w:rPr>
            </w:pPr>
            <w:r w:rsidRPr="007A2844">
              <w:rPr>
                <w:rFonts w:cs="Arial"/>
                <w:color w:val="FFFFFF" w:themeColor="background1"/>
                <w:sz w:val="20"/>
                <w:szCs w:val="20"/>
                <w:lang w:val="lt-LT"/>
              </w:rPr>
              <w:t>Eil.Nr.</w:t>
            </w:r>
          </w:p>
        </w:tc>
        <w:tc>
          <w:tcPr>
            <w:tcW w:w="5670" w:type="dxa"/>
            <w:shd w:val="clear" w:color="auto" w:fill="4289C9"/>
          </w:tcPr>
          <w:p w14:paraId="403CBDDF" w14:textId="77777777" w:rsidR="00B07A80" w:rsidRPr="007A2844" w:rsidRDefault="00B07A80" w:rsidP="003C28D7">
            <w:pPr>
              <w:ind w:firstLine="34"/>
              <w:jc w:val="center"/>
              <w:rPr>
                <w:rFonts w:cs="Arial"/>
                <w:color w:val="FFFFFF" w:themeColor="background1"/>
                <w:sz w:val="20"/>
                <w:szCs w:val="20"/>
                <w:lang w:val="lt-LT"/>
              </w:rPr>
            </w:pPr>
            <w:r w:rsidRPr="007A2844">
              <w:rPr>
                <w:rFonts w:cs="Arial"/>
                <w:color w:val="FFFFFF" w:themeColor="background1"/>
                <w:sz w:val="20"/>
                <w:szCs w:val="20"/>
                <w:lang w:val="lt-LT"/>
              </w:rPr>
              <w:t>Duomenų šaltinis, vertinimo metodas</w:t>
            </w:r>
          </w:p>
        </w:tc>
        <w:tc>
          <w:tcPr>
            <w:tcW w:w="2410" w:type="dxa"/>
            <w:shd w:val="clear" w:color="auto" w:fill="4289C9"/>
          </w:tcPr>
          <w:p w14:paraId="754CEF0C" w14:textId="77777777" w:rsidR="00B07A80" w:rsidRPr="007A2844" w:rsidRDefault="00B07A80" w:rsidP="003C28D7">
            <w:pPr>
              <w:ind w:firstLine="34"/>
              <w:jc w:val="center"/>
              <w:rPr>
                <w:rFonts w:cs="Arial"/>
                <w:color w:val="FFFFFF" w:themeColor="background1"/>
                <w:sz w:val="20"/>
                <w:szCs w:val="20"/>
                <w:lang w:val="lt-LT"/>
              </w:rPr>
            </w:pPr>
            <w:r w:rsidRPr="007A2844">
              <w:rPr>
                <w:rFonts w:cs="Arial"/>
                <w:color w:val="FFFFFF" w:themeColor="background1"/>
                <w:sz w:val="20"/>
                <w:szCs w:val="20"/>
                <w:lang w:val="lt-LT"/>
              </w:rPr>
              <w:t>Duomenų patikimumo lygmuo</w:t>
            </w:r>
          </w:p>
        </w:tc>
        <w:tc>
          <w:tcPr>
            <w:tcW w:w="1553" w:type="dxa"/>
            <w:shd w:val="clear" w:color="auto" w:fill="4289C9"/>
          </w:tcPr>
          <w:p w14:paraId="237B93CD" w14:textId="77777777" w:rsidR="00B07A80" w:rsidRPr="007A2844" w:rsidRDefault="00B07A80" w:rsidP="003C28D7">
            <w:pPr>
              <w:ind w:firstLine="34"/>
              <w:jc w:val="center"/>
              <w:rPr>
                <w:rFonts w:cs="Arial"/>
                <w:color w:val="FFFFFF" w:themeColor="background1"/>
                <w:sz w:val="20"/>
                <w:szCs w:val="20"/>
                <w:lang w:val="lt-LT"/>
              </w:rPr>
            </w:pPr>
            <w:r w:rsidRPr="007A2844">
              <w:rPr>
                <w:rFonts w:cs="Arial"/>
                <w:color w:val="FFFFFF" w:themeColor="background1"/>
                <w:sz w:val="20"/>
                <w:szCs w:val="20"/>
                <w:lang w:val="lt-LT"/>
              </w:rPr>
              <w:t>Priskiriama paklaidos reikšmė</w:t>
            </w:r>
          </w:p>
        </w:tc>
      </w:tr>
      <w:tr w:rsidR="00B07A80" w:rsidRPr="007A2844" w14:paraId="4F6D4ADF"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562" w:type="dxa"/>
          </w:tcPr>
          <w:p w14:paraId="31F8F3D8" w14:textId="77777777" w:rsidR="00B07A80" w:rsidRPr="007A2844" w:rsidRDefault="00B07A80" w:rsidP="003C28D7">
            <w:pPr>
              <w:ind w:firstLine="18"/>
              <w:jc w:val="center"/>
              <w:rPr>
                <w:rFonts w:cs="Arial"/>
                <w:sz w:val="20"/>
                <w:szCs w:val="20"/>
                <w:lang w:val="lt-LT"/>
              </w:rPr>
            </w:pPr>
            <w:r w:rsidRPr="007A2844">
              <w:rPr>
                <w:rFonts w:cs="Arial"/>
                <w:sz w:val="20"/>
                <w:szCs w:val="20"/>
                <w:lang w:val="lt-LT"/>
              </w:rPr>
              <w:t>1</w:t>
            </w:r>
          </w:p>
        </w:tc>
        <w:tc>
          <w:tcPr>
            <w:tcW w:w="5670" w:type="dxa"/>
          </w:tcPr>
          <w:p w14:paraId="36AF7D5C" w14:textId="77777777" w:rsidR="00B07A80" w:rsidRPr="007A2844" w:rsidRDefault="00B07A80" w:rsidP="003C28D7">
            <w:pPr>
              <w:ind w:firstLine="0"/>
              <w:rPr>
                <w:rFonts w:cs="Arial"/>
                <w:sz w:val="20"/>
                <w:szCs w:val="20"/>
                <w:lang w:val="lt-LT"/>
              </w:rPr>
            </w:pPr>
            <w:r w:rsidRPr="007A2844">
              <w:rPr>
                <w:rFonts w:cs="Arial"/>
                <w:sz w:val="20"/>
                <w:szCs w:val="20"/>
                <w:lang w:val="lt-LT"/>
              </w:rPr>
              <w:t>VKEKK, oficialūs raštai, finansinės ir audito ataskaitos</w:t>
            </w:r>
          </w:p>
        </w:tc>
        <w:tc>
          <w:tcPr>
            <w:tcW w:w="2410" w:type="dxa"/>
          </w:tcPr>
          <w:p w14:paraId="05690EBD" w14:textId="77777777" w:rsidR="00B07A80" w:rsidRPr="007A2844" w:rsidRDefault="00B07A80" w:rsidP="003C28D7">
            <w:pPr>
              <w:ind w:firstLine="34"/>
              <w:jc w:val="center"/>
              <w:rPr>
                <w:rFonts w:cs="Arial"/>
                <w:sz w:val="20"/>
                <w:szCs w:val="20"/>
                <w:lang w:val="lt-LT"/>
              </w:rPr>
            </w:pPr>
            <w:r w:rsidRPr="007A2844">
              <w:rPr>
                <w:rFonts w:cs="Arial"/>
                <w:sz w:val="20"/>
                <w:szCs w:val="20"/>
                <w:lang w:val="lt-LT"/>
              </w:rPr>
              <w:t>Patikima</w:t>
            </w:r>
          </w:p>
        </w:tc>
        <w:tc>
          <w:tcPr>
            <w:tcW w:w="1553" w:type="dxa"/>
          </w:tcPr>
          <w:p w14:paraId="2A6713BF" w14:textId="77777777" w:rsidR="00B07A80" w:rsidRPr="007A2844" w:rsidRDefault="00B07A80" w:rsidP="003C28D7">
            <w:pPr>
              <w:ind w:firstLine="34"/>
              <w:jc w:val="center"/>
              <w:rPr>
                <w:rFonts w:cs="Arial"/>
                <w:sz w:val="20"/>
                <w:szCs w:val="20"/>
                <w:lang w:val="lt-LT"/>
              </w:rPr>
            </w:pPr>
            <w:r w:rsidRPr="007A2844">
              <w:rPr>
                <w:rFonts w:cs="Arial"/>
                <w:sz w:val="20"/>
                <w:szCs w:val="20"/>
                <w:lang w:val="lt-LT"/>
              </w:rPr>
              <w:t>≤ 1 %</w:t>
            </w:r>
          </w:p>
        </w:tc>
      </w:tr>
      <w:tr w:rsidR="00B07A80" w:rsidRPr="007A2844" w14:paraId="3FDC265D" w14:textId="77777777" w:rsidTr="003C28D7">
        <w:trPr>
          <w:trHeight w:val="20"/>
          <w:jc w:val="center"/>
        </w:trPr>
        <w:tc>
          <w:tcPr>
            <w:tcW w:w="562" w:type="dxa"/>
          </w:tcPr>
          <w:p w14:paraId="2EDE279A" w14:textId="77777777" w:rsidR="00B07A80" w:rsidRPr="007A2844" w:rsidRDefault="00B07A80" w:rsidP="003C28D7">
            <w:pPr>
              <w:ind w:firstLine="18"/>
              <w:jc w:val="center"/>
              <w:rPr>
                <w:rFonts w:cs="Arial"/>
                <w:sz w:val="20"/>
                <w:szCs w:val="20"/>
                <w:lang w:val="lt-LT"/>
              </w:rPr>
            </w:pPr>
            <w:r w:rsidRPr="007A2844">
              <w:rPr>
                <w:rFonts w:cs="Arial"/>
                <w:sz w:val="20"/>
                <w:szCs w:val="20"/>
                <w:lang w:val="lt-LT"/>
              </w:rPr>
              <w:t>2</w:t>
            </w:r>
          </w:p>
        </w:tc>
        <w:tc>
          <w:tcPr>
            <w:tcW w:w="5670" w:type="dxa"/>
          </w:tcPr>
          <w:p w14:paraId="1BA20994" w14:textId="77777777" w:rsidR="00B07A80" w:rsidRPr="007A2844" w:rsidRDefault="00B07A80" w:rsidP="003C28D7">
            <w:pPr>
              <w:ind w:firstLine="0"/>
              <w:rPr>
                <w:rFonts w:cs="Arial"/>
                <w:sz w:val="20"/>
                <w:szCs w:val="20"/>
                <w:lang w:val="lt-LT"/>
              </w:rPr>
            </w:pPr>
            <w:r w:rsidRPr="007A2844">
              <w:rPr>
                <w:rFonts w:cs="Arial"/>
                <w:sz w:val="20"/>
                <w:szCs w:val="20"/>
                <w:lang w:val="lt-LT"/>
              </w:rPr>
              <w:t>Lietuvos statistikos departamentas, moksliniai straipsniai</w:t>
            </w:r>
          </w:p>
        </w:tc>
        <w:tc>
          <w:tcPr>
            <w:tcW w:w="2410" w:type="dxa"/>
          </w:tcPr>
          <w:p w14:paraId="325622F2" w14:textId="77777777" w:rsidR="00B07A80" w:rsidRPr="007A2844" w:rsidRDefault="00B07A80" w:rsidP="003C28D7">
            <w:pPr>
              <w:ind w:firstLine="34"/>
              <w:jc w:val="center"/>
              <w:rPr>
                <w:rFonts w:cs="Arial"/>
                <w:sz w:val="20"/>
                <w:szCs w:val="20"/>
                <w:lang w:val="lt-LT"/>
              </w:rPr>
            </w:pPr>
            <w:r w:rsidRPr="007A2844">
              <w:rPr>
                <w:rFonts w:cs="Arial"/>
                <w:sz w:val="20"/>
                <w:szCs w:val="20"/>
                <w:lang w:val="lt-LT"/>
              </w:rPr>
              <w:t>Vidutiniškai patikima</w:t>
            </w:r>
          </w:p>
        </w:tc>
        <w:tc>
          <w:tcPr>
            <w:tcW w:w="1553" w:type="dxa"/>
          </w:tcPr>
          <w:p w14:paraId="2D876FE3" w14:textId="77777777" w:rsidR="00B07A80" w:rsidRPr="007A2844" w:rsidRDefault="00B07A80" w:rsidP="003C28D7">
            <w:pPr>
              <w:ind w:firstLine="34"/>
              <w:jc w:val="center"/>
              <w:rPr>
                <w:rFonts w:cs="Arial"/>
                <w:sz w:val="20"/>
                <w:szCs w:val="20"/>
                <w:lang w:val="lt-LT"/>
              </w:rPr>
            </w:pPr>
            <w:r w:rsidRPr="007A2844">
              <w:rPr>
                <w:rFonts w:cs="Arial"/>
                <w:sz w:val="20"/>
                <w:szCs w:val="20"/>
                <w:lang w:val="lt-LT"/>
              </w:rPr>
              <w:t>≤ 5 %</w:t>
            </w:r>
          </w:p>
        </w:tc>
      </w:tr>
      <w:tr w:rsidR="00B07A80" w:rsidRPr="007A2844" w14:paraId="256603A3"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562" w:type="dxa"/>
          </w:tcPr>
          <w:p w14:paraId="7BB8A1E3" w14:textId="77777777" w:rsidR="00B07A80" w:rsidRPr="007A2844" w:rsidRDefault="00B07A80" w:rsidP="003C28D7">
            <w:pPr>
              <w:ind w:firstLine="18"/>
              <w:jc w:val="center"/>
              <w:rPr>
                <w:rFonts w:cs="Arial"/>
                <w:sz w:val="20"/>
                <w:szCs w:val="20"/>
                <w:lang w:val="lt-LT"/>
              </w:rPr>
            </w:pPr>
            <w:r w:rsidRPr="007A2844">
              <w:rPr>
                <w:rFonts w:cs="Arial"/>
                <w:sz w:val="20"/>
                <w:szCs w:val="20"/>
                <w:lang w:val="lt-LT"/>
              </w:rPr>
              <w:t>3</w:t>
            </w:r>
          </w:p>
        </w:tc>
        <w:tc>
          <w:tcPr>
            <w:tcW w:w="5670" w:type="dxa"/>
          </w:tcPr>
          <w:p w14:paraId="75277514" w14:textId="77777777" w:rsidR="00B07A80" w:rsidRPr="007A2844" w:rsidRDefault="00B07A80" w:rsidP="003C28D7">
            <w:pPr>
              <w:ind w:firstLine="0"/>
              <w:rPr>
                <w:rFonts w:cs="Arial"/>
                <w:sz w:val="20"/>
                <w:szCs w:val="20"/>
                <w:lang w:val="lt-LT"/>
              </w:rPr>
            </w:pPr>
            <w:r w:rsidRPr="007A2844">
              <w:rPr>
                <w:rFonts w:cs="Arial"/>
                <w:sz w:val="20"/>
                <w:szCs w:val="20"/>
                <w:lang w:val="lt-LT"/>
              </w:rPr>
              <w:t>Straipsniai žiniasklaidoje, el. laiškai, tyrimų ataskaitos, studijos</w:t>
            </w:r>
          </w:p>
        </w:tc>
        <w:tc>
          <w:tcPr>
            <w:tcW w:w="2410" w:type="dxa"/>
          </w:tcPr>
          <w:p w14:paraId="05C36499" w14:textId="77777777" w:rsidR="00B07A80" w:rsidRPr="007A2844" w:rsidRDefault="00B07A80" w:rsidP="003C28D7">
            <w:pPr>
              <w:ind w:firstLine="34"/>
              <w:jc w:val="center"/>
              <w:rPr>
                <w:rFonts w:cs="Arial"/>
                <w:sz w:val="20"/>
                <w:szCs w:val="20"/>
                <w:lang w:val="lt-LT"/>
              </w:rPr>
            </w:pPr>
            <w:r w:rsidRPr="007A2844">
              <w:rPr>
                <w:rFonts w:cs="Arial"/>
                <w:sz w:val="20"/>
                <w:szCs w:val="20"/>
                <w:lang w:val="lt-LT"/>
              </w:rPr>
              <w:t>Vidutiniškai nepatikima</w:t>
            </w:r>
          </w:p>
        </w:tc>
        <w:tc>
          <w:tcPr>
            <w:tcW w:w="1553" w:type="dxa"/>
          </w:tcPr>
          <w:p w14:paraId="33F6FD73" w14:textId="77777777" w:rsidR="00B07A80" w:rsidRPr="007A2844" w:rsidRDefault="00B07A80" w:rsidP="003C28D7">
            <w:pPr>
              <w:ind w:firstLine="34"/>
              <w:jc w:val="center"/>
              <w:rPr>
                <w:rFonts w:cs="Arial"/>
                <w:sz w:val="20"/>
                <w:szCs w:val="20"/>
                <w:lang w:val="lt-LT"/>
              </w:rPr>
            </w:pPr>
            <w:r w:rsidRPr="007A2844">
              <w:rPr>
                <w:rFonts w:cs="Arial"/>
                <w:sz w:val="20"/>
                <w:szCs w:val="20"/>
                <w:lang w:val="lt-LT"/>
              </w:rPr>
              <w:t>≤ 10 %</w:t>
            </w:r>
          </w:p>
        </w:tc>
      </w:tr>
      <w:tr w:rsidR="00B07A80" w:rsidRPr="007A2844" w14:paraId="03EC3803" w14:textId="77777777" w:rsidTr="003C28D7">
        <w:trPr>
          <w:trHeight w:val="20"/>
          <w:jc w:val="center"/>
        </w:trPr>
        <w:tc>
          <w:tcPr>
            <w:tcW w:w="562" w:type="dxa"/>
          </w:tcPr>
          <w:p w14:paraId="55A65C68" w14:textId="77777777" w:rsidR="00B07A80" w:rsidRPr="007A2844" w:rsidRDefault="00B07A80" w:rsidP="003C28D7">
            <w:pPr>
              <w:ind w:firstLine="18"/>
              <w:jc w:val="center"/>
              <w:rPr>
                <w:rFonts w:cs="Arial"/>
                <w:sz w:val="20"/>
                <w:szCs w:val="20"/>
                <w:lang w:val="lt-LT"/>
              </w:rPr>
            </w:pPr>
            <w:r w:rsidRPr="007A2844">
              <w:rPr>
                <w:rFonts w:cs="Arial"/>
                <w:sz w:val="20"/>
                <w:szCs w:val="20"/>
                <w:lang w:val="lt-LT"/>
              </w:rPr>
              <w:t>4</w:t>
            </w:r>
          </w:p>
        </w:tc>
        <w:tc>
          <w:tcPr>
            <w:tcW w:w="5670" w:type="dxa"/>
          </w:tcPr>
          <w:p w14:paraId="6A33D39A" w14:textId="77777777" w:rsidR="00B07A80" w:rsidRPr="007A2844" w:rsidRDefault="00B07A80" w:rsidP="003C28D7">
            <w:pPr>
              <w:ind w:firstLine="0"/>
              <w:rPr>
                <w:rFonts w:cs="Arial"/>
                <w:sz w:val="20"/>
                <w:szCs w:val="20"/>
                <w:lang w:val="lt-LT"/>
              </w:rPr>
            </w:pPr>
            <w:r w:rsidRPr="007A2844">
              <w:rPr>
                <w:rFonts w:cs="Arial"/>
                <w:sz w:val="20"/>
                <w:szCs w:val="20"/>
                <w:lang w:val="lt-LT"/>
              </w:rPr>
              <w:t>Žodinė informacija, prielaidos dėl duomenų trūkumo</w:t>
            </w:r>
          </w:p>
        </w:tc>
        <w:tc>
          <w:tcPr>
            <w:tcW w:w="2410" w:type="dxa"/>
          </w:tcPr>
          <w:p w14:paraId="6149A245" w14:textId="77777777" w:rsidR="00B07A80" w:rsidRPr="007A2844" w:rsidRDefault="00B07A80" w:rsidP="003C28D7">
            <w:pPr>
              <w:ind w:firstLine="34"/>
              <w:jc w:val="center"/>
              <w:rPr>
                <w:rFonts w:cs="Arial"/>
                <w:sz w:val="20"/>
                <w:szCs w:val="20"/>
                <w:lang w:val="lt-LT"/>
              </w:rPr>
            </w:pPr>
            <w:r w:rsidRPr="007A2844">
              <w:rPr>
                <w:rFonts w:cs="Arial"/>
                <w:sz w:val="20"/>
                <w:szCs w:val="20"/>
                <w:lang w:val="lt-LT"/>
              </w:rPr>
              <w:t>Nepatikima</w:t>
            </w:r>
          </w:p>
        </w:tc>
        <w:tc>
          <w:tcPr>
            <w:tcW w:w="1553" w:type="dxa"/>
          </w:tcPr>
          <w:p w14:paraId="60E31D69" w14:textId="77777777" w:rsidR="00B07A80" w:rsidRPr="007A2844" w:rsidRDefault="00B07A80" w:rsidP="003C28D7">
            <w:pPr>
              <w:ind w:firstLine="34"/>
              <w:jc w:val="center"/>
              <w:rPr>
                <w:rFonts w:cs="Arial"/>
                <w:sz w:val="20"/>
                <w:szCs w:val="20"/>
                <w:lang w:val="lt-LT"/>
              </w:rPr>
            </w:pPr>
            <w:r w:rsidRPr="007A2844">
              <w:rPr>
                <w:rFonts w:cs="Arial"/>
                <w:sz w:val="20"/>
                <w:szCs w:val="20"/>
                <w:lang w:val="lt-LT"/>
              </w:rPr>
              <w:t>≤ 30 %</w:t>
            </w:r>
          </w:p>
        </w:tc>
      </w:tr>
    </w:tbl>
    <w:p w14:paraId="182D9007" w14:textId="77777777" w:rsidR="00B07A80" w:rsidRPr="007A2844" w:rsidRDefault="00B07A80" w:rsidP="00B07A80">
      <w:pPr>
        <w:autoSpaceDE w:val="0"/>
        <w:adjustRightInd w:val="0"/>
        <w:ind w:firstLine="0"/>
        <w:jc w:val="center"/>
        <w:rPr>
          <w:rFonts w:eastAsia="SegoeUI" w:cs="Arial"/>
          <w:i/>
          <w:iCs/>
          <w:color w:val="000000"/>
          <w:sz w:val="18"/>
          <w:szCs w:val="18"/>
          <w:lang w:val="lt-LT"/>
        </w:rPr>
      </w:pPr>
      <w:bookmarkStart w:id="456" w:name="_Hlk67316733"/>
      <w:r w:rsidRPr="007A2844">
        <w:rPr>
          <w:rFonts w:eastAsia="SegoeUI" w:cs="Arial"/>
          <w:i/>
          <w:iCs/>
          <w:color w:val="000000"/>
          <w:sz w:val="18"/>
          <w:szCs w:val="18"/>
          <w:lang w:val="lt-LT"/>
        </w:rPr>
        <w:t>Šaltinis: Atsinaujinančių išteklių energijos naudojimo plėtros veiksmų planų rengimo metodika</w:t>
      </w:r>
      <w:bookmarkEnd w:id="456"/>
    </w:p>
    <w:p w14:paraId="26FB1437" w14:textId="77777777" w:rsidR="00B07A80" w:rsidRPr="007A2844" w:rsidRDefault="00B07A80" w:rsidP="00B07A80">
      <w:pPr>
        <w:rPr>
          <w:rFonts w:cs="Arial"/>
          <w:lang w:val="lt-LT"/>
        </w:rPr>
      </w:pPr>
      <w:r w:rsidRPr="007A2844">
        <w:rPr>
          <w:rFonts w:cs="Arial"/>
          <w:lang w:val="lt-LT"/>
        </w:rPr>
        <w:t xml:space="preserve">Konkrečios reikšmės atskiroms kuro rūšims priskiriamos ekspertinio vertinimo būdu pagal naudotų informacijos šaltinių kategoriją. </w:t>
      </w:r>
    </w:p>
    <w:p w14:paraId="09435A40" w14:textId="77777777" w:rsidR="00B07A80" w:rsidRPr="007A2844" w:rsidRDefault="00B07A80" w:rsidP="00B07A80">
      <w:pPr>
        <w:rPr>
          <w:rFonts w:cs="Arial"/>
          <w:lang w:val="lt-LT"/>
        </w:rPr>
      </w:pPr>
      <w:r w:rsidRPr="007A2844">
        <w:rPr>
          <w:rFonts w:cs="Arial"/>
          <w:lang w:val="lt-LT"/>
        </w:rPr>
        <w:t xml:space="preserve">Dalį AIE dalies neapibrėžtumo lemia viso suvartoto kuro ir energijos kiekio savivaldybėje nustatymo neapibrėžtumas, todėl bendrą AIE dalies paklaidą sudaro svertinis bendro tam tikros kuro ar energijos rūšies kiekio paklaidos ir AIE dalies jame nustatymo paklaidos vidurkis. </w:t>
      </w:r>
    </w:p>
    <w:p w14:paraId="0B589222" w14:textId="467FB1F4" w:rsidR="007A3176" w:rsidRPr="007A2844" w:rsidRDefault="00222F6B" w:rsidP="00B07A80">
      <w:pPr>
        <w:rPr>
          <w:rFonts w:cs="Arial"/>
          <w:lang w:val="lt-LT"/>
        </w:rPr>
      </w:pPr>
      <w:r>
        <w:rPr>
          <w:rFonts w:cs="Arial"/>
          <w:lang w:val="lt-LT"/>
        </w:rPr>
        <w:t>L</w:t>
      </w:r>
      <w:r w:rsidR="00B07A80" w:rsidRPr="007A2844">
        <w:rPr>
          <w:rFonts w:cs="Arial"/>
          <w:lang w:val="lt-LT"/>
        </w:rPr>
        <w:t>entelėje pateiktos priskirtų paklaidų reikšmės ir AIE dalies galutiniame vartojime neapibrėžtumo skaičiavimo rezultatai.</w:t>
      </w:r>
    </w:p>
    <w:p w14:paraId="31AD6A57" w14:textId="62EC12B2" w:rsidR="00841196" w:rsidRPr="007A2844" w:rsidRDefault="00841196" w:rsidP="00841196">
      <w:pPr>
        <w:pStyle w:val="Antrat"/>
      </w:pPr>
      <w:r w:rsidRPr="007A2844">
        <w:fldChar w:fldCharType="begin"/>
      </w:r>
      <w:r w:rsidRPr="007A2844">
        <w:instrText xml:space="preserve"> SEQ lentelė \* ARABIC </w:instrText>
      </w:r>
      <w:r w:rsidRPr="007A2844">
        <w:fldChar w:fldCharType="separate"/>
      </w:r>
      <w:bookmarkStart w:id="457" w:name="_Toc129073622"/>
      <w:r w:rsidR="00F27ABB" w:rsidRPr="007A2844">
        <w:rPr>
          <w:noProof/>
        </w:rPr>
        <w:t>50</w:t>
      </w:r>
      <w:r w:rsidRPr="007A2844">
        <w:rPr>
          <w:noProof/>
        </w:rPr>
        <w:fldChar w:fldCharType="end"/>
      </w:r>
      <w:r w:rsidRPr="007A2844">
        <w:t xml:space="preserve"> lentelė. AIE dalies energijos balanse duomenų šaltinių ir vertinimo metodų neapibrėžtumo grupės</w:t>
      </w:r>
      <w:bookmarkEnd w:id="457"/>
    </w:p>
    <w:tbl>
      <w:tblPr>
        <w:tblStyle w:val="ListTable3Accent1"/>
        <w:tblW w:w="0" w:type="auto"/>
        <w:jc w:val="center"/>
        <w:tblLook w:val="0420" w:firstRow="1" w:lastRow="0" w:firstColumn="0" w:lastColumn="0" w:noHBand="0" w:noVBand="1"/>
      </w:tblPr>
      <w:tblGrid>
        <w:gridCol w:w="2263"/>
        <w:gridCol w:w="1608"/>
        <w:gridCol w:w="1256"/>
        <w:gridCol w:w="2980"/>
        <w:gridCol w:w="2648"/>
      </w:tblGrid>
      <w:tr w:rsidR="003E19BB" w:rsidRPr="007A2844" w14:paraId="2596867C" w14:textId="77777777" w:rsidTr="003E19BB">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4289C9"/>
          </w:tcPr>
          <w:p w14:paraId="5305143B"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Energijos išteklių rūšis</w:t>
            </w:r>
          </w:p>
        </w:tc>
        <w:tc>
          <w:tcPr>
            <w:tcW w:w="1608" w:type="dxa"/>
            <w:shd w:val="clear" w:color="auto" w:fill="4289C9"/>
          </w:tcPr>
          <w:p w14:paraId="04E5FCEB"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Iš viso</w:t>
            </w:r>
          </w:p>
        </w:tc>
        <w:tc>
          <w:tcPr>
            <w:tcW w:w="0" w:type="auto"/>
            <w:shd w:val="clear" w:color="auto" w:fill="4289C9"/>
          </w:tcPr>
          <w:p w14:paraId="062482EA"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AIE</w:t>
            </w:r>
          </w:p>
        </w:tc>
        <w:tc>
          <w:tcPr>
            <w:tcW w:w="0" w:type="auto"/>
            <w:shd w:val="clear" w:color="auto" w:fill="4289C9"/>
          </w:tcPr>
          <w:p w14:paraId="41BEFFAF"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Paklaida (bendro kiekio) proc.</w:t>
            </w:r>
          </w:p>
        </w:tc>
        <w:tc>
          <w:tcPr>
            <w:tcW w:w="0" w:type="auto"/>
            <w:shd w:val="clear" w:color="auto" w:fill="4289C9"/>
          </w:tcPr>
          <w:p w14:paraId="5763AAA6"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Paklaida (AIE dalies) proc.</w:t>
            </w:r>
          </w:p>
        </w:tc>
      </w:tr>
      <w:tr w:rsidR="005329E6" w:rsidRPr="007A2844" w14:paraId="70CEAD1E"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2263" w:type="dxa"/>
          </w:tcPr>
          <w:p w14:paraId="1AB21745" w14:textId="77777777" w:rsidR="005329E6" w:rsidRPr="007A2844" w:rsidRDefault="005329E6" w:rsidP="005329E6">
            <w:pPr>
              <w:ind w:firstLine="0"/>
              <w:rPr>
                <w:rFonts w:cs="Arial"/>
                <w:sz w:val="20"/>
                <w:szCs w:val="20"/>
                <w:lang w:val="lt-LT"/>
              </w:rPr>
            </w:pPr>
            <w:r w:rsidRPr="007A2844">
              <w:rPr>
                <w:rFonts w:eastAsia="Times New Roman" w:cs="Arial"/>
                <w:sz w:val="20"/>
                <w:szCs w:val="20"/>
                <w:lang w:val="lt-LT" w:eastAsia="lt-LT"/>
              </w:rPr>
              <w:t>Benzinas</w:t>
            </w:r>
          </w:p>
        </w:tc>
        <w:tc>
          <w:tcPr>
            <w:tcW w:w="1608" w:type="dxa"/>
          </w:tcPr>
          <w:p w14:paraId="3D336BD6" w14:textId="47EEC61E"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152,40</w:t>
            </w:r>
          </w:p>
        </w:tc>
        <w:tc>
          <w:tcPr>
            <w:tcW w:w="0" w:type="auto"/>
          </w:tcPr>
          <w:p w14:paraId="78BCCC4D" w14:textId="7E44E850"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10,06</w:t>
            </w:r>
          </w:p>
        </w:tc>
        <w:tc>
          <w:tcPr>
            <w:tcW w:w="0" w:type="auto"/>
          </w:tcPr>
          <w:p w14:paraId="7DF6A4D3" w14:textId="77777777"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5</w:t>
            </w:r>
          </w:p>
        </w:tc>
        <w:tc>
          <w:tcPr>
            <w:tcW w:w="0" w:type="auto"/>
          </w:tcPr>
          <w:p w14:paraId="7A1E206B" w14:textId="77777777" w:rsidR="005329E6" w:rsidRPr="007A2844" w:rsidRDefault="005329E6" w:rsidP="005329E6">
            <w:pPr>
              <w:ind w:hanging="3"/>
              <w:contextualSpacing/>
              <w:jc w:val="center"/>
              <w:rPr>
                <w:rFonts w:cs="Arial"/>
                <w:sz w:val="20"/>
                <w:szCs w:val="20"/>
                <w:lang w:val="lt-LT"/>
              </w:rPr>
            </w:pPr>
            <w:r w:rsidRPr="007A2844">
              <w:rPr>
                <w:rFonts w:cs="Arial"/>
                <w:sz w:val="20"/>
                <w:szCs w:val="20"/>
                <w:lang w:val="lt-LT"/>
              </w:rPr>
              <w:t>5</w:t>
            </w:r>
          </w:p>
        </w:tc>
      </w:tr>
      <w:tr w:rsidR="005329E6" w:rsidRPr="007A2844" w14:paraId="59A79DB7" w14:textId="77777777" w:rsidTr="003C28D7">
        <w:trPr>
          <w:trHeight w:val="20"/>
          <w:jc w:val="center"/>
        </w:trPr>
        <w:tc>
          <w:tcPr>
            <w:tcW w:w="2263" w:type="dxa"/>
          </w:tcPr>
          <w:p w14:paraId="43D448AA" w14:textId="77777777" w:rsidR="005329E6" w:rsidRPr="007A2844" w:rsidRDefault="005329E6" w:rsidP="005329E6">
            <w:pPr>
              <w:ind w:firstLine="0"/>
              <w:rPr>
                <w:rFonts w:cs="Arial"/>
                <w:sz w:val="20"/>
                <w:szCs w:val="20"/>
                <w:lang w:val="lt-LT"/>
              </w:rPr>
            </w:pPr>
            <w:r w:rsidRPr="007A2844">
              <w:rPr>
                <w:rFonts w:eastAsia="Times New Roman" w:cs="Arial"/>
                <w:sz w:val="20"/>
                <w:szCs w:val="20"/>
                <w:lang w:val="lt-LT" w:eastAsia="lt-LT"/>
              </w:rPr>
              <w:t>Dyzelinas</w:t>
            </w:r>
          </w:p>
        </w:tc>
        <w:tc>
          <w:tcPr>
            <w:tcW w:w="1608" w:type="dxa"/>
          </w:tcPr>
          <w:p w14:paraId="41F489D5" w14:textId="6F3B5791"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1 245,49</w:t>
            </w:r>
          </w:p>
        </w:tc>
        <w:tc>
          <w:tcPr>
            <w:tcW w:w="0" w:type="auto"/>
          </w:tcPr>
          <w:p w14:paraId="5D5895AE" w14:textId="458B02E5"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77,22</w:t>
            </w:r>
          </w:p>
        </w:tc>
        <w:tc>
          <w:tcPr>
            <w:tcW w:w="0" w:type="auto"/>
          </w:tcPr>
          <w:p w14:paraId="2A73243B" w14:textId="77777777"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5</w:t>
            </w:r>
          </w:p>
        </w:tc>
        <w:tc>
          <w:tcPr>
            <w:tcW w:w="0" w:type="auto"/>
          </w:tcPr>
          <w:p w14:paraId="1E41B41E" w14:textId="77777777" w:rsidR="005329E6" w:rsidRPr="007A2844" w:rsidRDefault="005329E6" w:rsidP="005329E6">
            <w:pPr>
              <w:ind w:hanging="3"/>
              <w:contextualSpacing/>
              <w:jc w:val="center"/>
              <w:rPr>
                <w:rFonts w:cs="Arial"/>
                <w:sz w:val="20"/>
                <w:szCs w:val="20"/>
                <w:lang w:val="lt-LT"/>
              </w:rPr>
            </w:pPr>
            <w:r w:rsidRPr="007A2844">
              <w:rPr>
                <w:rFonts w:cs="Arial"/>
                <w:sz w:val="20"/>
                <w:szCs w:val="20"/>
                <w:lang w:val="lt-LT"/>
              </w:rPr>
              <w:t>5</w:t>
            </w:r>
          </w:p>
        </w:tc>
      </w:tr>
      <w:tr w:rsidR="005329E6" w:rsidRPr="007A2844" w14:paraId="553046C2"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2263" w:type="dxa"/>
          </w:tcPr>
          <w:p w14:paraId="0E5A65E0" w14:textId="77777777" w:rsidR="005329E6" w:rsidRPr="007A2844" w:rsidRDefault="005329E6" w:rsidP="005329E6">
            <w:pPr>
              <w:ind w:firstLine="0"/>
              <w:rPr>
                <w:rFonts w:cs="Arial"/>
                <w:sz w:val="20"/>
                <w:szCs w:val="20"/>
                <w:lang w:val="lt-LT"/>
              </w:rPr>
            </w:pPr>
            <w:r w:rsidRPr="007A2844">
              <w:rPr>
                <w:rFonts w:eastAsia="Times New Roman" w:cs="Arial"/>
                <w:sz w:val="20"/>
                <w:szCs w:val="20"/>
                <w:lang w:val="lt-LT" w:eastAsia="lt-LT"/>
              </w:rPr>
              <w:t>SND</w:t>
            </w:r>
            <w:r w:rsidRPr="007A2844">
              <w:rPr>
                <w:rStyle w:val="Puslapioinaosnuoroda"/>
                <w:rFonts w:eastAsia="Times New Roman" w:cs="Arial"/>
                <w:sz w:val="20"/>
                <w:szCs w:val="20"/>
                <w:lang w:val="lt-LT" w:eastAsia="lt-LT"/>
              </w:rPr>
              <w:footnoteReference w:id="46"/>
            </w:r>
          </w:p>
        </w:tc>
        <w:tc>
          <w:tcPr>
            <w:tcW w:w="1608" w:type="dxa"/>
          </w:tcPr>
          <w:p w14:paraId="3D030789" w14:textId="6B7C3CE0"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 xml:space="preserve">1 331,25 </w:t>
            </w:r>
          </w:p>
        </w:tc>
        <w:tc>
          <w:tcPr>
            <w:tcW w:w="0" w:type="auto"/>
          </w:tcPr>
          <w:p w14:paraId="3844DF59" w14:textId="253241B4"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w:t>
            </w:r>
          </w:p>
        </w:tc>
        <w:tc>
          <w:tcPr>
            <w:tcW w:w="0" w:type="auto"/>
          </w:tcPr>
          <w:p w14:paraId="4539253C" w14:textId="77777777"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5</w:t>
            </w:r>
          </w:p>
        </w:tc>
        <w:tc>
          <w:tcPr>
            <w:tcW w:w="0" w:type="auto"/>
          </w:tcPr>
          <w:p w14:paraId="3C5648B6" w14:textId="77777777" w:rsidR="005329E6" w:rsidRPr="007A2844" w:rsidRDefault="005329E6" w:rsidP="005329E6">
            <w:pPr>
              <w:ind w:hanging="3"/>
              <w:contextualSpacing/>
              <w:jc w:val="center"/>
              <w:rPr>
                <w:rFonts w:cs="Arial"/>
                <w:sz w:val="20"/>
                <w:szCs w:val="20"/>
                <w:lang w:val="lt-LT"/>
              </w:rPr>
            </w:pPr>
            <w:r w:rsidRPr="007A2844">
              <w:rPr>
                <w:rFonts w:cs="Arial"/>
                <w:sz w:val="20"/>
                <w:szCs w:val="20"/>
                <w:lang w:val="lt-LT"/>
              </w:rPr>
              <w:t>0</w:t>
            </w:r>
          </w:p>
        </w:tc>
      </w:tr>
      <w:tr w:rsidR="005329E6" w:rsidRPr="007A2844" w14:paraId="24FE1CB4" w14:textId="77777777" w:rsidTr="003C28D7">
        <w:trPr>
          <w:trHeight w:val="20"/>
          <w:jc w:val="center"/>
        </w:trPr>
        <w:tc>
          <w:tcPr>
            <w:tcW w:w="2263" w:type="dxa"/>
          </w:tcPr>
          <w:p w14:paraId="381755BF" w14:textId="77777777" w:rsidR="005329E6" w:rsidRPr="007A2844" w:rsidRDefault="005329E6" w:rsidP="005329E6">
            <w:pPr>
              <w:ind w:firstLine="0"/>
              <w:rPr>
                <w:rFonts w:cs="Arial"/>
                <w:sz w:val="20"/>
                <w:szCs w:val="20"/>
                <w:lang w:val="lt-LT"/>
              </w:rPr>
            </w:pPr>
            <w:r w:rsidRPr="007A2844">
              <w:rPr>
                <w:rFonts w:eastAsia="Times New Roman" w:cs="Arial"/>
                <w:sz w:val="20"/>
                <w:szCs w:val="20"/>
                <w:lang w:val="lt-LT" w:eastAsia="lt-LT"/>
              </w:rPr>
              <w:t>Anglys ir durpės</w:t>
            </w:r>
          </w:p>
        </w:tc>
        <w:tc>
          <w:tcPr>
            <w:tcW w:w="1608" w:type="dxa"/>
          </w:tcPr>
          <w:p w14:paraId="72414EFC" w14:textId="57978813"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892,20</w:t>
            </w:r>
          </w:p>
        </w:tc>
        <w:tc>
          <w:tcPr>
            <w:tcW w:w="0" w:type="auto"/>
          </w:tcPr>
          <w:p w14:paraId="4E800824" w14:textId="140F6A2A"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w:t>
            </w:r>
          </w:p>
        </w:tc>
        <w:tc>
          <w:tcPr>
            <w:tcW w:w="0" w:type="auto"/>
          </w:tcPr>
          <w:p w14:paraId="20C52AD1" w14:textId="77777777"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10</w:t>
            </w:r>
          </w:p>
        </w:tc>
        <w:tc>
          <w:tcPr>
            <w:tcW w:w="0" w:type="auto"/>
          </w:tcPr>
          <w:p w14:paraId="47085051" w14:textId="77777777" w:rsidR="005329E6" w:rsidRPr="007A2844" w:rsidRDefault="005329E6" w:rsidP="005329E6">
            <w:pPr>
              <w:ind w:hanging="3"/>
              <w:contextualSpacing/>
              <w:jc w:val="center"/>
              <w:rPr>
                <w:rFonts w:cs="Arial"/>
                <w:sz w:val="20"/>
                <w:szCs w:val="20"/>
                <w:lang w:val="lt-LT"/>
              </w:rPr>
            </w:pPr>
            <w:r w:rsidRPr="007A2844">
              <w:rPr>
                <w:rFonts w:cs="Arial"/>
                <w:sz w:val="20"/>
                <w:szCs w:val="20"/>
                <w:lang w:val="lt-LT"/>
              </w:rPr>
              <w:t>0</w:t>
            </w:r>
          </w:p>
        </w:tc>
      </w:tr>
      <w:tr w:rsidR="005329E6" w:rsidRPr="007A2844" w14:paraId="527033B4"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2263" w:type="dxa"/>
          </w:tcPr>
          <w:p w14:paraId="439FE0BC" w14:textId="77777777" w:rsidR="005329E6" w:rsidRPr="007A2844" w:rsidRDefault="005329E6" w:rsidP="005329E6">
            <w:pPr>
              <w:ind w:firstLine="0"/>
              <w:rPr>
                <w:rFonts w:cs="Arial"/>
                <w:sz w:val="20"/>
                <w:szCs w:val="20"/>
                <w:lang w:val="lt-LT"/>
              </w:rPr>
            </w:pPr>
            <w:r w:rsidRPr="007A2844">
              <w:rPr>
                <w:rFonts w:eastAsia="Times New Roman" w:cs="Arial"/>
                <w:sz w:val="20"/>
                <w:szCs w:val="20"/>
                <w:lang w:val="lt-LT" w:eastAsia="lt-LT"/>
              </w:rPr>
              <w:t>Gamtinės dujos</w:t>
            </w:r>
          </w:p>
        </w:tc>
        <w:tc>
          <w:tcPr>
            <w:tcW w:w="1608" w:type="dxa"/>
          </w:tcPr>
          <w:p w14:paraId="677D60BD" w14:textId="5EA2D2ED"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w:t>
            </w:r>
          </w:p>
        </w:tc>
        <w:tc>
          <w:tcPr>
            <w:tcW w:w="0" w:type="auto"/>
          </w:tcPr>
          <w:p w14:paraId="4FF527B3" w14:textId="2E688395"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w:t>
            </w:r>
          </w:p>
        </w:tc>
        <w:tc>
          <w:tcPr>
            <w:tcW w:w="0" w:type="auto"/>
          </w:tcPr>
          <w:p w14:paraId="0B00CD3B" w14:textId="77777777"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10</w:t>
            </w:r>
          </w:p>
        </w:tc>
        <w:tc>
          <w:tcPr>
            <w:tcW w:w="0" w:type="auto"/>
          </w:tcPr>
          <w:p w14:paraId="38CE03AF" w14:textId="77777777" w:rsidR="005329E6" w:rsidRPr="007A2844" w:rsidRDefault="005329E6" w:rsidP="005329E6">
            <w:pPr>
              <w:ind w:hanging="3"/>
              <w:contextualSpacing/>
              <w:jc w:val="center"/>
              <w:rPr>
                <w:rFonts w:cs="Arial"/>
                <w:sz w:val="20"/>
                <w:szCs w:val="20"/>
                <w:lang w:val="lt-LT"/>
              </w:rPr>
            </w:pPr>
            <w:r w:rsidRPr="007A2844">
              <w:rPr>
                <w:rFonts w:cs="Arial"/>
                <w:sz w:val="20"/>
                <w:szCs w:val="20"/>
                <w:lang w:val="lt-LT"/>
              </w:rPr>
              <w:t>0</w:t>
            </w:r>
          </w:p>
        </w:tc>
      </w:tr>
      <w:tr w:rsidR="005329E6" w:rsidRPr="007A2844" w14:paraId="7C838EF8" w14:textId="77777777" w:rsidTr="003C28D7">
        <w:trPr>
          <w:trHeight w:val="20"/>
          <w:jc w:val="center"/>
        </w:trPr>
        <w:tc>
          <w:tcPr>
            <w:tcW w:w="2263" w:type="dxa"/>
          </w:tcPr>
          <w:p w14:paraId="357C6625" w14:textId="77777777" w:rsidR="005329E6" w:rsidRPr="007A2844" w:rsidRDefault="005329E6" w:rsidP="005329E6">
            <w:pPr>
              <w:ind w:firstLine="0"/>
              <w:rPr>
                <w:rFonts w:cs="Arial"/>
                <w:sz w:val="20"/>
                <w:szCs w:val="20"/>
                <w:lang w:val="lt-LT"/>
              </w:rPr>
            </w:pPr>
            <w:r w:rsidRPr="007A2844">
              <w:rPr>
                <w:rFonts w:eastAsia="Times New Roman" w:cs="Arial"/>
                <w:sz w:val="20"/>
                <w:szCs w:val="20"/>
                <w:lang w:val="lt-LT" w:eastAsia="lt-LT"/>
              </w:rPr>
              <w:t>Skystasis kuras</w:t>
            </w:r>
          </w:p>
        </w:tc>
        <w:tc>
          <w:tcPr>
            <w:tcW w:w="1608" w:type="dxa"/>
          </w:tcPr>
          <w:p w14:paraId="0067668C" w14:textId="64DB17F7"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492,25</w:t>
            </w:r>
          </w:p>
        </w:tc>
        <w:tc>
          <w:tcPr>
            <w:tcW w:w="0" w:type="auto"/>
          </w:tcPr>
          <w:p w14:paraId="19D5B8D1" w14:textId="7A8CB90D"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w:t>
            </w:r>
          </w:p>
        </w:tc>
        <w:tc>
          <w:tcPr>
            <w:tcW w:w="0" w:type="auto"/>
          </w:tcPr>
          <w:p w14:paraId="371FE6FF" w14:textId="77777777"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10</w:t>
            </w:r>
          </w:p>
        </w:tc>
        <w:tc>
          <w:tcPr>
            <w:tcW w:w="0" w:type="auto"/>
          </w:tcPr>
          <w:p w14:paraId="5DED87E7" w14:textId="77777777" w:rsidR="005329E6" w:rsidRPr="007A2844" w:rsidRDefault="005329E6" w:rsidP="005329E6">
            <w:pPr>
              <w:ind w:hanging="3"/>
              <w:contextualSpacing/>
              <w:jc w:val="center"/>
              <w:rPr>
                <w:rFonts w:cs="Arial"/>
                <w:sz w:val="20"/>
                <w:szCs w:val="20"/>
                <w:lang w:val="lt-LT"/>
              </w:rPr>
            </w:pPr>
            <w:r w:rsidRPr="007A2844">
              <w:rPr>
                <w:rFonts w:cs="Arial"/>
                <w:sz w:val="20"/>
                <w:szCs w:val="20"/>
                <w:lang w:val="lt-LT"/>
              </w:rPr>
              <w:t>0</w:t>
            </w:r>
          </w:p>
        </w:tc>
      </w:tr>
      <w:tr w:rsidR="005329E6" w:rsidRPr="007A2844" w14:paraId="1A8C7D9C"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2263" w:type="dxa"/>
          </w:tcPr>
          <w:p w14:paraId="5E10A911" w14:textId="77777777" w:rsidR="005329E6" w:rsidRPr="007A2844" w:rsidRDefault="005329E6" w:rsidP="005329E6">
            <w:pPr>
              <w:ind w:firstLine="0"/>
              <w:rPr>
                <w:rFonts w:cs="Arial"/>
                <w:sz w:val="20"/>
                <w:szCs w:val="20"/>
                <w:lang w:val="lt-LT"/>
              </w:rPr>
            </w:pPr>
            <w:r w:rsidRPr="007A2844">
              <w:rPr>
                <w:rFonts w:eastAsia="Times New Roman" w:cs="Arial"/>
                <w:sz w:val="20"/>
                <w:szCs w:val="20"/>
                <w:lang w:val="lt-LT" w:eastAsia="lt-LT"/>
              </w:rPr>
              <w:t>Biokuras</w:t>
            </w:r>
          </w:p>
        </w:tc>
        <w:tc>
          <w:tcPr>
            <w:tcW w:w="1608" w:type="dxa"/>
          </w:tcPr>
          <w:p w14:paraId="4032DD73" w14:textId="584F9CA6"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13 104,40</w:t>
            </w:r>
          </w:p>
        </w:tc>
        <w:tc>
          <w:tcPr>
            <w:tcW w:w="0" w:type="auto"/>
          </w:tcPr>
          <w:p w14:paraId="7A664A4F" w14:textId="2CD2C567"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13 104,40</w:t>
            </w:r>
          </w:p>
        </w:tc>
        <w:tc>
          <w:tcPr>
            <w:tcW w:w="0" w:type="auto"/>
          </w:tcPr>
          <w:p w14:paraId="413DA81E" w14:textId="77777777"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10</w:t>
            </w:r>
          </w:p>
        </w:tc>
        <w:tc>
          <w:tcPr>
            <w:tcW w:w="0" w:type="auto"/>
          </w:tcPr>
          <w:p w14:paraId="756764A1" w14:textId="77777777" w:rsidR="005329E6" w:rsidRPr="007A2844" w:rsidRDefault="005329E6" w:rsidP="005329E6">
            <w:pPr>
              <w:ind w:hanging="3"/>
              <w:contextualSpacing/>
              <w:jc w:val="center"/>
              <w:rPr>
                <w:rFonts w:cs="Arial"/>
                <w:sz w:val="20"/>
                <w:szCs w:val="20"/>
                <w:lang w:val="lt-LT"/>
              </w:rPr>
            </w:pPr>
            <w:r w:rsidRPr="007A2844">
              <w:rPr>
                <w:rFonts w:cs="Arial"/>
                <w:sz w:val="20"/>
                <w:szCs w:val="20"/>
                <w:lang w:val="lt-LT"/>
              </w:rPr>
              <w:t>10</w:t>
            </w:r>
          </w:p>
        </w:tc>
      </w:tr>
      <w:tr w:rsidR="005329E6" w:rsidRPr="007A2844" w14:paraId="55C115CC" w14:textId="77777777" w:rsidTr="003C28D7">
        <w:trPr>
          <w:trHeight w:val="20"/>
          <w:jc w:val="center"/>
        </w:trPr>
        <w:tc>
          <w:tcPr>
            <w:tcW w:w="2263" w:type="dxa"/>
          </w:tcPr>
          <w:p w14:paraId="1ABB8CBC" w14:textId="77777777" w:rsidR="005329E6" w:rsidRPr="007A2844" w:rsidRDefault="005329E6" w:rsidP="005329E6">
            <w:pPr>
              <w:ind w:firstLine="0"/>
              <w:rPr>
                <w:rFonts w:cs="Arial"/>
                <w:sz w:val="20"/>
                <w:szCs w:val="20"/>
                <w:lang w:val="lt-LT"/>
              </w:rPr>
            </w:pPr>
            <w:r w:rsidRPr="007A2844">
              <w:rPr>
                <w:rFonts w:eastAsia="Times New Roman" w:cs="Arial"/>
                <w:sz w:val="20"/>
                <w:szCs w:val="20"/>
                <w:lang w:val="lt-LT" w:eastAsia="lt-LT"/>
              </w:rPr>
              <w:t>Elektros energija</w:t>
            </w:r>
          </w:p>
        </w:tc>
        <w:tc>
          <w:tcPr>
            <w:tcW w:w="1608" w:type="dxa"/>
          </w:tcPr>
          <w:p w14:paraId="2812D194" w14:textId="0E4E6D17"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10 502,76</w:t>
            </w:r>
          </w:p>
        </w:tc>
        <w:tc>
          <w:tcPr>
            <w:tcW w:w="0" w:type="auto"/>
          </w:tcPr>
          <w:p w14:paraId="74FEE6F7" w14:textId="079785EC"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2 118,41</w:t>
            </w:r>
          </w:p>
        </w:tc>
        <w:tc>
          <w:tcPr>
            <w:tcW w:w="0" w:type="auto"/>
          </w:tcPr>
          <w:p w14:paraId="71EF8784" w14:textId="77777777"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10</w:t>
            </w:r>
          </w:p>
        </w:tc>
        <w:tc>
          <w:tcPr>
            <w:tcW w:w="0" w:type="auto"/>
          </w:tcPr>
          <w:p w14:paraId="0D2EC17A" w14:textId="77777777" w:rsidR="005329E6" w:rsidRPr="007A2844" w:rsidRDefault="005329E6" w:rsidP="005329E6">
            <w:pPr>
              <w:ind w:hanging="3"/>
              <w:contextualSpacing/>
              <w:jc w:val="center"/>
              <w:rPr>
                <w:rFonts w:cs="Arial"/>
                <w:sz w:val="20"/>
                <w:szCs w:val="20"/>
                <w:lang w:val="lt-LT"/>
              </w:rPr>
            </w:pPr>
            <w:r w:rsidRPr="007A2844">
              <w:rPr>
                <w:rFonts w:cs="Arial"/>
                <w:sz w:val="20"/>
                <w:szCs w:val="20"/>
                <w:lang w:val="lt-LT"/>
              </w:rPr>
              <w:t>5</w:t>
            </w:r>
          </w:p>
        </w:tc>
      </w:tr>
      <w:tr w:rsidR="005329E6" w:rsidRPr="007A2844" w14:paraId="1824E816"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2263" w:type="dxa"/>
          </w:tcPr>
          <w:p w14:paraId="6B6E20F4" w14:textId="77777777" w:rsidR="005329E6" w:rsidRPr="007A2844" w:rsidRDefault="005329E6" w:rsidP="005329E6">
            <w:pPr>
              <w:ind w:firstLine="0"/>
              <w:rPr>
                <w:rFonts w:cs="Arial"/>
                <w:sz w:val="20"/>
                <w:szCs w:val="20"/>
                <w:lang w:val="lt-LT"/>
              </w:rPr>
            </w:pPr>
            <w:r w:rsidRPr="007A2844">
              <w:rPr>
                <w:rFonts w:cs="Arial"/>
                <w:sz w:val="20"/>
                <w:szCs w:val="20"/>
                <w:lang w:val="lt-LT"/>
              </w:rPr>
              <w:t xml:space="preserve">Aplinkos šiluminė energija </w:t>
            </w:r>
          </w:p>
        </w:tc>
        <w:tc>
          <w:tcPr>
            <w:tcW w:w="1608" w:type="dxa"/>
          </w:tcPr>
          <w:p w14:paraId="7AF3156A" w14:textId="11589E26"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553,78</w:t>
            </w:r>
          </w:p>
        </w:tc>
        <w:tc>
          <w:tcPr>
            <w:tcW w:w="0" w:type="auto"/>
          </w:tcPr>
          <w:p w14:paraId="5A898F8C" w14:textId="2A621880"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553,78</w:t>
            </w:r>
          </w:p>
        </w:tc>
        <w:tc>
          <w:tcPr>
            <w:tcW w:w="0" w:type="auto"/>
          </w:tcPr>
          <w:p w14:paraId="6A54DA6E" w14:textId="77777777"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10</w:t>
            </w:r>
          </w:p>
        </w:tc>
        <w:tc>
          <w:tcPr>
            <w:tcW w:w="0" w:type="auto"/>
          </w:tcPr>
          <w:p w14:paraId="544C8F5E" w14:textId="77777777" w:rsidR="005329E6" w:rsidRPr="007A2844" w:rsidRDefault="005329E6" w:rsidP="005329E6">
            <w:pPr>
              <w:ind w:hanging="3"/>
              <w:contextualSpacing/>
              <w:jc w:val="center"/>
              <w:rPr>
                <w:rFonts w:cs="Arial"/>
                <w:sz w:val="20"/>
                <w:szCs w:val="20"/>
                <w:lang w:val="lt-LT"/>
              </w:rPr>
            </w:pPr>
            <w:r w:rsidRPr="007A2844">
              <w:rPr>
                <w:rFonts w:cs="Arial"/>
                <w:sz w:val="20"/>
                <w:szCs w:val="20"/>
                <w:lang w:val="lt-LT"/>
              </w:rPr>
              <w:t>5</w:t>
            </w:r>
          </w:p>
        </w:tc>
      </w:tr>
      <w:tr w:rsidR="005329E6" w:rsidRPr="007A2844" w14:paraId="3AD1AD54" w14:textId="77777777" w:rsidTr="003C28D7">
        <w:trPr>
          <w:trHeight w:val="20"/>
          <w:jc w:val="center"/>
        </w:trPr>
        <w:tc>
          <w:tcPr>
            <w:tcW w:w="2263" w:type="dxa"/>
          </w:tcPr>
          <w:p w14:paraId="5AE84CC9" w14:textId="77777777" w:rsidR="005329E6" w:rsidRPr="007A2844" w:rsidRDefault="005329E6" w:rsidP="005329E6">
            <w:pPr>
              <w:ind w:firstLine="0"/>
              <w:rPr>
                <w:rFonts w:cs="Arial"/>
                <w:sz w:val="20"/>
                <w:szCs w:val="20"/>
                <w:lang w:val="lt-LT"/>
              </w:rPr>
            </w:pPr>
            <w:r w:rsidRPr="007A2844">
              <w:rPr>
                <w:rFonts w:cs="Arial"/>
                <w:sz w:val="20"/>
                <w:szCs w:val="20"/>
                <w:lang w:val="lt-LT"/>
              </w:rPr>
              <w:t>Kitos kuro ir energijos rūšys</w:t>
            </w:r>
          </w:p>
        </w:tc>
        <w:tc>
          <w:tcPr>
            <w:tcW w:w="1608" w:type="dxa"/>
          </w:tcPr>
          <w:p w14:paraId="1CD6AF16" w14:textId="1AF28454"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415,33</w:t>
            </w:r>
          </w:p>
        </w:tc>
        <w:tc>
          <w:tcPr>
            <w:tcW w:w="0" w:type="auto"/>
          </w:tcPr>
          <w:p w14:paraId="7307A054" w14:textId="5EDA39F0"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w:t>
            </w:r>
          </w:p>
        </w:tc>
        <w:tc>
          <w:tcPr>
            <w:tcW w:w="0" w:type="auto"/>
          </w:tcPr>
          <w:p w14:paraId="069E9F58" w14:textId="77777777"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10</w:t>
            </w:r>
          </w:p>
        </w:tc>
        <w:tc>
          <w:tcPr>
            <w:tcW w:w="0" w:type="auto"/>
          </w:tcPr>
          <w:p w14:paraId="0E53AAF2" w14:textId="77777777" w:rsidR="005329E6" w:rsidRPr="007A2844" w:rsidRDefault="005329E6" w:rsidP="005329E6">
            <w:pPr>
              <w:ind w:hanging="3"/>
              <w:contextualSpacing/>
              <w:jc w:val="center"/>
              <w:rPr>
                <w:rFonts w:cs="Arial"/>
                <w:sz w:val="20"/>
                <w:szCs w:val="20"/>
                <w:lang w:val="lt-LT"/>
              </w:rPr>
            </w:pPr>
            <w:r w:rsidRPr="007A2844">
              <w:rPr>
                <w:rFonts w:cs="Arial"/>
                <w:sz w:val="20"/>
                <w:szCs w:val="20"/>
                <w:lang w:val="lt-LT"/>
              </w:rPr>
              <w:t>0</w:t>
            </w:r>
          </w:p>
        </w:tc>
      </w:tr>
      <w:tr w:rsidR="005329E6" w:rsidRPr="007A2844" w14:paraId="69D68A24"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2263" w:type="dxa"/>
          </w:tcPr>
          <w:p w14:paraId="18F337D3" w14:textId="77777777" w:rsidR="005329E6" w:rsidRPr="007A2844" w:rsidRDefault="005329E6" w:rsidP="005329E6">
            <w:pPr>
              <w:ind w:firstLine="0"/>
              <w:rPr>
                <w:rFonts w:cs="Arial"/>
                <w:sz w:val="20"/>
                <w:szCs w:val="20"/>
                <w:lang w:val="lt-LT"/>
              </w:rPr>
            </w:pPr>
            <w:r w:rsidRPr="007A2844">
              <w:rPr>
                <w:rFonts w:eastAsia="Times New Roman" w:cs="Arial"/>
                <w:sz w:val="20"/>
                <w:szCs w:val="20"/>
                <w:lang w:val="lt-LT" w:eastAsia="lt-LT"/>
              </w:rPr>
              <w:t>Šilumos energija</w:t>
            </w:r>
            <w:r w:rsidRPr="007A2844">
              <w:rPr>
                <w:rFonts w:eastAsia="Times New Roman" w:cs="Arial"/>
                <w:sz w:val="20"/>
                <w:szCs w:val="20"/>
                <w:vertAlign w:val="superscript"/>
                <w:lang w:val="lt-LT" w:eastAsia="lt-LT"/>
              </w:rPr>
              <w:footnoteReference w:id="47"/>
            </w:r>
          </w:p>
        </w:tc>
        <w:tc>
          <w:tcPr>
            <w:tcW w:w="1608" w:type="dxa"/>
          </w:tcPr>
          <w:p w14:paraId="45B157FE" w14:textId="0C669AEF" w:rsidR="005329E6" w:rsidRPr="007A2844" w:rsidRDefault="005329E6" w:rsidP="005329E6">
            <w:pPr>
              <w:ind w:firstLine="0"/>
              <w:contextualSpacing/>
              <w:jc w:val="center"/>
              <w:rPr>
                <w:rFonts w:cs="Arial"/>
                <w:color w:val="000000"/>
                <w:sz w:val="20"/>
                <w:szCs w:val="20"/>
                <w:lang w:val="lt-LT"/>
              </w:rPr>
            </w:pPr>
            <w:r w:rsidRPr="007A2844">
              <w:rPr>
                <w:rFonts w:cs="Arial"/>
                <w:sz w:val="20"/>
                <w:szCs w:val="20"/>
                <w:lang w:val="lt-LT"/>
              </w:rPr>
              <w:t>9 895,76</w:t>
            </w:r>
          </w:p>
        </w:tc>
        <w:tc>
          <w:tcPr>
            <w:tcW w:w="0" w:type="auto"/>
          </w:tcPr>
          <w:p w14:paraId="3F8989E9" w14:textId="4724AAF3" w:rsidR="005329E6" w:rsidRPr="007A2844" w:rsidRDefault="005329E6" w:rsidP="005329E6">
            <w:pPr>
              <w:ind w:firstLine="0"/>
              <w:contextualSpacing/>
              <w:jc w:val="center"/>
              <w:rPr>
                <w:rFonts w:eastAsia="Times New Roman" w:cs="Arial"/>
                <w:sz w:val="20"/>
                <w:szCs w:val="20"/>
                <w:lang w:val="lt-LT" w:eastAsia="lt-LT"/>
              </w:rPr>
            </w:pPr>
            <w:r w:rsidRPr="007A2844">
              <w:rPr>
                <w:rFonts w:cs="Arial"/>
                <w:sz w:val="20"/>
                <w:szCs w:val="20"/>
                <w:lang w:val="lt-LT"/>
              </w:rPr>
              <w:t xml:space="preserve">9 895,76 </w:t>
            </w:r>
          </w:p>
        </w:tc>
        <w:tc>
          <w:tcPr>
            <w:tcW w:w="0" w:type="auto"/>
          </w:tcPr>
          <w:p w14:paraId="1A7C72EF" w14:textId="77777777" w:rsidR="005329E6" w:rsidRPr="007A2844" w:rsidRDefault="005329E6" w:rsidP="005329E6">
            <w:pPr>
              <w:ind w:firstLine="0"/>
              <w:contextualSpacing/>
              <w:jc w:val="center"/>
              <w:rPr>
                <w:rFonts w:cs="Arial"/>
                <w:sz w:val="20"/>
                <w:szCs w:val="20"/>
                <w:lang w:val="lt-LT"/>
              </w:rPr>
            </w:pPr>
            <w:r w:rsidRPr="007A2844">
              <w:rPr>
                <w:rFonts w:cs="Arial"/>
                <w:sz w:val="20"/>
                <w:szCs w:val="20"/>
                <w:lang w:val="lt-LT"/>
              </w:rPr>
              <w:t>1</w:t>
            </w:r>
          </w:p>
        </w:tc>
        <w:tc>
          <w:tcPr>
            <w:tcW w:w="0" w:type="auto"/>
          </w:tcPr>
          <w:p w14:paraId="3351F2A6" w14:textId="77777777" w:rsidR="005329E6" w:rsidRPr="007A2844" w:rsidRDefault="005329E6" w:rsidP="005329E6">
            <w:pPr>
              <w:ind w:hanging="3"/>
              <w:contextualSpacing/>
              <w:jc w:val="center"/>
              <w:rPr>
                <w:rFonts w:cs="Arial"/>
                <w:sz w:val="20"/>
                <w:szCs w:val="20"/>
                <w:lang w:val="lt-LT"/>
              </w:rPr>
            </w:pPr>
            <w:r w:rsidRPr="007A2844">
              <w:rPr>
                <w:rFonts w:cs="Arial"/>
                <w:sz w:val="20"/>
                <w:szCs w:val="20"/>
                <w:lang w:val="lt-LT"/>
              </w:rPr>
              <w:t>1</w:t>
            </w:r>
          </w:p>
        </w:tc>
      </w:tr>
      <w:tr w:rsidR="005329E6" w:rsidRPr="007A2844" w14:paraId="553FAA56" w14:textId="77777777" w:rsidTr="003C28D7">
        <w:trPr>
          <w:trHeight w:val="20"/>
          <w:jc w:val="center"/>
        </w:trPr>
        <w:tc>
          <w:tcPr>
            <w:tcW w:w="2263" w:type="dxa"/>
          </w:tcPr>
          <w:p w14:paraId="667E7DFD" w14:textId="77777777" w:rsidR="005329E6" w:rsidRPr="007A2844" w:rsidRDefault="005329E6" w:rsidP="005329E6">
            <w:pPr>
              <w:ind w:firstLine="0"/>
              <w:rPr>
                <w:rFonts w:cs="Arial"/>
                <w:b/>
                <w:bCs/>
                <w:sz w:val="20"/>
                <w:szCs w:val="20"/>
                <w:lang w:val="lt-LT"/>
              </w:rPr>
            </w:pPr>
            <w:r w:rsidRPr="007A2844">
              <w:rPr>
                <w:rFonts w:cs="Arial"/>
                <w:b/>
                <w:bCs/>
                <w:sz w:val="20"/>
                <w:szCs w:val="20"/>
                <w:lang w:val="lt-LT"/>
              </w:rPr>
              <w:t>Iš viso</w:t>
            </w:r>
          </w:p>
        </w:tc>
        <w:tc>
          <w:tcPr>
            <w:tcW w:w="1608" w:type="dxa"/>
          </w:tcPr>
          <w:p w14:paraId="1DB436DE" w14:textId="0C098ADC" w:rsidR="005329E6" w:rsidRPr="007A2844" w:rsidRDefault="005329E6" w:rsidP="005329E6">
            <w:pPr>
              <w:ind w:firstLine="0"/>
              <w:contextualSpacing/>
              <w:jc w:val="center"/>
              <w:rPr>
                <w:rFonts w:cs="Arial"/>
                <w:b/>
                <w:bCs/>
                <w:sz w:val="20"/>
                <w:szCs w:val="20"/>
                <w:lang w:val="lt-LT"/>
              </w:rPr>
            </w:pPr>
            <w:r w:rsidRPr="007A2844">
              <w:rPr>
                <w:rFonts w:cs="Arial"/>
                <w:sz w:val="20"/>
                <w:szCs w:val="20"/>
                <w:lang w:val="lt-LT"/>
              </w:rPr>
              <w:t>38 585,61</w:t>
            </w:r>
          </w:p>
        </w:tc>
        <w:tc>
          <w:tcPr>
            <w:tcW w:w="0" w:type="auto"/>
          </w:tcPr>
          <w:p w14:paraId="25A9A1F7" w14:textId="34A6AF53" w:rsidR="005329E6" w:rsidRPr="007A2844" w:rsidRDefault="005329E6" w:rsidP="005329E6">
            <w:pPr>
              <w:ind w:firstLine="0"/>
              <w:contextualSpacing/>
              <w:jc w:val="center"/>
              <w:rPr>
                <w:rFonts w:cs="Arial"/>
                <w:b/>
                <w:bCs/>
                <w:sz w:val="20"/>
                <w:szCs w:val="20"/>
                <w:lang w:val="lt-LT"/>
              </w:rPr>
            </w:pPr>
            <w:r w:rsidRPr="007A2844">
              <w:rPr>
                <w:rFonts w:cs="Arial"/>
                <w:sz w:val="20"/>
                <w:szCs w:val="20"/>
                <w:lang w:val="lt-LT"/>
              </w:rPr>
              <w:t>25 759,62</w:t>
            </w:r>
          </w:p>
        </w:tc>
        <w:tc>
          <w:tcPr>
            <w:tcW w:w="0" w:type="auto"/>
          </w:tcPr>
          <w:p w14:paraId="77B746DC" w14:textId="77777777" w:rsidR="005329E6" w:rsidRPr="007A2844" w:rsidRDefault="005329E6" w:rsidP="005329E6">
            <w:pPr>
              <w:ind w:firstLine="0"/>
              <w:contextualSpacing/>
              <w:jc w:val="center"/>
              <w:rPr>
                <w:rFonts w:cs="Arial"/>
                <w:b/>
                <w:bCs/>
                <w:sz w:val="20"/>
                <w:szCs w:val="20"/>
                <w:lang w:val="lt-LT"/>
              </w:rPr>
            </w:pPr>
            <w:r w:rsidRPr="007A2844">
              <w:rPr>
                <w:rFonts w:cs="Arial"/>
                <w:b/>
                <w:bCs/>
                <w:sz w:val="20"/>
                <w:szCs w:val="20"/>
                <w:lang w:val="lt-LT"/>
              </w:rPr>
              <w:t>86</w:t>
            </w:r>
          </w:p>
        </w:tc>
        <w:tc>
          <w:tcPr>
            <w:tcW w:w="0" w:type="auto"/>
          </w:tcPr>
          <w:p w14:paraId="4D2666B9" w14:textId="77777777" w:rsidR="005329E6" w:rsidRPr="007A2844" w:rsidRDefault="005329E6" w:rsidP="005329E6">
            <w:pPr>
              <w:ind w:hanging="3"/>
              <w:contextualSpacing/>
              <w:jc w:val="center"/>
              <w:rPr>
                <w:rFonts w:cs="Arial"/>
                <w:b/>
                <w:bCs/>
                <w:sz w:val="20"/>
                <w:szCs w:val="20"/>
                <w:lang w:val="lt-LT"/>
              </w:rPr>
            </w:pPr>
            <w:r w:rsidRPr="007A2844">
              <w:rPr>
                <w:rFonts w:cs="Arial"/>
                <w:b/>
                <w:bCs/>
                <w:sz w:val="20"/>
                <w:szCs w:val="20"/>
                <w:lang w:val="lt-LT"/>
              </w:rPr>
              <w:t>31</w:t>
            </w:r>
          </w:p>
        </w:tc>
      </w:tr>
      <w:tr w:rsidR="00B07A80" w:rsidRPr="007A2844" w14:paraId="507AEF40" w14:textId="77777777" w:rsidTr="005329E6">
        <w:trPr>
          <w:cnfStyle w:val="000000100000" w:firstRow="0" w:lastRow="0" w:firstColumn="0" w:lastColumn="0" w:oddVBand="0" w:evenVBand="0" w:oddHBand="1" w:evenHBand="0" w:firstRowFirstColumn="0" w:firstRowLastColumn="0" w:lastRowFirstColumn="0" w:lastRowLastColumn="0"/>
          <w:trHeight w:val="20"/>
          <w:jc w:val="center"/>
        </w:trPr>
        <w:tc>
          <w:tcPr>
            <w:tcW w:w="5127" w:type="dxa"/>
            <w:gridSpan w:val="3"/>
          </w:tcPr>
          <w:p w14:paraId="06768B00" w14:textId="77777777" w:rsidR="00B07A80" w:rsidRPr="007A2844" w:rsidRDefault="00B07A80" w:rsidP="003C28D7">
            <w:pPr>
              <w:ind w:firstLine="0"/>
              <w:contextualSpacing/>
              <w:jc w:val="right"/>
              <w:rPr>
                <w:rFonts w:cs="Arial"/>
                <w:b/>
                <w:bCs/>
                <w:sz w:val="20"/>
                <w:szCs w:val="20"/>
                <w:lang w:val="lt-LT"/>
              </w:rPr>
            </w:pPr>
            <w:r w:rsidRPr="007A2844">
              <w:rPr>
                <w:rFonts w:cs="Arial"/>
                <w:b/>
                <w:bCs/>
                <w:sz w:val="20"/>
                <w:szCs w:val="20"/>
                <w:lang w:val="lt-LT"/>
              </w:rPr>
              <w:t>Paklaidų svertinis vidurkis</w:t>
            </w:r>
          </w:p>
        </w:tc>
        <w:tc>
          <w:tcPr>
            <w:tcW w:w="0" w:type="auto"/>
          </w:tcPr>
          <w:p w14:paraId="0CBF25BE" w14:textId="730F5AAF" w:rsidR="00B07A80" w:rsidRPr="007A2844" w:rsidRDefault="00B07A80" w:rsidP="003C28D7">
            <w:pPr>
              <w:ind w:firstLine="0"/>
              <w:contextualSpacing/>
              <w:jc w:val="center"/>
              <w:rPr>
                <w:rFonts w:cs="Arial"/>
                <w:b/>
                <w:bCs/>
                <w:sz w:val="20"/>
                <w:szCs w:val="20"/>
                <w:lang w:val="lt-LT"/>
              </w:rPr>
            </w:pPr>
            <w:r w:rsidRPr="007A2844">
              <w:rPr>
                <w:rFonts w:cs="Arial"/>
                <w:b/>
                <w:bCs/>
                <w:sz w:val="20"/>
                <w:szCs w:val="20"/>
                <w:lang w:val="lt-LT"/>
              </w:rPr>
              <w:t>7,8</w:t>
            </w:r>
            <w:r w:rsidR="00386A95" w:rsidRPr="007A2844">
              <w:rPr>
                <w:rFonts w:cs="Arial"/>
                <w:b/>
                <w:bCs/>
                <w:sz w:val="20"/>
                <w:szCs w:val="20"/>
                <w:lang w:val="lt-LT"/>
              </w:rPr>
              <w:t>2</w:t>
            </w:r>
          </w:p>
        </w:tc>
        <w:tc>
          <w:tcPr>
            <w:tcW w:w="0" w:type="auto"/>
          </w:tcPr>
          <w:p w14:paraId="1C1799FB" w14:textId="2F16E170" w:rsidR="00B07A80" w:rsidRPr="007A2844" w:rsidRDefault="00B07A80" w:rsidP="003C28D7">
            <w:pPr>
              <w:ind w:hanging="3"/>
              <w:contextualSpacing/>
              <w:jc w:val="center"/>
              <w:rPr>
                <w:rFonts w:cs="Arial"/>
                <w:b/>
                <w:bCs/>
                <w:sz w:val="20"/>
                <w:szCs w:val="20"/>
                <w:lang w:val="lt-LT"/>
              </w:rPr>
            </w:pPr>
            <w:r w:rsidRPr="007A2844">
              <w:rPr>
                <w:rFonts w:cs="Arial"/>
                <w:b/>
                <w:bCs/>
                <w:sz w:val="20"/>
                <w:szCs w:val="20"/>
                <w:lang w:val="lt-LT"/>
              </w:rPr>
              <w:t>2,8</w:t>
            </w:r>
            <w:r w:rsidR="00386A95" w:rsidRPr="007A2844">
              <w:rPr>
                <w:rFonts w:cs="Arial"/>
                <w:b/>
                <w:bCs/>
                <w:sz w:val="20"/>
                <w:szCs w:val="20"/>
                <w:lang w:val="lt-LT"/>
              </w:rPr>
              <w:t>2</w:t>
            </w:r>
          </w:p>
        </w:tc>
      </w:tr>
      <w:tr w:rsidR="00B07A80" w:rsidRPr="007A2844" w14:paraId="4872D9DB" w14:textId="77777777" w:rsidTr="005329E6">
        <w:trPr>
          <w:trHeight w:val="20"/>
          <w:jc w:val="center"/>
        </w:trPr>
        <w:tc>
          <w:tcPr>
            <w:tcW w:w="5127" w:type="dxa"/>
            <w:gridSpan w:val="3"/>
          </w:tcPr>
          <w:p w14:paraId="17394584" w14:textId="77777777" w:rsidR="00B07A80" w:rsidRPr="007A2844" w:rsidRDefault="00B07A80" w:rsidP="003C28D7">
            <w:pPr>
              <w:ind w:firstLine="0"/>
              <w:contextualSpacing/>
              <w:jc w:val="right"/>
              <w:rPr>
                <w:rFonts w:cs="Arial"/>
                <w:b/>
                <w:bCs/>
                <w:sz w:val="20"/>
                <w:szCs w:val="20"/>
                <w:lang w:val="lt-LT"/>
              </w:rPr>
            </w:pPr>
            <w:r w:rsidRPr="007A2844">
              <w:rPr>
                <w:rFonts w:cs="Arial"/>
                <w:b/>
                <w:bCs/>
                <w:sz w:val="20"/>
                <w:szCs w:val="20"/>
                <w:lang w:val="lt-LT"/>
              </w:rPr>
              <w:t>Bendra AIE dalies paklaida, proc.</w:t>
            </w:r>
          </w:p>
        </w:tc>
        <w:tc>
          <w:tcPr>
            <w:tcW w:w="0" w:type="auto"/>
            <w:gridSpan w:val="2"/>
          </w:tcPr>
          <w:p w14:paraId="0B2C9593" w14:textId="48ECEA16" w:rsidR="00B07A80" w:rsidRPr="007A2844" w:rsidRDefault="001557F7" w:rsidP="003C28D7">
            <w:pPr>
              <w:contextualSpacing/>
              <w:jc w:val="center"/>
              <w:rPr>
                <w:rFonts w:cs="Arial"/>
                <w:b/>
                <w:bCs/>
                <w:sz w:val="20"/>
                <w:szCs w:val="20"/>
                <w:lang w:val="lt-LT"/>
              </w:rPr>
            </w:pPr>
            <w:r w:rsidRPr="007A2844">
              <w:rPr>
                <w:rFonts w:cs="Arial"/>
                <w:b/>
                <w:bCs/>
                <w:sz w:val="20"/>
                <w:szCs w:val="20"/>
                <w:lang w:val="lt-LT"/>
              </w:rPr>
              <w:t>5,32</w:t>
            </w:r>
          </w:p>
        </w:tc>
      </w:tr>
    </w:tbl>
    <w:p w14:paraId="791C7BE6" w14:textId="77777777" w:rsidR="00B07A80" w:rsidRPr="007A2844" w:rsidRDefault="00B07A80" w:rsidP="00B07A80">
      <w:pPr>
        <w:autoSpaceDE w:val="0"/>
        <w:adjustRightInd w:val="0"/>
        <w:ind w:firstLine="0"/>
        <w:jc w:val="center"/>
        <w:rPr>
          <w:rFonts w:eastAsia="SegoeUI" w:cs="Arial"/>
          <w:i/>
          <w:iCs/>
          <w:color w:val="000000"/>
          <w:sz w:val="18"/>
          <w:szCs w:val="18"/>
          <w:lang w:val="lt-LT"/>
        </w:rPr>
      </w:pPr>
      <w:r w:rsidRPr="007A2844">
        <w:rPr>
          <w:rFonts w:eastAsia="SegoeUI" w:cs="Arial"/>
          <w:i/>
          <w:iCs/>
          <w:color w:val="000000"/>
          <w:sz w:val="18"/>
          <w:szCs w:val="18"/>
          <w:lang w:val="lt-LT"/>
        </w:rPr>
        <w:t>Šaltinis: sudaryta autorių</w:t>
      </w:r>
    </w:p>
    <w:p w14:paraId="54CA227C" w14:textId="4AD8B3A2" w:rsidR="00B07A80" w:rsidRPr="007A2844" w:rsidRDefault="00B07A80" w:rsidP="00B07A80">
      <w:pPr>
        <w:rPr>
          <w:rFonts w:cs="Arial"/>
          <w:lang w:val="lt-LT"/>
        </w:rPr>
      </w:pPr>
      <w:r w:rsidRPr="007A2844">
        <w:rPr>
          <w:rFonts w:cs="Arial"/>
          <w:lang w:val="lt-LT"/>
        </w:rPr>
        <w:t xml:space="preserve">Nustatyta, kad AIE dalies savivaldybės galutiniame energijos vartojime reikšmės neapibrėžtumas (paklaida) lygus </w:t>
      </w:r>
      <w:r w:rsidR="00AD06DF" w:rsidRPr="007A2844">
        <w:rPr>
          <w:rFonts w:cs="Arial"/>
          <w:lang w:val="lt-LT"/>
        </w:rPr>
        <w:t>5,32</w:t>
      </w:r>
      <w:r w:rsidRPr="007A2844">
        <w:rPr>
          <w:rFonts w:cs="Arial"/>
          <w:lang w:val="lt-LT"/>
        </w:rPr>
        <w:t xml:space="preserve"> proc. Tai reiškia, kad AIE dalis galutiniame vartojime </w:t>
      </w:r>
      <w:r w:rsidR="008B33FE" w:rsidRPr="007A2844">
        <w:rPr>
          <w:rFonts w:cs="Arial"/>
          <w:lang w:val="lt-LT"/>
        </w:rPr>
        <w:t>Rokiškio</w:t>
      </w:r>
      <w:r w:rsidRPr="007A2844">
        <w:rPr>
          <w:rFonts w:cs="Arial"/>
          <w:lang w:val="lt-LT"/>
        </w:rPr>
        <w:t xml:space="preserve"> rajono savivaldybėje lygi </w:t>
      </w:r>
      <w:r w:rsidR="00775D2D" w:rsidRPr="007A2844">
        <w:rPr>
          <w:rFonts w:cs="Arial"/>
          <w:b/>
          <w:bCs/>
          <w:lang w:val="lt-LT"/>
        </w:rPr>
        <w:t>6</w:t>
      </w:r>
      <w:r w:rsidR="006F6C15" w:rsidRPr="007A2844">
        <w:rPr>
          <w:rFonts w:cs="Arial"/>
          <w:b/>
          <w:bCs/>
          <w:lang w:val="lt-LT"/>
        </w:rPr>
        <w:t>6</w:t>
      </w:r>
      <w:r w:rsidR="009F2E43" w:rsidRPr="007A2844">
        <w:rPr>
          <w:rFonts w:cs="Arial"/>
          <w:b/>
          <w:bCs/>
          <w:lang w:val="lt-LT"/>
        </w:rPr>
        <w:t>,</w:t>
      </w:r>
      <w:r w:rsidR="00775D2D" w:rsidRPr="007A2844">
        <w:rPr>
          <w:rFonts w:cs="Arial"/>
          <w:b/>
          <w:bCs/>
          <w:lang w:val="lt-LT"/>
        </w:rPr>
        <w:t>7</w:t>
      </w:r>
      <w:r w:rsidR="006F6C15" w:rsidRPr="007A2844">
        <w:rPr>
          <w:rFonts w:cs="Arial"/>
          <w:b/>
          <w:bCs/>
          <w:lang w:val="lt-LT"/>
        </w:rPr>
        <w:t>6</w:t>
      </w:r>
      <w:r w:rsidRPr="007A2844">
        <w:rPr>
          <w:rFonts w:cs="Arial"/>
          <w:b/>
          <w:bCs/>
          <w:lang w:val="lt-LT"/>
        </w:rPr>
        <w:t xml:space="preserve"> ± </w:t>
      </w:r>
      <w:r w:rsidR="00775D2D" w:rsidRPr="007A2844">
        <w:rPr>
          <w:rFonts w:cs="Arial"/>
          <w:b/>
          <w:bCs/>
          <w:lang w:val="lt-LT"/>
        </w:rPr>
        <w:t>5,32</w:t>
      </w:r>
      <w:r w:rsidRPr="007A2844">
        <w:rPr>
          <w:rFonts w:cs="Arial"/>
          <w:b/>
          <w:bCs/>
          <w:lang w:val="lt-LT"/>
        </w:rPr>
        <w:t xml:space="preserve"> %.</w:t>
      </w:r>
    </w:p>
    <w:p w14:paraId="6999D9AB" w14:textId="68C34B7A" w:rsidR="00B07A80" w:rsidRPr="007A2844" w:rsidRDefault="00561457" w:rsidP="00B07A80">
      <w:pPr>
        <w:pStyle w:val="Antrat2"/>
        <w:rPr>
          <w:rFonts w:eastAsia="SegoeUI"/>
          <w:lang w:val="lt-LT"/>
        </w:rPr>
      </w:pPr>
      <w:bookmarkStart w:id="458" w:name="_Toc70321337"/>
      <w:bookmarkStart w:id="459" w:name="_Toc71275048"/>
      <w:bookmarkStart w:id="460" w:name="_Toc74830236"/>
      <w:bookmarkStart w:id="461" w:name="_Toc75177796"/>
      <w:bookmarkStart w:id="462" w:name="_Toc80900159"/>
      <w:bookmarkStart w:id="463" w:name="_Toc115792456"/>
      <w:bookmarkStart w:id="464" w:name="_Toc129079005"/>
      <w:r w:rsidRPr="007A2844">
        <w:rPr>
          <w:rFonts w:eastAsia="SegoeUI"/>
          <w:lang w:val="lt-LT"/>
        </w:rPr>
        <w:t>9</w:t>
      </w:r>
      <w:r w:rsidR="00B07A80" w:rsidRPr="007A2844">
        <w:rPr>
          <w:rFonts w:eastAsia="SegoeUI"/>
          <w:lang w:val="lt-LT"/>
        </w:rPr>
        <w:t>.2. Rizikos veiksniai ir jų poveikio įvertinimas</w:t>
      </w:r>
      <w:bookmarkEnd w:id="458"/>
      <w:bookmarkEnd w:id="459"/>
      <w:bookmarkEnd w:id="460"/>
      <w:bookmarkEnd w:id="461"/>
      <w:bookmarkEnd w:id="462"/>
      <w:bookmarkEnd w:id="463"/>
      <w:bookmarkEnd w:id="464"/>
    </w:p>
    <w:p w14:paraId="4E40612B" w14:textId="77777777" w:rsidR="00B07A80" w:rsidRPr="007A2844" w:rsidRDefault="00B07A80" w:rsidP="00B07A80">
      <w:pPr>
        <w:rPr>
          <w:rFonts w:cs="Arial"/>
          <w:lang w:val="lt-LT"/>
        </w:rPr>
      </w:pPr>
      <w:r w:rsidRPr="007A2844">
        <w:rPr>
          <w:rFonts w:cs="Arial"/>
          <w:lang w:val="lt-LT"/>
        </w:rPr>
        <w:t xml:space="preserve">Pagrindinis rizikos analizės tikslas – įvertinti galimus rizikos veiksnius, dėl kurių iki 2030 m. suplanuotas AIE dalies galutiniame vartojime rodiklis gali būti nepasiektas. </w:t>
      </w:r>
    </w:p>
    <w:p w14:paraId="16DC859E" w14:textId="77777777" w:rsidR="00B07A80" w:rsidRPr="007A2844" w:rsidRDefault="00B07A80" w:rsidP="00B07A80">
      <w:pPr>
        <w:rPr>
          <w:rFonts w:cs="Arial"/>
          <w:lang w:val="lt-LT"/>
        </w:rPr>
      </w:pPr>
      <w:r w:rsidRPr="007A2844">
        <w:rPr>
          <w:rFonts w:cs="Arial"/>
          <w:lang w:val="lt-LT"/>
        </w:rPr>
        <w:t xml:space="preserve">Rizikos analizė atliekama 3-ajam scenarijui. Kadangi šio scenarijaus atveju diegiami saulės kolektoriai ir saulės šviesos elektrinės ant savivaldybei priklausančių pastatų stogų, o taip namų ūkiai skatinami pereiti prie AIE - aprašomi rizikos veiksniai, susiję su šių technologijų diegimu, o kituose sektoriuose laikoma, kad AIE naudojimo apimtys nekis. </w:t>
      </w:r>
    </w:p>
    <w:p w14:paraId="24FEAD75" w14:textId="4BF956CA" w:rsidR="00B07A80" w:rsidRPr="007A2844" w:rsidRDefault="00B07A80" w:rsidP="00B07A80">
      <w:pPr>
        <w:rPr>
          <w:rFonts w:cs="Arial"/>
          <w:lang w:val="lt-LT"/>
        </w:rPr>
      </w:pPr>
      <w:r w:rsidRPr="007A2844">
        <w:rPr>
          <w:rFonts w:cs="Arial"/>
          <w:lang w:val="lt-LT"/>
        </w:rPr>
        <w:t xml:space="preserve">Rizikos veiksniai sugrupuoti į 6 grupes. Kiekvienam rizikos veiksniui nurodyta jo atsitikimo tikimybė bei galimų pasekmių reikšmingumas suteikiant balą (balų suteikimo matrica pateikiama 10.2.1. lentelėje). Kuo aukštesnis balas, tuo reikšmingesnis yra veiksnys, todėl jo kontrolei rekomenduojama numatyti papildomas stebėjimo ir valdymo priemones. Šių priemonių siūlomas rangavimo principas pateiktas </w:t>
      </w:r>
      <w:r w:rsidR="003C3045" w:rsidRPr="007A2844">
        <w:rPr>
          <w:rFonts w:cs="Arial"/>
          <w:lang w:val="lt-LT"/>
        </w:rPr>
        <w:t>9</w:t>
      </w:r>
      <w:r w:rsidRPr="007A2844">
        <w:rPr>
          <w:rFonts w:cs="Arial"/>
          <w:lang w:val="lt-LT"/>
        </w:rPr>
        <w:t>.2.</w:t>
      </w:r>
      <w:r w:rsidR="003C3045" w:rsidRPr="007A2844">
        <w:rPr>
          <w:rFonts w:cs="Arial"/>
          <w:lang w:val="lt-LT"/>
        </w:rPr>
        <w:t>1</w:t>
      </w:r>
      <w:r w:rsidRPr="007A2844">
        <w:rPr>
          <w:rFonts w:cs="Arial"/>
          <w:lang w:val="lt-LT"/>
        </w:rPr>
        <w:t>. lentelėje.</w:t>
      </w:r>
    </w:p>
    <w:p w14:paraId="4F7FE03F" w14:textId="0D6DF1A8" w:rsidR="00841196" w:rsidRPr="007A2844" w:rsidRDefault="00841196" w:rsidP="00841196">
      <w:pPr>
        <w:pStyle w:val="Antrat"/>
      </w:pPr>
      <w:r w:rsidRPr="007A2844">
        <w:fldChar w:fldCharType="begin"/>
      </w:r>
      <w:r w:rsidRPr="007A2844">
        <w:instrText xml:space="preserve"> SEQ lentelė \* ARABIC </w:instrText>
      </w:r>
      <w:r w:rsidRPr="007A2844">
        <w:fldChar w:fldCharType="separate"/>
      </w:r>
      <w:bookmarkStart w:id="465" w:name="_Toc129073623"/>
      <w:r w:rsidR="00F27ABB" w:rsidRPr="007A2844">
        <w:rPr>
          <w:noProof/>
        </w:rPr>
        <w:t>51</w:t>
      </w:r>
      <w:r w:rsidRPr="007A2844">
        <w:rPr>
          <w:noProof/>
        </w:rPr>
        <w:fldChar w:fldCharType="end"/>
      </w:r>
      <w:r w:rsidRPr="007A2844">
        <w:t xml:space="preserve"> lentelė. Rizikos balų suteikimo matrica</w:t>
      </w:r>
      <w:bookmarkEnd w:id="465"/>
    </w:p>
    <w:tbl>
      <w:tblPr>
        <w:tblStyle w:val="ListTable3Accent1"/>
        <w:tblW w:w="0" w:type="auto"/>
        <w:jc w:val="center"/>
        <w:tblLook w:val="0420" w:firstRow="1" w:lastRow="0" w:firstColumn="0" w:lastColumn="0" w:noHBand="0" w:noVBand="1"/>
      </w:tblPr>
      <w:tblGrid>
        <w:gridCol w:w="3307"/>
        <w:gridCol w:w="1639"/>
        <w:gridCol w:w="2562"/>
        <w:gridCol w:w="1450"/>
      </w:tblGrid>
      <w:tr w:rsidR="00B07A80" w:rsidRPr="007A2844" w14:paraId="44D01E15" w14:textId="77777777" w:rsidTr="00867C27">
        <w:trPr>
          <w:cnfStyle w:val="100000000000" w:firstRow="1" w:lastRow="0" w:firstColumn="0" w:lastColumn="0" w:oddVBand="0" w:evenVBand="0" w:oddHBand="0" w:evenHBand="0" w:firstRowFirstColumn="0" w:firstRowLastColumn="0" w:lastRowFirstColumn="0" w:lastRowLastColumn="0"/>
          <w:jc w:val="center"/>
        </w:trPr>
        <w:tc>
          <w:tcPr>
            <w:tcW w:w="0" w:type="auto"/>
            <w:shd w:val="clear" w:color="auto" w:fill="4289C9"/>
          </w:tcPr>
          <w:p w14:paraId="17062E34" w14:textId="77777777" w:rsidR="00B07A80" w:rsidRPr="007A2844" w:rsidRDefault="00B07A80" w:rsidP="003C28D7">
            <w:pPr>
              <w:ind w:firstLine="22"/>
              <w:jc w:val="center"/>
              <w:rPr>
                <w:rFonts w:cs="Arial"/>
                <w:color w:val="FFFFFF" w:themeColor="background1"/>
                <w:sz w:val="20"/>
                <w:szCs w:val="20"/>
                <w:lang w:val="lt-LT"/>
              </w:rPr>
            </w:pPr>
            <w:r w:rsidRPr="007A2844">
              <w:rPr>
                <w:rFonts w:cs="Arial"/>
                <w:color w:val="FFFFFF" w:themeColor="background1"/>
                <w:sz w:val="20"/>
                <w:szCs w:val="20"/>
                <w:lang w:val="lt-LT"/>
              </w:rPr>
              <w:t>Rizikos tikimybė/reikšmingumas</w:t>
            </w:r>
          </w:p>
        </w:tc>
        <w:tc>
          <w:tcPr>
            <w:tcW w:w="0" w:type="auto"/>
            <w:shd w:val="clear" w:color="auto" w:fill="4289C9"/>
          </w:tcPr>
          <w:p w14:paraId="63273903" w14:textId="77777777" w:rsidR="00B07A80" w:rsidRPr="007A2844" w:rsidRDefault="00B07A80" w:rsidP="003C28D7">
            <w:pPr>
              <w:ind w:firstLine="22"/>
              <w:jc w:val="center"/>
              <w:rPr>
                <w:rFonts w:cs="Arial"/>
                <w:color w:val="FFFFFF" w:themeColor="background1"/>
                <w:sz w:val="20"/>
                <w:szCs w:val="20"/>
                <w:lang w:val="lt-LT"/>
              </w:rPr>
            </w:pPr>
            <w:r w:rsidRPr="007A2844">
              <w:rPr>
                <w:rFonts w:cs="Arial"/>
                <w:color w:val="FFFFFF" w:themeColor="background1"/>
                <w:sz w:val="20"/>
                <w:szCs w:val="20"/>
                <w:lang w:val="lt-LT"/>
              </w:rPr>
              <w:t>Nereikšmingas</w:t>
            </w:r>
          </w:p>
        </w:tc>
        <w:tc>
          <w:tcPr>
            <w:tcW w:w="0" w:type="auto"/>
            <w:shd w:val="clear" w:color="auto" w:fill="4289C9"/>
          </w:tcPr>
          <w:p w14:paraId="72C303CD" w14:textId="77777777" w:rsidR="00B07A80" w:rsidRPr="007A2844" w:rsidRDefault="00B07A80" w:rsidP="003C28D7">
            <w:pPr>
              <w:ind w:firstLine="22"/>
              <w:jc w:val="center"/>
              <w:rPr>
                <w:rFonts w:cs="Arial"/>
                <w:color w:val="FFFFFF" w:themeColor="background1"/>
                <w:sz w:val="20"/>
                <w:szCs w:val="20"/>
                <w:lang w:val="lt-LT"/>
              </w:rPr>
            </w:pPr>
            <w:r w:rsidRPr="007A2844">
              <w:rPr>
                <w:rFonts w:cs="Arial"/>
                <w:color w:val="FFFFFF" w:themeColor="background1"/>
                <w:sz w:val="20"/>
                <w:szCs w:val="20"/>
                <w:lang w:val="lt-LT"/>
              </w:rPr>
              <w:t>Vidutiniškai reikšmingas</w:t>
            </w:r>
          </w:p>
        </w:tc>
        <w:tc>
          <w:tcPr>
            <w:tcW w:w="0" w:type="auto"/>
            <w:shd w:val="clear" w:color="auto" w:fill="4289C9"/>
          </w:tcPr>
          <w:p w14:paraId="3E75B5E6" w14:textId="77777777" w:rsidR="00B07A80" w:rsidRPr="007A2844" w:rsidRDefault="00B07A80" w:rsidP="003C28D7">
            <w:pPr>
              <w:ind w:firstLine="22"/>
              <w:jc w:val="center"/>
              <w:rPr>
                <w:rFonts w:cs="Arial"/>
                <w:color w:val="FFFFFF" w:themeColor="background1"/>
                <w:sz w:val="20"/>
                <w:szCs w:val="20"/>
                <w:lang w:val="lt-LT"/>
              </w:rPr>
            </w:pPr>
            <w:r w:rsidRPr="007A2844">
              <w:rPr>
                <w:rFonts w:cs="Arial"/>
                <w:color w:val="FFFFFF" w:themeColor="background1"/>
                <w:sz w:val="20"/>
                <w:szCs w:val="20"/>
                <w:lang w:val="lt-LT"/>
              </w:rPr>
              <w:t>Reikšmingas</w:t>
            </w:r>
          </w:p>
        </w:tc>
      </w:tr>
      <w:tr w:rsidR="00B07A80" w:rsidRPr="007A2844" w14:paraId="11BC57CF" w14:textId="77777777" w:rsidTr="00867C2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7F1EEA2F" w14:textId="77777777" w:rsidR="00B07A80" w:rsidRPr="007A2844" w:rsidRDefault="00B07A80" w:rsidP="003C28D7">
            <w:pPr>
              <w:ind w:firstLine="0"/>
              <w:rPr>
                <w:rFonts w:cs="Arial"/>
                <w:sz w:val="20"/>
                <w:szCs w:val="20"/>
                <w:lang w:val="lt-LT"/>
              </w:rPr>
            </w:pPr>
            <w:r w:rsidRPr="007A2844">
              <w:rPr>
                <w:rFonts w:cs="Arial"/>
                <w:sz w:val="20"/>
                <w:szCs w:val="20"/>
                <w:lang w:val="lt-LT"/>
              </w:rPr>
              <w:t>Žema</w:t>
            </w:r>
          </w:p>
        </w:tc>
        <w:tc>
          <w:tcPr>
            <w:tcW w:w="0" w:type="auto"/>
          </w:tcPr>
          <w:p w14:paraId="600B161E"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0</w:t>
            </w:r>
          </w:p>
        </w:tc>
        <w:tc>
          <w:tcPr>
            <w:tcW w:w="0" w:type="auto"/>
          </w:tcPr>
          <w:p w14:paraId="245C5F48"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1</w:t>
            </w:r>
          </w:p>
        </w:tc>
        <w:tc>
          <w:tcPr>
            <w:tcW w:w="0" w:type="auto"/>
          </w:tcPr>
          <w:p w14:paraId="06C01398"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2</w:t>
            </w:r>
          </w:p>
        </w:tc>
      </w:tr>
      <w:tr w:rsidR="00B07A80" w:rsidRPr="007A2844" w14:paraId="667A6B5B" w14:textId="77777777" w:rsidTr="00867C27">
        <w:trPr>
          <w:trHeight w:val="20"/>
          <w:jc w:val="center"/>
        </w:trPr>
        <w:tc>
          <w:tcPr>
            <w:tcW w:w="0" w:type="auto"/>
          </w:tcPr>
          <w:p w14:paraId="01814C69" w14:textId="77777777" w:rsidR="00B07A80" w:rsidRPr="007A2844" w:rsidRDefault="00B07A80" w:rsidP="003C28D7">
            <w:pPr>
              <w:ind w:firstLine="0"/>
              <w:rPr>
                <w:rFonts w:cs="Arial"/>
                <w:sz w:val="20"/>
                <w:szCs w:val="20"/>
                <w:lang w:val="lt-LT"/>
              </w:rPr>
            </w:pPr>
            <w:r w:rsidRPr="007A2844">
              <w:rPr>
                <w:rFonts w:cs="Arial"/>
                <w:sz w:val="20"/>
                <w:szCs w:val="20"/>
                <w:lang w:val="lt-LT"/>
              </w:rPr>
              <w:t>Vidutinė</w:t>
            </w:r>
          </w:p>
        </w:tc>
        <w:tc>
          <w:tcPr>
            <w:tcW w:w="0" w:type="auto"/>
          </w:tcPr>
          <w:p w14:paraId="585D1210"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1</w:t>
            </w:r>
          </w:p>
        </w:tc>
        <w:tc>
          <w:tcPr>
            <w:tcW w:w="0" w:type="auto"/>
          </w:tcPr>
          <w:p w14:paraId="058AD951"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2</w:t>
            </w:r>
          </w:p>
        </w:tc>
        <w:tc>
          <w:tcPr>
            <w:tcW w:w="0" w:type="auto"/>
          </w:tcPr>
          <w:p w14:paraId="3ABFADC6"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3</w:t>
            </w:r>
          </w:p>
        </w:tc>
      </w:tr>
      <w:tr w:rsidR="00B07A80" w:rsidRPr="007A2844" w14:paraId="0DF981EE" w14:textId="77777777" w:rsidTr="00867C2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01756784" w14:textId="77777777" w:rsidR="00B07A80" w:rsidRPr="007A2844" w:rsidRDefault="00B07A80" w:rsidP="003C28D7">
            <w:pPr>
              <w:ind w:firstLine="0"/>
              <w:rPr>
                <w:rFonts w:cs="Arial"/>
                <w:sz w:val="20"/>
                <w:szCs w:val="20"/>
                <w:lang w:val="lt-LT"/>
              </w:rPr>
            </w:pPr>
            <w:r w:rsidRPr="007A2844">
              <w:rPr>
                <w:rFonts w:cs="Arial"/>
                <w:sz w:val="20"/>
                <w:szCs w:val="20"/>
                <w:lang w:val="lt-LT"/>
              </w:rPr>
              <w:t>Aukšta</w:t>
            </w:r>
          </w:p>
        </w:tc>
        <w:tc>
          <w:tcPr>
            <w:tcW w:w="0" w:type="auto"/>
          </w:tcPr>
          <w:p w14:paraId="1010E42F"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2</w:t>
            </w:r>
          </w:p>
        </w:tc>
        <w:tc>
          <w:tcPr>
            <w:tcW w:w="0" w:type="auto"/>
          </w:tcPr>
          <w:p w14:paraId="730E9F83"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3</w:t>
            </w:r>
          </w:p>
        </w:tc>
        <w:tc>
          <w:tcPr>
            <w:tcW w:w="0" w:type="auto"/>
          </w:tcPr>
          <w:p w14:paraId="130A5207"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4</w:t>
            </w:r>
          </w:p>
        </w:tc>
      </w:tr>
    </w:tbl>
    <w:p w14:paraId="37FA4175" w14:textId="77777777" w:rsidR="00B07A80" w:rsidRPr="007A2844" w:rsidRDefault="00B07A80" w:rsidP="00B07A80">
      <w:pPr>
        <w:autoSpaceDE w:val="0"/>
        <w:adjustRightInd w:val="0"/>
        <w:ind w:firstLine="0"/>
        <w:jc w:val="center"/>
        <w:rPr>
          <w:rFonts w:eastAsia="SegoeUI" w:cs="Arial"/>
          <w:i/>
          <w:iCs/>
          <w:color w:val="000000"/>
          <w:sz w:val="18"/>
          <w:szCs w:val="18"/>
          <w:lang w:val="lt-LT"/>
        </w:rPr>
      </w:pPr>
      <w:r w:rsidRPr="007A2844">
        <w:rPr>
          <w:rFonts w:eastAsia="SegoeUI" w:cs="Arial"/>
          <w:i/>
          <w:iCs/>
          <w:color w:val="000000"/>
          <w:sz w:val="18"/>
          <w:szCs w:val="18"/>
          <w:lang w:val="lt-LT"/>
        </w:rPr>
        <w:t>Šaltinis: Atsinaujinančių išteklių energijos naudojimo plėtros veiksmų planų rengimo metodika</w:t>
      </w:r>
    </w:p>
    <w:p w14:paraId="04F91306" w14:textId="77777777" w:rsidR="00841196" w:rsidRPr="007A2844" w:rsidRDefault="00841196" w:rsidP="00841196">
      <w:pPr>
        <w:pStyle w:val="Antrat"/>
      </w:pPr>
      <w:r w:rsidRPr="007A2844">
        <w:fldChar w:fldCharType="begin"/>
      </w:r>
      <w:r w:rsidRPr="007A2844">
        <w:instrText xml:space="preserve"> SEQ lentelė \* ARABIC </w:instrText>
      </w:r>
      <w:r w:rsidRPr="007A2844">
        <w:fldChar w:fldCharType="separate"/>
      </w:r>
      <w:bookmarkStart w:id="466" w:name="_Toc129073624"/>
      <w:r w:rsidR="00F27ABB" w:rsidRPr="007A2844">
        <w:rPr>
          <w:noProof/>
        </w:rPr>
        <w:t>52</w:t>
      </w:r>
      <w:r w:rsidRPr="007A2844">
        <w:rPr>
          <w:noProof/>
        </w:rPr>
        <w:fldChar w:fldCharType="end"/>
      </w:r>
      <w:r w:rsidRPr="007A2844">
        <w:t xml:space="preserve"> lentelė. Rizikos veiksnio kontrolės priemonių poreikio nustatymas</w:t>
      </w:r>
      <w:bookmarkEnd w:id="466"/>
    </w:p>
    <w:tbl>
      <w:tblPr>
        <w:tblStyle w:val="ListTable3Accent1"/>
        <w:tblW w:w="0" w:type="auto"/>
        <w:jc w:val="center"/>
        <w:tblLook w:val="0420" w:firstRow="1" w:lastRow="0" w:firstColumn="0" w:lastColumn="0" w:noHBand="0" w:noVBand="1"/>
      </w:tblPr>
      <w:tblGrid>
        <w:gridCol w:w="3194"/>
        <w:gridCol w:w="7561"/>
      </w:tblGrid>
      <w:tr w:rsidR="00B07A80" w:rsidRPr="007A2844" w14:paraId="17FE2DBE" w14:textId="77777777" w:rsidTr="00603153">
        <w:trPr>
          <w:cnfStyle w:val="100000000000" w:firstRow="1" w:lastRow="0" w:firstColumn="0" w:lastColumn="0" w:oddVBand="0" w:evenVBand="0" w:oddHBand="0" w:evenHBand="0" w:firstRowFirstColumn="0" w:firstRowLastColumn="0" w:lastRowFirstColumn="0" w:lastRowLastColumn="0"/>
          <w:jc w:val="center"/>
        </w:trPr>
        <w:tc>
          <w:tcPr>
            <w:tcW w:w="0" w:type="auto"/>
            <w:shd w:val="clear" w:color="auto" w:fill="4289C9"/>
          </w:tcPr>
          <w:p w14:paraId="29CDFFCD"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Kontrolės priemonių poreikio balas</w:t>
            </w:r>
          </w:p>
        </w:tc>
        <w:tc>
          <w:tcPr>
            <w:tcW w:w="0" w:type="auto"/>
            <w:shd w:val="clear" w:color="auto" w:fill="4289C9"/>
          </w:tcPr>
          <w:p w14:paraId="5EDB23ED"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Kontrolės priemonių poreikio aprašymas</w:t>
            </w:r>
          </w:p>
        </w:tc>
      </w:tr>
      <w:tr w:rsidR="00B07A80" w:rsidRPr="007A2844" w14:paraId="13FAD768" w14:textId="77777777" w:rsidTr="0060315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0D2D820E"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0-1</w:t>
            </w:r>
          </w:p>
        </w:tc>
        <w:tc>
          <w:tcPr>
            <w:tcW w:w="0" w:type="auto"/>
          </w:tcPr>
          <w:p w14:paraId="25E3171F" w14:textId="77777777" w:rsidR="00B07A80" w:rsidRPr="007A2844" w:rsidRDefault="00B07A80" w:rsidP="003C28D7">
            <w:pPr>
              <w:contextualSpacing/>
              <w:jc w:val="center"/>
              <w:rPr>
                <w:rFonts w:cs="Arial"/>
                <w:sz w:val="20"/>
                <w:szCs w:val="20"/>
                <w:lang w:val="lt-LT"/>
              </w:rPr>
            </w:pPr>
            <w:r w:rsidRPr="007A2844">
              <w:rPr>
                <w:rFonts w:cs="Arial"/>
                <w:sz w:val="20"/>
                <w:szCs w:val="20"/>
                <w:lang w:val="lt-LT"/>
              </w:rPr>
              <w:t>Papildomos rizikos stebėjimo ir valdymo priemonės rizikai suvaldyti nėra būtinos</w:t>
            </w:r>
          </w:p>
        </w:tc>
      </w:tr>
      <w:tr w:rsidR="00B07A80" w:rsidRPr="007A2844" w14:paraId="392A86CF" w14:textId="77777777" w:rsidTr="00603153">
        <w:trPr>
          <w:trHeight w:val="20"/>
          <w:jc w:val="center"/>
        </w:trPr>
        <w:tc>
          <w:tcPr>
            <w:tcW w:w="0" w:type="auto"/>
          </w:tcPr>
          <w:p w14:paraId="19266DC7"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2-3</w:t>
            </w:r>
          </w:p>
        </w:tc>
        <w:tc>
          <w:tcPr>
            <w:tcW w:w="0" w:type="auto"/>
          </w:tcPr>
          <w:p w14:paraId="724E1939" w14:textId="77777777" w:rsidR="00B07A80" w:rsidRPr="007A2844" w:rsidRDefault="00B07A80" w:rsidP="003C28D7">
            <w:pPr>
              <w:contextualSpacing/>
              <w:jc w:val="center"/>
              <w:rPr>
                <w:rFonts w:cs="Arial"/>
                <w:sz w:val="20"/>
                <w:szCs w:val="20"/>
                <w:lang w:val="lt-LT"/>
              </w:rPr>
            </w:pPr>
            <w:r w:rsidRPr="007A2844">
              <w:rPr>
                <w:rFonts w:cs="Arial"/>
                <w:sz w:val="20"/>
                <w:szCs w:val="20"/>
                <w:lang w:val="lt-LT"/>
              </w:rPr>
              <w:t>Rekomenduojamos papildomos rizikos stebėjimo ir valdymo priemonės</w:t>
            </w:r>
          </w:p>
        </w:tc>
      </w:tr>
      <w:tr w:rsidR="00B07A80" w:rsidRPr="007A2844" w14:paraId="291E6F3A" w14:textId="77777777" w:rsidTr="0060315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2F828AA4"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4</w:t>
            </w:r>
          </w:p>
        </w:tc>
        <w:tc>
          <w:tcPr>
            <w:tcW w:w="0" w:type="auto"/>
          </w:tcPr>
          <w:p w14:paraId="3E0D8E72" w14:textId="77777777" w:rsidR="00B07A80" w:rsidRPr="007A2844" w:rsidRDefault="00B07A80" w:rsidP="003C28D7">
            <w:pPr>
              <w:contextualSpacing/>
              <w:jc w:val="center"/>
              <w:rPr>
                <w:rFonts w:cs="Arial"/>
                <w:sz w:val="20"/>
                <w:szCs w:val="20"/>
                <w:lang w:val="lt-LT"/>
              </w:rPr>
            </w:pPr>
            <w:r w:rsidRPr="007A2844">
              <w:rPr>
                <w:rFonts w:cs="Arial"/>
                <w:sz w:val="20"/>
                <w:szCs w:val="20"/>
                <w:lang w:val="lt-LT"/>
              </w:rPr>
              <w:t>Kritinis veiksnys, kurio valdymui turi būti numatytos nuolatinės stebėjimo ir kontrolės priemonės</w:t>
            </w:r>
          </w:p>
        </w:tc>
      </w:tr>
    </w:tbl>
    <w:p w14:paraId="0F9DC64F" w14:textId="77777777" w:rsidR="00B07A80" w:rsidRPr="007A2844" w:rsidRDefault="00B07A80" w:rsidP="00B07A80">
      <w:pPr>
        <w:autoSpaceDE w:val="0"/>
        <w:adjustRightInd w:val="0"/>
        <w:ind w:firstLine="0"/>
        <w:jc w:val="center"/>
        <w:rPr>
          <w:rFonts w:eastAsia="SegoeUI" w:cs="Arial"/>
          <w:i/>
          <w:iCs/>
          <w:color w:val="000000"/>
          <w:sz w:val="18"/>
          <w:szCs w:val="18"/>
          <w:lang w:val="lt-LT"/>
        </w:rPr>
      </w:pPr>
      <w:r w:rsidRPr="007A2844">
        <w:rPr>
          <w:rFonts w:eastAsia="SegoeUI" w:cs="Arial"/>
          <w:i/>
          <w:iCs/>
          <w:color w:val="000000"/>
          <w:sz w:val="18"/>
          <w:szCs w:val="18"/>
          <w:lang w:val="lt-LT"/>
        </w:rPr>
        <w:t>Šaltinis: Atsinaujinančių išteklių energijos naudojimo plėtros veiksmų planų rengimo metodika</w:t>
      </w:r>
    </w:p>
    <w:p w14:paraId="32CD8E0E" w14:textId="77777777" w:rsidR="00B07A80" w:rsidRPr="007A2844" w:rsidRDefault="00B07A80" w:rsidP="00B07A80">
      <w:pPr>
        <w:rPr>
          <w:rFonts w:cs="Arial"/>
          <w:lang w:val="lt-LT"/>
        </w:rPr>
      </w:pPr>
      <w:r w:rsidRPr="007A2844">
        <w:rPr>
          <w:rFonts w:cs="Arial"/>
          <w:lang w:val="lt-LT"/>
        </w:rPr>
        <w:t>Prie kiekvieno rizikos veiksnio pateikta trumpa informacija apie galimas atsiradimo priežastis bei potencialaus poveikio pasekmes (10.2.3. lentelė). Suteikus rizikos veiksniams reikšmingumo balus, įvertinamas jų galimo poveikio reikšmingumas apskaičiuojant balų vidurkį. Toliau pateikiamas, įvertinamas rizikos stebėjimo ir valdymo priemonių poreikis.</w:t>
      </w:r>
    </w:p>
    <w:p w14:paraId="066D95BA" w14:textId="56C5883B" w:rsidR="00841196" w:rsidRPr="007A2844" w:rsidRDefault="00841196" w:rsidP="00841196">
      <w:pPr>
        <w:pStyle w:val="Antrat"/>
      </w:pPr>
      <w:r w:rsidRPr="007A2844">
        <w:fldChar w:fldCharType="begin"/>
      </w:r>
      <w:r w:rsidRPr="007A2844">
        <w:instrText xml:space="preserve"> SEQ lentelė \* ARABIC </w:instrText>
      </w:r>
      <w:r w:rsidRPr="007A2844">
        <w:fldChar w:fldCharType="separate"/>
      </w:r>
      <w:bookmarkStart w:id="467" w:name="_Toc129073625"/>
      <w:r w:rsidR="00F27ABB" w:rsidRPr="007A2844">
        <w:rPr>
          <w:noProof/>
        </w:rPr>
        <w:t>53</w:t>
      </w:r>
      <w:r w:rsidRPr="007A2844">
        <w:rPr>
          <w:noProof/>
        </w:rPr>
        <w:fldChar w:fldCharType="end"/>
      </w:r>
      <w:r w:rsidRPr="007A2844">
        <w:t xml:space="preserve"> lentelė. Rizikos tipai ir veiksniai</w:t>
      </w:r>
      <w:bookmarkEnd w:id="467"/>
    </w:p>
    <w:tbl>
      <w:tblPr>
        <w:tblStyle w:val="ListTable3Accent1"/>
        <w:tblW w:w="0" w:type="auto"/>
        <w:jc w:val="center"/>
        <w:tblLook w:val="0420" w:firstRow="1" w:lastRow="0" w:firstColumn="0" w:lastColumn="0" w:noHBand="0" w:noVBand="1"/>
      </w:tblPr>
      <w:tblGrid>
        <w:gridCol w:w="1488"/>
        <w:gridCol w:w="2236"/>
        <w:gridCol w:w="2969"/>
        <w:gridCol w:w="3312"/>
        <w:gridCol w:w="750"/>
      </w:tblGrid>
      <w:tr w:rsidR="006A0FF4" w:rsidRPr="007A2844" w14:paraId="564229B8" w14:textId="77777777" w:rsidTr="006A0FF4">
        <w:trPr>
          <w:cnfStyle w:val="100000000000" w:firstRow="1" w:lastRow="0" w:firstColumn="0" w:lastColumn="0" w:oddVBand="0" w:evenVBand="0" w:oddHBand="0" w:evenHBand="0" w:firstRowFirstColumn="0" w:firstRowLastColumn="0" w:lastRowFirstColumn="0" w:lastRowLastColumn="0"/>
          <w:jc w:val="center"/>
        </w:trPr>
        <w:tc>
          <w:tcPr>
            <w:tcW w:w="0" w:type="auto"/>
            <w:shd w:val="clear" w:color="auto" w:fill="4289C9"/>
          </w:tcPr>
          <w:p w14:paraId="3DC4E948" w14:textId="77777777" w:rsidR="00B07A80" w:rsidRPr="007A2844" w:rsidRDefault="00B07A80" w:rsidP="003C28D7">
            <w:pPr>
              <w:spacing w:after="160"/>
              <w:ind w:firstLine="0"/>
              <w:jc w:val="center"/>
              <w:rPr>
                <w:rFonts w:cs="Arial"/>
                <w:color w:val="FFFFFF" w:themeColor="background1"/>
                <w:sz w:val="20"/>
                <w:szCs w:val="20"/>
                <w:lang w:val="lt-LT"/>
              </w:rPr>
            </w:pPr>
            <w:r w:rsidRPr="007A2844">
              <w:rPr>
                <w:rFonts w:cs="Arial"/>
                <w:color w:val="FFFFFF" w:themeColor="background1"/>
                <w:sz w:val="20"/>
                <w:szCs w:val="20"/>
                <w:lang w:val="lt-LT"/>
              </w:rPr>
              <w:t>Rizikos tipas</w:t>
            </w:r>
          </w:p>
        </w:tc>
        <w:tc>
          <w:tcPr>
            <w:tcW w:w="0" w:type="auto"/>
            <w:shd w:val="clear" w:color="auto" w:fill="4289C9"/>
          </w:tcPr>
          <w:p w14:paraId="463637B0" w14:textId="77777777" w:rsidR="00B07A80" w:rsidRPr="007A2844" w:rsidRDefault="00B07A80" w:rsidP="003C28D7">
            <w:pPr>
              <w:spacing w:after="160"/>
              <w:ind w:firstLine="0"/>
              <w:jc w:val="center"/>
              <w:rPr>
                <w:rFonts w:cs="Arial"/>
                <w:color w:val="FFFFFF" w:themeColor="background1"/>
                <w:sz w:val="20"/>
                <w:szCs w:val="20"/>
                <w:lang w:val="lt-LT"/>
              </w:rPr>
            </w:pPr>
            <w:r w:rsidRPr="007A2844">
              <w:rPr>
                <w:rFonts w:cs="Arial"/>
                <w:color w:val="FFFFFF" w:themeColor="background1"/>
                <w:sz w:val="20"/>
                <w:szCs w:val="20"/>
                <w:lang w:val="lt-LT"/>
              </w:rPr>
              <w:t>Rizikos veiksniai</w:t>
            </w:r>
          </w:p>
        </w:tc>
        <w:tc>
          <w:tcPr>
            <w:tcW w:w="0" w:type="auto"/>
            <w:shd w:val="clear" w:color="auto" w:fill="4289C9"/>
          </w:tcPr>
          <w:p w14:paraId="29032E2F" w14:textId="77777777" w:rsidR="00B07A80" w:rsidRPr="007A2844" w:rsidRDefault="00B07A80" w:rsidP="003C28D7">
            <w:pPr>
              <w:spacing w:after="160"/>
              <w:ind w:firstLine="0"/>
              <w:jc w:val="center"/>
              <w:rPr>
                <w:rFonts w:cs="Arial"/>
                <w:color w:val="FFFFFF" w:themeColor="background1"/>
                <w:sz w:val="20"/>
                <w:szCs w:val="20"/>
                <w:lang w:val="lt-LT"/>
              </w:rPr>
            </w:pPr>
            <w:r w:rsidRPr="007A2844">
              <w:rPr>
                <w:rFonts w:cs="Arial"/>
                <w:color w:val="FFFFFF" w:themeColor="background1"/>
                <w:sz w:val="20"/>
                <w:szCs w:val="20"/>
                <w:lang w:val="lt-LT"/>
              </w:rPr>
              <w:t>Rizikos veiksnio tikimybė</w:t>
            </w:r>
          </w:p>
        </w:tc>
        <w:tc>
          <w:tcPr>
            <w:tcW w:w="0" w:type="auto"/>
            <w:shd w:val="clear" w:color="auto" w:fill="4289C9"/>
          </w:tcPr>
          <w:p w14:paraId="7A0F9358" w14:textId="77777777" w:rsidR="00B07A80" w:rsidRPr="007A2844" w:rsidRDefault="00B07A80" w:rsidP="003C28D7">
            <w:pPr>
              <w:spacing w:after="160"/>
              <w:ind w:firstLine="0"/>
              <w:jc w:val="center"/>
              <w:rPr>
                <w:rFonts w:cs="Arial"/>
                <w:color w:val="FFFFFF" w:themeColor="background1"/>
                <w:sz w:val="20"/>
                <w:szCs w:val="20"/>
                <w:lang w:val="lt-LT"/>
              </w:rPr>
            </w:pPr>
            <w:r w:rsidRPr="007A2844">
              <w:rPr>
                <w:rFonts w:cs="Arial"/>
                <w:color w:val="FFFFFF" w:themeColor="background1"/>
                <w:sz w:val="20"/>
                <w:szCs w:val="20"/>
                <w:lang w:val="lt-LT"/>
              </w:rPr>
              <w:t>Rizikos veiksnio pasekmių poveikis</w:t>
            </w:r>
          </w:p>
        </w:tc>
        <w:tc>
          <w:tcPr>
            <w:tcW w:w="0" w:type="auto"/>
            <w:shd w:val="clear" w:color="auto" w:fill="4289C9"/>
          </w:tcPr>
          <w:p w14:paraId="429481BE" w14:textId="77777777" w:rsidR="00B07A80" w:rsidRPr="007A2844" w:rsidRDefault="00B07A80" w:rsidP="003C28D7">
            <w:pPr>
              <w:spacing w:after="160"/>
              <w:ind w:firstLine="0"/>
              <w:jc w:val="center"/>
              <w:rPr>
                <w:rFonts w:cs="Arial"/>
                <w:color w:val="FFFFFF" w:themeColor="background1"/>
                <w:sz w:val="20"/>
                <w:szCs w:val="20"/>
                <w:lang w:val="lt-LT"/>
              </w:rPr>
            </w:pPr>
            <w:r w:rsidRPr="007A2844">
              <w:rPr>
                <w:rFonts w:cs="Arial"/>
                <w:color w:val="FFFFFF" w:themeColor="background1"/>
                <w:sz w:val="20"/>
                <w:szCs w:val="20"/>
                <w:lang w:val="lt-LT"/>
              </w:rPr>
              <w:t>Balas</w:t>
            </w:r>
          </w:p>
        </w:tc>
      </w:tr>
      <w:tr w:rsidR="00B07A80" w:rsidRPr="007A2844" w14:paraId="226D0B45"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vMerge w:val="restart"/>
          </w:tcPr>
          <w:p w14:paraId="43474D90" w14:textId="77777777" w:rsidR="00B07A80" w:rsidRPr="007A2844" w:rsidRDefault="00B07A80" w:rsidP="003C28D7">
            <w:pPr>
              <w:spacing w:after="160"/>
              <w:ind w:firstLine="0"/>
              <w:jc w:val="left"/>
              <w:rPr>
                <w:rFonts w:cs="Arial"/>
                <w:sz w:val="20"/>
                <w:szCs w:val="20"/>
                <w:lang w:val="lt-LT"/>
              </w:rPr>
            </w:pPr>
            <w:r w:rsidRPr="007A2844">
              <w:rPr>
                <w:rFonts w:cs="Arial"/>
                <w:sz w:val="20"/>
                <w:szCs w:val="20"/>
                <w:lang w:val="lt-LT"/>
              </w:rPr>
              <w:t>Politinės aplinkos rizika</w:t>
            </w:r>
          </w:p>
        </w:tc>
        <w:tc>
          <w:tcPr>
            <w:tcW w:w="0" w:type="auto"/>
          </w:tcPr>
          <w:p w14:paraId="21775F5C"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Rokiškio r. sav. AIE planas nėra patvirtinamas tarybos posėdyje</w:t>
            </w:r>
          </w:p>
        </w:tc>
        <w:tc>
          <w:tcPr>
            <w:tcW w:w="0" w:type="auto"/>
          </w:tcPr>
          <w:p w14:paraId="7B922249" w14:textId="77777777" w:rsidR="00B07A80" w:rsidRPr="007A2844" w:rsidRDefault="00B07A80" w:rsidP="003C28D7">
            <w:pPr>
              <w:spacing w:after="160"/>
              <w:ind w:firstLine="0"/>
              <w:contextualSpacing/>
              <w:rPr>
                <w:rFonts w:cs="Arial"/>
                <w:sz w:val="20"/>
                <w:szCs w:val="20"/>
                <w:lang w:val="lt-LT"/>
              </w:rPr>
            </w:pPr>
            <w:r w:rsidRPr="007A2844">
              <w:rPr>
                <w:rFonts w:cs="Arial"/>
                <w:b/>
                <w:bCs/>
                <w:sz w:val="20"/>
                <w:szCs w:val="20"/>
                <w:lang w:val="lt-LT"/>
              </w:rPr>
              <w:t>Žema</w:t>
            </w:r>
            <w:r w:rsidRPr="007A2844">
              <w:rPr>
                <w:rFonts w:cs="Arial"/>
                <w:sz w:val="20"/>
                <w:szCs w:val="20"/>
                <w:lang w:val="lt-LT"/>
              </w:rPr>
              <w:t>.</w:t>
            </w:r>
          </w:p>
          <w:p w14:paraId="303A50DE"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Planas suderintas su administracijos darbuotojais</w:t>
            </w:r>
          </w:p>
        </w:tc>
        <w:tc>
          <w:tcPr>
            <w:tcW w:w="0" w:type="auto"/>
          </w:tcPr>
          <w:p w14:paraId="483D2259" w14:textId="77777777" w:rsidR="00B07A80" w:rsidRPr="007A2844" w:rsidRDefault="00B07A80" w:rsidP="003C28D7">
            <w:pPr>
              <w:spacing w:after="160"/>
              <w:ind w:firstLine="0"/>
              <w:contextualSpacing/>
              <w:rPr>
                <w:rFonts w:cs="Arial"/>
                <w:b/>
                <w:bCs/>
                <w:sz w:val="20"/>
                <w:szCs w:val="20"/>
                <w:lang w:val="lt-LT"/>
              </w:rPr>
            </w:pPr>
            <w:r w:rsidRPr="007A2844">
              <w:rPr>
                <w:rFonts w:cs="Arial"/>
                <w:b/>
                <w:bCs/>
                <w:sz w:val="20"/>
                <w:szCs w:val="20"/>
                <w:lang w:val="lt-LT"/>
              </w:rPr>
              <w:t xml:space="preserve">Reikšmingas. </w:t>
            </w:r>
          </w:p>
          <w:p w14:paraId="6C5B9808" w14:textId="55E394D1"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Nepatvirtinus Rokiškio r. sav. AIE plano, Rokiškio r. savivaldybės AIE dalis galutiniame energijos vartojime 2030 m. sieks apie</w:t>
            </w:r>
            <w:r w:rsidR="00C71308" w:rsidRPr="007A2844">
              <w:rPr>
                <w:rFonts w:cs="Arial"/>
                <w:sz w:val="20"/>
                <w:szCs w:val="20"/>
                <w:lang w:val="lt-LT"/>
              </w:rPr>
              <w:t xml:space="preserve"> </w:t>
            </w:r>
            <w:r w:rsidRPr="007A2844">
              <w:rPr>
                <w:rFonts w:cs="Arial"/>
                <w:sz w:val="20"/>
                <w:szCs w:val="20"/>
                <w:lang w:val="lt-LT"/>
              </w:rPr>
              <w:t>6</w:t>
            </w:r>
            <w:r w:rsidR="005D2CDC" w:rsidRPr="007A2844">
              <w:rPr>
                <w:rFonts w:cs="Arial"/>
                <w:sz w:val="20"/>
                <w:szCs w:val="20"/>
                <w:lang w:val="lt-LT"/>
              </w:rPr>
              <w:t>6,71</w:t>
            </w:r>
            <w:r w:rsidRPr="007A2844">
              <w:rPr>
                <w:rFonts w:cs="Arial"/>
                <w:sz w:val="20"/>
                <w:szCs w:val="20"/>
                <w:lang w:val="lt-LT"/>
              </w:rPr>
              <w:t xml:space="preserve"> % ir tai bus aukščiau nei siektinas Lietuvos AIE rodiklis.</w:t>
            </w:r>
          </w:p>
        </w:tc>
        <w:tc>
          <w:tcPr>
            <w:tcW w:w="0" w:type="auto"/>
          </w:tcPr>
          <w:p w14:paraId="10E453BC" w14:textId="77777777" w:rsidR="00B07A80" w:rsidRPr="007A2844" w:rsidRDefault="00B07A80" w:rsidP="003C28D7">
            <w:pPr>
              <w:spacing w:after="160"/>
              <w:ind w:firstLine="0"/>
              <w:contextualSpacing/>
              <w:jc w:val="center"/>
              <w:rPr>
                <w:rFonts w:cs="Arial"/>
                <w:sz w:val="20"/>
                <w:szCs w:val="20"/>
                <w:lang w:val="lt-LT"/>
              </w:rPr>
            </w:pPr>
            <w:r w:rsidRPr="007A2844">
              <w:rPr>
                <w:rFonts w:cs="Arial"/>
                <w:sz w:val="20"/>
                <w:szCs w:val="20"/>
                <w:lang w:val="lt-LT"/>
              </w:rPr>
              <w:t>2</w:t>
            </w:r>
          </w:p>
        </w:tc>
      </w:tr>
      <w:tr w:rsidR="00B07A80" w:rsidRPr="007A2844" w14:paraId="797BC698" w14:textId="77777777" w:rsidTr="003C28D7">
        <w:trPr>
          <w:trHeight w:val="20"/>
          <w:jc w:val="center"/>
        </w:trPr>
        <w:tc>
          <w:tcPr>
            <w:tcW w:w="0" w:type="auto"/>
            <w:vMerge/>
          </w:tcPr>
          <w:p w14:paraId="4C5623D7" w14:textId="77777777" w:rsidR="00B07A80" w:rsidRPr="007A2844" w:rsidRDefault="00B07A80" w:rsidP="003C28D7">
            <w:pPr>
              <w:spacing w:after="160"/>
              <w:ind w:firstLine="0"/>
              <w:jc w:val="left"/>
              <w:rPr>
                <w:rFonts w:cs="Arial"/>
                <w:sz w:val="20"/>
                <w:szCs w:val="20"/>
                <w:lang w:val="lt-LT"/>
              </w:rPr>
            </w:pPr>
          </w:p>
        </w:tc>
        <w:tc>
          <w:tcPr>
            <w:tcW w:w="0" w:type="auto"/>
          </w:tcPr>
          <w:p w14:paraId="1FA9DDC7"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Pasikeis politinė kryptis ir bus nustatyti nauji AIE politikos tikslai</w:t>
            </w:r>
          </w:p>
        </w:tc>
        <w:tc>
          <w:tcPr>
            <w:tcW w:w="0" w:type="auto"/>
          </w:tcPr>
          <w:p w14:paraId="52ADD9A2" w14:textId="77777777" w:rsidR="00B07A80" w:rsidRPr="007A2844" w:rsidRDefault="00B07A80" w:rsidP="003C28D7">
            <w:pPr>
              <w:spacing w:after="160"/>
              <w:ind w:firstLine="0"/>
              <w:contextualSpacing/>
              <w:rPr>
                <w:rFonts w:cs="Arial"/>
                <w:sz w:val="20"/>
                <w:szCs w:val="20"/>
                <w:lang w:val="lt-LT"/>
              </w:rPr>
            </w:pPr>
            <w:r w:rsidRPr="007A2844">
              <w:rPr>
                <w:rFonts w:cs="Arial"/>
                <w:b/>
                <w:bCs/>
                <w:sz w:val="20"/>
                <w:szCs w:val="20"/>
                <w:lang w:val="lt-LT"/>
              </w:rPr>
              <w:t>Žema</w:t>
            </w:r>
            <w:r w:rsidRPr="007A2844">
              <w:rPr>
                <w:rFonts w:cs="Arial"/>
                <w:sz w:val="20"/>
                <w:szCs w:val="20"/>
                <w:lang w:val="lt-LT"/>
              </w:rPr>
              <w:t xml:space="preserve">. </w:t>
            </w:r>
          </w:p>
          <w:p w14:paraId="7282FA7C"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Rengiant Rokiškio r. AIE planą, buvo atsižvelgiama tiek į Lietuvos, tiek į Europos Sąjungos politikos iki 2030 m. formavimo dokumentus (įstatymus, direktyvas).</w:t>
            </w:r>
          </w:p>
        </w:tc>
        <w:tc>
          <w:tcPr>
            <w:tcW w:w="0" w:type="auto"/>
          </w:tcPr>
          <w:p w14:paraId="25D050B3" w14:textId="77777777" w:rsidR="00B07A80" w:rsidRPr="007A2844" w:rsidRDefault="00B07A80" w:rsidP="003C28D7">
            <w:pPr>
              <w:spacing w:after="160"/>
              <w:ind w:firstLine="0"/>
              <w:contextualSpacing/>
              <w:rPr>
                <w:rFonts w:cs="Arial"/>
                <w:b/>
                <w:bCs/>
                <w:sz w:val="20"/>
                <w:szCs w:val="20"/>
                <w:lang w:val="lt-LT"/>
              </w:rPr>
            </w:pPr>
            <w:r w:rsidRPr="007A2844">
              <w:rPr>
                <w:rFonts w:cs="Arial"/>
                <w:b/>
                <w:bCs/>
                <w:sz w:val="20"/>
                <w:szCs w:val="20"/>
                <w:lang w:val="lt-LT"/>
              </w:rPr>
              <w:t>Vidutiniškai reikšmingas.</w:t>
            </w:r>
          </w:p>
          <w:p w14:paraId="43B49B00"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Numatoma, kad bus vykdoma nuolatinė Rokiškio r. AIE plano stebėsena. Jei savivaldybės AIE dalis per paskutinius dvejus metus tapo mažesnė negu savivaldybės AIE naudojimo plėtros veiksmų plane nustatyti tarpiniai AIE naudojimo planiniai rodikliai, ne vėliau kaip per 18 mėnesių nuo skaičiuojamojo laikotarpio pabaigos privaloma patvirtinti atnaujintą savivaldybės AIE naudojimo plėtros veiksmų planą ir jame nustatyti adekvačias ir proporcingas priemones, skirtas užtikrinti, kad per pagrįstą laikotarpį AIE dalis atitiktų nustatytus planinius rodiklius.</w:t>
            </w:r>
          </w:p>
        </w:tc>
        <w:tc>
          <w:tcPr>
            <w:tcW w:w="0" w:type="auto"/>
          </w:tcPr>
          <w:p w14:paraId="02AB1CC8" w14:textId="77777777" w:rsidR="00B07A80" w:rsidRPr="007A2844" w:rsidRDefault="00B07A80" w:rsidP="003C28D7">
            <w:pPr>
              <w:spacing w:after="160"/>
              <w:ind w:firstLine="0"/>
              <w:contextualSpacing/>
              <w:jc w:val="center"/>
              <w:rPr>
                <w:rFonts w:cs="Arial"/>
                <w:sz w:val="20"/>
                <w:szCs w:val="20"/>
                <w:lang w:val="lt-LT"/>
              </w:rPr>
            </w:pPr>
            <w:r w:rsidRPr="007A2844">
              <w:rPr>
                <w:rFonts w:cs="Arial"/>
                <w:sz w:val="20"/>
                <w:szCs w:val="20"/>
                <w:lang w:val="lt-LT"/>
              </w:rPr>
              <w:t>1</w:t>
            </w:r>
          </w:p>
        </w:tc>
      </w:tr>
      <w:tr w:rsidR="00B07A80" w:rsidRPr="007A2844" w14:paraId="652984B0"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1C7EC04A" w14:textId="77777777" w:rsidR="00B07A80" w:rsidRPr="007A2844" w:rsidRDefault="00B07A80" w:rsidP="003C28D7">
            <w:pPr>
              <w:spacing w:after="160"/>
              <w:ind w:firstLine="0"/>
              <w:jc w:val="left"/>
              <w:rPr>
                <w:rFonts w:cs="Arial"/>
                <w:sz w:val="20"/>
                <w:szCs w:val="20"/>
                <w:lang w:val="lt-LT"/>
              </w:rPr>
            </w:pPr>
            <w:r w:rsidRPr="007A2844">
              <w:rPr>
                <w:rFonts w:cs="Arial"/>
                <w:sz w:val="20"/>
                <w:szCs w:val="20"/>
                <w:lang w:val="lt-LT"/>
              </w:rPr>
              <w:t>Socialinė rizika</w:t>
            </w:r>
          </w:p>
        </w:tc>
        <w:tc>
          <w:tcPr>
            <w:tcW w:w="0" w:type="auto"/>
          </w:tcPr>
          <w:p w14:paraId="45A3A63B"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Dėl Rokiškio. AIE plano įgyvendinimo kiltų visuomenės nepasitenkinimas</w:t>
            </w:r>
          </w:p>
        </w:tc>
        <w:tc>
          <w:tcPr>
            <w:tcW w:w="0" w:type="auto"/>
          </w:tcPr>
          <w:p w14:paraId="322D0CFC" w14:textId="77777777" w:rsidR="00B07A80" w:rsidRPr="007A2844" w:rsidRDefault="00B07A80" w:rsidP="003C28D7">
            <w:pPr>
              <w:spacing w:after="160"/>
              <w:ind w:firstLine="0"/>
              <w:contextualSpacing/>
              <w:rPr>
                <w:rFonts w:cs="Arial"/>
                <w:sz w:val="20"/>
                <w:szCs w:val="20"/>
                <w:lang w:val="lt-LT"/>
              </w:rPr>
            </w:pPr>
            <w:r w:rsidRPr="007A2844">
              <w:rPr>
                <w:rFonts w:cs="Arial"/>
                <w:b/>
                <w:bCs/>
                <w:sz w:val="20"/>
                <w:szCs w:val="20"/>
                <w:lang w:val="lt-LT"/>
              </w:rPr>
              <w:t>Žema</w:t>
            </w:r>
            <w:r w:rsidRPr="007A2844">
              <w:rPr>
                <w:rFonts w:cs="Arial"/>
                <w:sz w:val="20"/>
                <w:szCs w:val="20"/>
                <w:lang w:val="lt-LT"/>
              </w:rPr>
              <w:t xml:space="preserve">. </w:t>
            </w:r>
          </w:p>
          <w:p w14:paraId="0557FA70"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Rokiškio r. AIE plano įgyvendinimas prisidės prie aplinkos oro kokybės gerinimo, darbo vietų kūrimo. Be to, pagal siūlomą scenarijų AIE technologijas numatoma diegti savivaldybei priklausančiuose pastatuose ir remti namų ūkius.</w:t>
            </w:r>
          </w:p>
        </w:tc>
        <w:tc>
          <w:tcPr>
            <w:tcW w:w="0" w:type="auto"/>
          </w:tcPr>
          <w:p w14:paraId="1B2F5AD4" w14:textId="77777777" w:rsidR="00B07A80" w:rsidRPr="007A2844" w:rsidRDefault="00B07A80" w:rsidP="003C28D7">
            <w:pPr>
              <w:spacing w:after="160"/>
              <w:ind w:firstLine="0"/>
              <w:contextualSpacing/>
              <w:rPr>
                <w:rFonts w:cs="Arial"/>
                <w:sz w:val="20"/>
                <w:szCs w:val="20"/>
                <w:lang w:val="lt-LT"/>
              </w:rPr>
            </w:pPr>
            <w:r w:rsidRPr="007A2844">
              <w:rPr>
                <w:rFonts w:cs="Arial"/>
                <w:b/>
                <w:bCs/>
                <w:sz w:val="20"/>
                <w:szCs w:val="20"/>
                <w:lang w:val="lt-LT"/>
              </w:rPr>
              <w:t>Nereikšmingas</w:t>
            </w:r>
            <w:r w:rsidRPr="007A2844">
              <w:rPr>
                <w:rFonts w:cs="Arial"/>
                <w:sz w:val="20"/>
                <w:szCs w:val="20"/>
                <w:lang w:val="lt-LT"/>
              </w:rPr>
              <w:t xml:space="preserve">. </w:t>
            </w:r>
          </w:p>
          <w:p w14:paraId="02BC3D14"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Savalaikis Rokiškio r. AIE plano vykdymo viešinimo ir informavimo veiksmų vykdymas sudarys prielaidas teigiamam visuomenės požiūriui į AIE naudojimo plėtros projektų įgyvendinimą.</w:t>
            </w:r>
          </w:p>
        </w:tc>
        <w:tc>
          <w:tcPr>
            <w:tcW w:w="0" w:type="auto"/>
          </w:tcPr>
          <w:p w14:paraId="0A7FD560" w14:textId="77777777" w:rsidR="00B07A80" w:rsidRPr="007A2844" w:rsidRDefault="00B07A80" w:rsidP="003C28D7">
            <w:pPr>
              <w:spacing w:after="160"/>
              <w:ind w:firstLine="0"/>
              <w:contextualSpacing/>
              <w:jc w:val="center"/>
              <w:rPr>
                <w:rFonts w:cs="Arial"/>
                <w:sz w:val="20"/>
                <w:szCs w:val="20"/>
                <w:lang w:val="lt-LT"/>
              </w:rPr>
            </w:pPr>
            <w:r w:rsidRPr="007A2844">
              <w:rPr>
                <w:rFonts w:cs="Arial"/>
                <w:sz w:val="20"/>
                <w:szCs w:val="20"/>
                <w:lang w:val="lt-LT"/>
              </w:rPr>
              <w:t>0</w:t>
            </w:r>
          </w:p>
        </w:tc>
      </w:tr>
      <w:tr w:rsidR="00B07A80" w:rsidRPr="007A2844" w14:paraId="7AF72DC1" w14:textId="77777777" w:rsidTr="003C28D7">
        <w:trPr>
          <w:trHeight w:val="20"/>
          <w:jc w:val="center"/>
        </w:trPr>
        <w:tc>
          <w:tcPr>
            <w:tcW w:w="0" w:type="auto"/>
            <w:vMerge w:val="restart"/>
          </w:tcPr>
          <w:p w14:paraId="04D44958" w14:textId="77777777" w:rsidR="00B07A80" w:rsidRPr="007A2844" w:rsidRDefault="00B07A80" w:rsidP="003C28D7">
            <w:pPr>
              <w:spacing w:after="160"/>
              <w:ind w:firstLine="0"/>
              <w:jc w:val="left"/>
              <w:rPr>
                <w:rFonts w:cs="Arial"/>
                <w:sz w:val="20"/>
                <w:szCs w:val="20"/>
                <w:lang w:val="lt-LT"/>
              </w:rPr>
            </w:pPr>
            <w:r w:rsidRPr="007A2844">
              <w:rPr>
                <w:rFonts w:cs="Arial"/>
                <w:sz w:val="20"/>
                <w:szCs w:val="20"/>
                <w:lang w:val="lt-LT"/>
              </w:rPr>
              <w:t>Finansinė rizika</w:t>
            </w:r>
          </w:p>
        </w:tc>
        <w:tc>
          <w:tcPr>
            <w:tcW w:w="0" w:type="auto"/>
          </w:tcPr>
          <w:p w14:paraId="5F0E715C"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Rokiškio r. AIE plane numatytoms priemonėms nebus gautas finansavimas</w:t>
            </w:r>
          </w:p>
        </w:tc>
        <w:tc>
          <w:tcPr>
            <w:tcW w:w="0" w:type="auto"/>
          </w:tcPr>
          <w:p w14:paraId="481FBFB2" w14:textId="77777777" w:rsidR="00B07A80" w:rsidRPr="007A2844" w:rsidRDefault="00B07A80" w:rsidP="003C28D7">
            <w:pPr>
              <w:spacing w:after="160"/>
              <w:ind w:firstLine="0"/>
              <w:contextualSpacing/>
              <w:rPr>
                <w:rFonts w:cs="Arial"/>
                <w:b/>
                <w:bCs/>
                <w:sz w:val="20"/>
                <w:szCs w:val="20"/>
                <w:lang w:val="lt-LT"/>
              </w:rPr>
            </w:pPr>
            <w:r w:rsidRPr="007A2844">
              <w:rPr>
                <w:rFonts w:cs="Arial"/>
                <w:b/>
                <w:bCs/>
                <w:sz w:val="20"/>
                <w:szCs w:val="20"/>
                <w:lang w:val="lt-LT"/>
              </w:rPr>
              <w:t xml:space="preserve">Vidutinė. </w:t>
            </w:r>
          </w:p>
          <w:p w14:paraId="0509F160"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Rokiškio r. AIE plane numatytos priemonės neprieštarauja AIE naudojimo plėtros kryptims, nustatytoms strateginiuose dokumentuose, todėl tikėtina, kad priemonėms bus galima gauti finansavimą iš paramos mechanizmų, kurie bus sukurti strateginių dokumentų tikslams įgyvendinti.</w:t>
            </w:r>
          </w:p>
        </w:tc>
        <w:tc>
          <w:tcPr>
            <w:tcW w:w="0" w:type="auto"/>
          </w:tcPr>
          <w:p w14:paraId="697D9DF4" w14:textId="77777777" w:rsidR="00B07A80" w:rsidRPr="007A2844" w:rsidRDefault="00B07A80" w:rsidP="003C28D7">
            <w:pPr>
              <w:spacing w:after="160"/>
              <w:ind w:firstLine="0"/>
              <w:contextualSpacing/>
              <w:rPr>
                <w:rFonts w:cs="Arial"/>
                <w:b/>
                <w:bCs/>
                <w:sz w:val="20"/>
                <w:szCs w:val="20"/>
                <w:lang w:val="lt-LT"/>
              </w:rPr>
            </w:pPr>
            <w:r w:rsidRPr="007A2844">
              <w:rPr>
                <w:rFonts w:cs="Arial"/>
                <w:b/>
                <w:bCs/>
                <w:sz w:val="20"/>
                <w:szCs w:val="20"/>
                <w:lang w:val="lt-LT"/>
              </w:rPr>
              <w:t xml:space="preserve">Reikšmingas. </w:t>
            </w:r>
          </w:p>
          <w:p w14:paraId="13218EAF"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Negavus lėšų priemonių įgyvendinimui iš pagrindinių numatytų finansavimo šaltinių, reikėtų ieškoti alternatyvių finansavimo būdų. Be finansavimo šaltinių AIE dalies didinimo priemonių įgyvendinimas iš esmės yra neįmanomas.</w:t>
            </w:r>
          </w:p>
        </w:tc>
        <w:tc>
          <w:tcPr>
            <w:tcW w:w="0" w:type="auto"/>
          </w:tcPr>
          <w:p w14:paraId="096B786A" w14:textId="77777777" w:rsidR="00B07A80" w:rsidRPr="007A2844" w:rsidRDefault="00B07A80" w:rsidP="003C28D7">
            <w:pPr>
              <w:spacing w:after="160"/>
              <w:ind w:firstLine="0"/>
              <w:contextualSpacing/>
              <w:jc w:val="center"/>
              <w:rPr>
                <w:rFonts w:cs="Arial"/>
                <w:sz w:val="20"/>
                <w:szCs w:val="20"/>
                <w:lang w:val="lt-LT"/>
              </w:rPr>
            </w:pPr>
            <w:r w:rsidRPr="007A2844">
              <w:rPr>
                <w:rFonts w:cs="Arial"/>
                <w:sz w:val="20"/>
                <w:szCs w:val="20"/>
                <w:lang w:val="lt-LT"/>
              </w:rPr>
              <w:t>3</w:t>
            </w:r>
          </w:p>
        </w:tc>
      </w:tr>
      <w:tr w:rsidR="00B07A80" w:rsidRPr="007A2844" w14:paraId="4D4BA193"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vMerge/>
          </w:tcPr>
          <w:p w14:paraId="77A34E9B" w14:textId="77777777" w:rsidR="00B07A80" w:rsidRPr="007A2844" w:rsidRDefault="00B07A80" w:rsidP="003C28D7">
            <w:pPr>
              <w:spacing w:after="160"/>
              <w:ind w:firstLine="0"/>
              <w:jc w:val="left"/>
              <w:rPr>
                <w:rFonts w:cs="Arial"/>
                <w:sz w:val="20"/>
                <w:szCs w:val="20"/>
                <w:lang w:val="lt-LT"/>
              </w:rPr>
            </w:pPr>
          </w:p>
        </w:tc>
        <w:tc>
          <w:tcPr>
            <w:tcW w:w="0" w:type="auto"/>
          </w:tcPr>
          <w:p w14:paraId="4F0B7623"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AIE skatinimo finansinė parama nėra pakankamai didelė, kad paskatintų AIE technologijų įdiegimą ne CŠT sektoriuje</w:t>
            </w:r>
          </w:p>
        </w:tc>
        <w:tc>
          <w:tcPr>
            <w:tcW w:w="0" w:type="auto"/>
          </w:tcPr>
          <w:p w14:paraId="05BFF0DD" w14:textId="77777777" w:rsidR="00B07A80" w:rsidRPr="007A2844" w:rsidRDefault="00B07A80" w:rsidP="003C28D7">
            <w:pPr>
              <w:spacing w:after="160"/>
              <w:ind w:firstLine="0"/>
              <w:contextualSpacing/>
              <w:rPr>
                <w:rFonts w:cs="Arial"/>
                <w:b/>
                <w:bCs/>
                <w:sz w:val="20"/>
                <w:szCs w:val="20"/>
                <w:lang w:val="lt-LT"/>
              </w:rPr>
            </w:pPr>
            <w:r w:rsidRPr="007A2844">
              <w:rPr>
                <w:rFonts w:cs="Arial"/>
                <w:b/>
                <w:bCs/>
                <w:sz w:val="20"/>
                <w:szCs w:val="20"/>
                <w:lang w:val="lt-LT"/>
              </w:rPr>
              <w:t xml:space="preserve">Vidutinė. </w:t>
            </w:r>
          </w:p>
          <w:p w14:paraId="2F880116"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Dėl technologinės pažangos AIE technologijų kainos nuolat mažėja, todėl tikėtina, kad paramos dydis taps patrauklesniu artėjant prie plane nagrinėjamo periodo pabaigos.</w:t>
            </w:r>
          </w:p>
        </w:tc>
        <w:tc>
          <w:tcPr>
            <w:tcW w:w="0" w:type="auto"/>
          </w:tcPr>
          <w:p w14:paraId="0F9E88AE" w14:textId="77777777" w:rsidR="00B07A80" w:rsidRPr="007A2844" w:rsidRDefault="00B07A80" w:rsidP="003C28D7">
            <w:pPr>
              <w:spacing w:after="160"/>
              <w:ind w:firstLine="0"/>
              <w:contextualSpacing/>
              <w:rPr>
                <w:rFonts w:cs="Arial"/>
                <w:b/>
                <w:bCs/>
                <w:sz w:val="20"/>
                <w:szCs w:val="20"/>
                <w:lang w:val="lt-LT"/>
              </w:rPr>
            </w:pPr>
            <w:r w:rsidRPr="007A2844">
              <w:rPr>
                <w:rFonts w:cs="Arial"/>
                <w:b/>
                <w:bCs/>
                <w:sz w:val="20"/>
                <w:szCs w:val="20"/>
                <w:lang w:val="lt-LT"/>
              </w:rPr>
              <w:t xml:space="preserve">Reikšmingas. </w:t>
            </w:r>
          </w:p>
          <w:p w14:paraId="4FEE2CF6"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Scenarijuje numatytų priemonių indėlis į AIE dalį yra svarus, todėl vykdant nuolatinę Rokiškio r. AIE plano įgyvendinimo stebėseną ir identifikavus, kad AIE skatinimas yra nepakankamai efektyvus, gali būti panaudojamos papildomos priemonės iš rezervinių priemonių sąrašo.</w:t>
            </w:r>
          </w:p>
        </w:tc>
        <w:tc>
          <w:tcPr>
            <w:tcW w:w="0" w:type="auto"/>
          </w:tcPr>
          <w:p w14:paraId="7F3FCA95" w14:textId="77777777" w:rsidR="00B07A80" w:rsidRPr="007A2844" w:rsidRDefault="00B07A80" w:rsidP="003C28D7">
            <w:pPr>
              <w:spacing w:after="160"/>
              <w:ind w:firstLine="0"/>
              <w:contextualSpacing/>
              <w:jc w:val="center"/>
              <w:rPr>
                <w:rFonts w:cs="Arial"/>
                <w:sz w:val="20"/>
                <w:szCs w:val="20"/>
                <w:lang w:val="lt-LT"/>
              </w:rPr>
            </w:pPr>
            <w:r w:rsidRPr="007A2844">
              <w:rPr>
                <w:rFonts w:cs="Arial"/>
                <w:sz w:val="20"/>
                <w:szCs w:val="20"/>
                <w:lang w:val="lt-LT"/>
              </w:rPr>
              <w:t>2</w:t>
            </w:r>
          </w:p>
        </w:tc>
      </w:tr>
      <w:tr w:rsidR="00B07A80" w:rsidRPr="007A2844" w14:paraId="42EE459F" w14:textId="77777777" w:rsidTr="003C28D7">
        <w:trPr>
          <w:trHeight w:val="20"/>
          <w:jc w:val="center"/>
        </w:trPr>
        <w:tc>
          <w:tcPr>
            <w:tcW w:w="0" w:type="auto"/>
          </w:tcPr>
          <w:p w14:paraId="69827086" w14:textId="77777777" w:rsidR="00B07A80" w:rsidRPr="007A2844" w:rsidRDefault="00B07A80" w:rsidP="003C28D7">
            <w:pPr>
              <w:spacing w:after="160"/>
              <w:ind w:firstLine="0"/>
              <w:jc w:val="left"/>
              <w:rPr>
                <w:rFonts w:cs="Arial"/>
                <w:sz w:val="20"/>
                <w:szCs w:val="20"/>
                <w:lang w:val="lt-LT"/>
              </w:rPr>
            </w:pPr>
            <w:r w:rsidRPr="007A2844">
              <w:rPr>
                <w:rFonts w:cs="Arial"/>
                <w:sz w:val="20"/>
                <w:szCs w:val="20"/>
                <w:lang w:val="lt-LT"/>
              </w:rPr>
              <w:t>Technologinė (plėtros) rizika</w:t>
            </w:r>
          </w:p>
        </w:tc>
        <w:tc>
          <w:tcPr>
            <w:tcW w:w="0" w:type="auto"/>
          </w:tcPr>
          <w:p w14:paraId="4C23A2A4"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Priemonių prognozuojamas per metus generuojamas AIE kiekis gali būti mažesnis nei numatyta</w:t>
            </w:r>
          </w:p>
        </w:tc>
        <w:tc>
          <w:tcPr>
            <w:tcW w:w="0" w:type="auto"/>
          </w:tcPr>
          <w:p w14:paraId="0E233EE1" w14:textId="77777777" w:rsidR="00B07A80" w:rsidRPr="007A2844" w:rsidRDefault="00B07A80" w:rsidP="003C28D7">
            <w:pPr>
              <w:spacing w:after="160"/>
              <w:ind w:firstLine="0"/>
              <w:contextualSpacing/>
              <w:rPr>
                <w:rFonts w:cs="Arial"/>
                <w:b/>
                <w:bCs/>
                <w:sz w:val="20"/>
                <w:szCs w:val="20"/>
                <w:lang w:val="lt-LT"/>
              </w:rPr>
            </w:pPr>
            <w:r w:rsidRPr="007A2844">
              <w:rPr>
                <w:rFonts w:cs="Arial"/>
                <w:b/>
                <w:bCs/>
                <w:sz w:val="20"/>
                <w:szCs w:val="20"/>
                <w:lang w:val="lt-LT"/>
              </w:rPr>
              <w:t xml:space="preserve">Žema. </w:t>
            </w:r>
          </w:p>
          <w:p w14:paraId="792FF448"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Saulės kolektorių ir saulės šviesos elektrinių pagaminamos energijos kiekis įvertintas pagal realius istorinius kelių metų energijos gamybos apskaitos duomenis, todėl žymus nukrypimas nuo prognozuojamos vertės mažai tikėtinas.</w:t>
            </w:r>
          </w:p>
        </w:tc>
        <w:tc>
          <w:tcPr>
            <w:tcW w:w="0" w:type="auto"/>
          </w:tcPr>
          <w:p w14:paraId="3FBB775A" w14:textId="77777777" w:rsidR="00B07A80" w:rsidRPr="007A2844" w:rsidRDefault="00B07A80" w:rsidP="003C28D7">
            <w:pPr>
              <w:spacing w:after="160"/>
              <w:ind w:firstLine="0"/>
              <w:contextualSpacing/>
              <w:rPr>
                <w:rFonts w:cs="Arial"/>
                <w:b/>
                <w:bCs/>
                <w:sz w:val="20"/>
                <w:szCs w:val="20"/>
                <w:lang w:val="lt-LT"/>
              </w:rPr>
            </w:pPr>
            <w:r w:rsidRPr="007A2844">
              <w:rPr>
                <w:rFonts w:cs="Arial"/>
                <w:b/>
                <w:bCs/>
                <w:sz w:val="20"/>
                <w:szCs w:val="20"/>
                <w:lang w:val="lt-LT"/>
              </w:rPr>
              <w:t xml:space="preserve">Nereikšmingas. </w:t>
            </w:r>
          </w:p>
          <w:p w14:paraId="15DE81A7" w14:textId="77777777" w:rsidR="00B07A80" w:rsidRPr="007A2844" w:rsidRDefault="00B07A80" w:rsidP="003C28D7">
            <w:pPr>
              <w:spacing w:after="160"/>
              <w:ind w:firstLine="0"/>
              <w:contextualSpacing/>
              <w:rPr>
                <w:rFonts w:cs="Arial"/>
                <w:sz w:val="20"/>
                <w:szCs w:val="20"/>
                <w:lang w:val="lt-LT"/>
              </w:rPr>
            </w:pPr>
            <w:r w:rsidRPr="007A2844">
              <w:rPr>
                <w:rFonts w:cs="Arial"/>
                <w:sz w:val="20"/>
                <w:szCs w:val="20"/>
                <w:lang w:val="lt-LT"/>
              </w:rPr>
              <w:t>Istorinių monitoringo duomenų analizė rodo, kad metinis energijos gamybos saulės kolektoriuose ir saulės šviesos elektrinėse kiekis gali svyruoti iki 20% ribose. Tokio energijos gamybos sumažėjimo poveikis bendram AIE rodikliui būtų nežymus.</w:t>
            </w:r>
          </w:p>
        </w:tc>
        <w:tc>
          <w:tcPr>
            <w:tcW w:w="0" w:type="auto"/>
          </w:tcPr>
          <w:p w14:paraId="1420A1DD" w14:textId="77777777" w:rsidR="00B07A80" w:rsidRPr="007A2844" w:rsidRDefault="00B07A80" w:rsidP="003C28D7">
            <w:pPr>
              <w:spacing w:after="160"/>
              <w:ind w:firstLine="0"/>
              <w:contextualSpacing/>
              <w:jc w:val="center"/>
              <w:rPr>
                <w:rFonts w:cs="Arial"/>
                <w:sz w:val="20"/>
                <w:szCs w:val="20"/>
                <w:lang w:val="lt-LT"/>
              </w:rPr>
            </w:pPr>
            <w:r w:rsidRPr="007A2844">
              <w:rPr>
                <w:rFonts w:cs="Arial"/>
                <w:sz w:val="20"/>
                <w:szCs w:val="20"/>
                <w:lang w:val="lt-LT"/>
              </w:rPr>
              <w:t>1</w:t>
            </w:r>
          </w:p>
        </w:tc>
      </w:tr>
    </w:tbl>
    <w:p w14:paraId="49F1B04A" w14:textId="77777777" w:rsidR="00B07A80" w:rsidRPr="007A2844" w:rsidRDefault="00B07A80" w:rsidP="00B07A80">
      <w:pPr>
        <w:autoSpaceDE w:val="0"/>
        <w:adjustRightInd w:val="0"/>
        <w:ind w:firstLine="0"/>
        <w:jc w:val="center"/>
        <w:rPr>
          <w:rFonts w:eastAsia="SegoeUI" w:cs="Arial"/>
          <w:i/>
          <w:iCs/>
          <w:color w:val="000000"/>
          <w:sz w:val="18"/>
          <w:szCs w:val="18"/>
          <w:lang w:val="lt-LT"/>
        </w:rPr>
      </w:pPr>
      <w:r w:rsidRPr="007A2844">
        <w:rPr>
          <w:rFonts w:eastAsia="SegoeUI" w:cs="Arial"/>
          <w:i/>
          <w:iCs/>
          <w:color w:val="000000"/>
          <w:sz w:val="18"/>
          <w:szCs w:val="18"/>
          <w:lang w:val="lt-LT"/>
        </w:rPr>
        <w:t>Šaltinis: sudaryta autorių</w:t>
      </w:r>
    </w:p>
    <w:p w14:paraId="5804E451" w14:textId="77777777" w:rsidR="00B07A80" w:rsidRPr="007A2844" w:rsidRDefault="00B07A80" w:rsidP="00B07A80">
      <w:pPr>
        <w:rPr>
          <w:rFonts w:cs="Arial"/>
          <w:lang w:val="lt-LT"/>
        </w:rPr>
      </w:pPr>
      <w:r w:rsidRPr="007A2844">
        <w:rPr>
          <w:rFonts w:cs="Arial"/>
          <w:lang w:val="lt-LT"/>
        </w:rPr>
        <w:t>Rizikos vertinimo metu nenustatyti kritiniai veiksniai, dėl kurių plano įgyvendinimas nebūtų galimas. Didžiausia rizika susijusi su finansavimo trūkumu, o papildomos rizikos stebėjimo ir valdymo priemonės galėtų būti įdiegiamos tik atskiriems rizikos veiksniams kontroliuoti.</w:t>
      </w:r>
    </w:p>
    <w:p w14:paraId="4EB7E4AC" w14:textId="77777777" w:rsidR="00B07A80" w:rsidRPr="007A2844" w:rsidRDefault="00B07A80" w:rsidP="00516858">
      <w:pPr>
        <w:pStyle w:val="Antrat1"/>
        <w:rPr>
          <w:rFonts w:eastAsia="SegoeUI"/>
        </w:rPr>
      </w:pPr>
      <w:r w:rsidRPr="007A2844">
        <w:rPr>
          <w:rFonts w:eastAsia="SegoeUI"/>
        </w:rPr>
        <w:br w:type="page"/>
      </w:r>
      <w:bookmarkStart w:id="468" w:name="_Toc67399718"/>
      <w:bookmarkStart w:id="469" w:name="_Toc70321338"/>
      <w:bookmarkStart w:id="470" w:name="_Toc71275049"/>
      <w:bookmarkStart w:id="471" w:name="_Toc74830237"/>
      <w:bookmarkStart w:id="472" w:name="_Toc75177797"/>
      <w:bookmarkStart w:id="473" w:name="_Toc80900160"/>
      <w:bookmarkStart w:id="474" w:name="_Toc115792457"/>
      <w:bookmarkStart w:id="475" w:name="_Toc129079006"/>
      <w:r w:rsidRPr="007A2844">
        <w:t>10. Projektų finansavimo gairės ir jų atrankos kriterijai</w:t>
      </w:r>
      <w:bookmarkEnd w:id="468"/>
      <w:bookmarkEnd w:id="469"/>
      <w:bookmarkEnd w:id="470"/>
      <w:bookmarkEnd w:id="471"/>
      <w:bookmarkEnd w:id="472"/>
      <w:bookmarkEnd w:id="473"/>
      <w:bookmarkEnd w:id="474"/>
      <w:bookmarkEnd w:id="475"/>
    </w:p>
    <w:p w14:paraId="7FCC6DE0" w14:textId="77777777" w:rsidR="00B07A80" w:rsidRPr="007A2844" w:rsidRDefault="00B07A80" w:rsidP="00B07A80">
      <w:pPr>
        <w:rPr>
          <w:rFonts w:cs="Arial"/>
          <w:lang w:val="lt-LT"/>
        </w:rPr>
      </w:pPr>
      <w:r w:rsidRPr="007A2844">
        <w:rPr>
          <w:rFonts w:cs="Arial"/>
          <w:lang w:val="lt-LT"/>
        </w:rPr>
        <w:t>AIE įstatymo 12 straipsnis numato, kad savivaldybės rengia ir, suderinusios su Vyriausybe ar jos įgaliota institucija, tvirtina ir įgyvendina atsinaujinančių išteklių energijos naudojimo plėtros veiksmų planus. 57 straipsnis numato, kad Savivaldybių atsinaujinančių išteklių energijos naudojimo plėtros veiksmų planų įgyvendinimas finansuojamas iš savivaldybių biudžetuose patvirtintų bendrųjų asignavimų ir kitų finansavimo šaltinių.</w:t>
      </w:r>
    </w:p>
    <w:p w14:paraId="60A030F2" w14:textId="77777777" w:rsidR="00B07A80" w:rsidRPr="007A2844" w:rsidRDefault="00B07A80" w:rsidP="00B07A80">
      <w:pPr>
        <w:rPr>
          <w:rFonts w:cs="Arial"/>
          <w:lang w:val="lt-LT"/>
        </w:rPr>
      </w:pPr>
      <w:r w:rsidRPr="007A2844">
        <w:rPr>
          <w:rFonts w:cs="Arial"/>
          <w:lang w:val="lt-LT"/>
        </w:rPr>
        <w:t xml:space="preserve">AIE įstatymo 3 straipsnis numato paramos investicijoms į atsinaujinančius energijos išteklius naudojančias technologijas galimybę. Šiame skyriuje pateikiami bendrieji reikalavimai projektų finansavimo gairėms ir projektų atrankos kriterijai. </w:t>
      </w:r>
    </w:p>
    <w:p w14:paraId="7C829671" w14:textId="77777777" w:rsidR="00B07A80" w:rsidRPr="007A2844" w:rsidRDefault="00B07A80" w:rsidP="00B07A80">
      <w:pPr>
        <w:pStyle w:val="Antrat2"/>
        <w:rPr>
          <w:rFonts w:eastAsia="SegoeUI"/>
          <w:lang w:val="lt-LT"/>
        </w:rPr>
      </w:pPr>
      <w:bookmarkStart w:id="476" w:name="_Toc67399719"/>
      <w:bookmarkStart w:id="477" w:name="_Toc70321339"/>
      <w:bookmarkStart w:id="478" w:name="_Toc71275050"/>
      <w:bookmarkStart w:id="479" w:name="_Toc74830238"/>
      <w:bookmarkStart w:id="480" w:name="_Toc75177798"/>
      <w:bookmarkStart w:id="481" w:name="_Toc80900161"/>
      <w:bookmarkStart w:id="482" w:name="_Toc115792458"/>
      <w:bookmarkStart w:id="483" w:name="_Toc129079007"/>
      <w:r w:rsidRPr="007A2844">
        <w:rPr>
          <w:rFonts w:eastAsia="SegoeUI"/>
          <w:lang w:val="lt-LT"/>
        </w:rPr>
        <w:t>10.1. Reikalavimai projektų išlaidoms</w:t>
      </w:r>
      <w:bookmarkEnd w:id="476"/>
      <w:bookmarkEnd w:id="477"/>
      <w:bookmarkEnd w:id="478"/>
      <w:bookmarkEnd w:id="479"/>
      <w:bookmarkEnd w:id="480"/>
      <w:bookmarkEnd w:id="481"/>
      <w:bookmarkEnd w:id="482"/>
      <w:bookmarkEnd w:id="483"/>
    </w:p>
    <w:p w14:paraId="38D267C9" w14:textId="77777777" w:rsidR="00B07A80" w:rsidRPr="007A2844" w:rsidRDefault="00B07A80" w:rsidP="00B07A80">
      <w:pPr>
        <w:widowControl w:val="0"/>
        <w:autoSpaceDE w:val="0"/>
        <w:rPr>
          <w:rFonts w:cs="Arial"/>
          <w:szCs w:val="23"/>
          <w:lang w:val="lt-LT"/>
        </w:rPr>
      </w:pPr>
      <w:r w:rsidRPr="007A2844">
        <w:rPr>
          <w:rFonts w:cs="Arial"/>
          <w:szCs w:val="23"/>
          <w:lang w:val="lt-LT"/>
        </w:rPr>
        <w:t>Siūlomi šie bendrieji reikalavimai projektų išlaidų tinkamumui:</w:t>
      </w:r>
    </w:p>
    <w:p w14:paraId="7AE451DF" w14:textId="77777777" w:rsidR="00B07A80" w:rsidRPr="007A2844" w:rsidRDefault="00B07A80" w:rsidP="00B07A80">
      <w:pPr>
        <w:pStyle w:val="Sraopastraipa"/>
        <w:widowControl w:val="0"/>
        <w:numPr>
          <w:ilvl w:val="0"/>
          <w:numId w:val="43"/>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Išlaidos privalo būti būtinos projektams įvykdyti. Tai mažiausia sėkmingam projekto įgyvendinimui reikalinga išlaidų suma. Tinkamos finansuoti išlaidos yra tik tos projektui įgyvendinti skirtos išlaidos, kurias savivaldybė pripažino būtinomis projekto įgyvendinimui;</w:t>
      </w:r>
    </w:p>
    <w:p w14:paraId="2425DFA2" w14:textId="77777777" w:rsidR="00B07A80" w:rsidRPr="007A2844" w:rsidRDefault="00B07A80" w:rsidP="00B07A80">
      <w:pPr>
        <w:pStyle w:val="Sraopastraipa"/>
        <w:widowControl w:val="0"/>
        <w:numPr>
          <w:ilvl w:val="0"/>
          <w:numId w:val="43"/>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Tinkamoms finansuoti išlaidoms skiriama parama negali dubliuotis, t. y. jei kažkuriai išlaidų daliai jau gauta kitų programų parama, ši išlaidų dalis tampa netinkama finansuoti;</w:t>
      </w:r>
    </w:p>
    <w:p w14:paraId="5C011AFF" w14:textId="77777777" w:rsidR="00B07A80" w:rsidRPr="007A2844" w:rsidRDefault="00B07A80" w:rsidP="00B07A80">
      <w:pPr>
        <w:pStyle w:val="Sraopastraipa"/>
        <w:widowControl w:val="0"/>
        <w:numPr>
          <w:ilvl w:val="0"/>
          <w:numId w:val="43"/>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Projekto lėšomis perkama įranga turi būti nauja, nedėvėta, atitikti technines savybes, būtinas projektui įgyvendinti, normas, standartus;</w:t>
      </w:r>
    </w:p>
    <w:p w14:paraId="31759DFA" w14:textId="77777777" w:rsidR="00B07A80" w:rsidRPr="007A2844" w:rsidRDefault="00B07A80" w:rsidP="00B07A80">
      <w:pPr>
        <w:pStyle w:val="Sraopastraipa"/>
        <w:widowControl w:val="0"/>
        <w:numPr>
          <w:ilvl w:val="0"/>
          <w:numId w:val="43"/>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Išlaidos turi būti patirtos tik po atitinkamos savivaldybės administracijos direktoriaus įsakymu patvirtinto finansavimo projektui įgyvendinti skyrimo;</w:t>
      </w:r>
    </w:p>
    <w:p w14:paraId="083A4489" w14:textId="77777777" w:rsidR="00B07A80" w:rsidRPr="007A2844" w:rsidRDefault="00B07A80" w:rsidP="00B07A80">
      <w:pPr>
        <w:pStyle w:val="Sraopastraipa"/>
        <w:widowControl w:val="0"/>
        <w:numPr>
          <w:ilvl w:val="0"/>
          <w:numId w:val="43"/>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Išlaidos turi būti patirtos projekto vykdytojo, o ne kitų asmenų;</w:t>
      </w:r>
    </w:p>
    <w:p w14:paraId="3E63DE89" w14:textId="77777777" w:rsidR="00B07A80" w:rsidRPr="007A2844" w:rsidRDefault="00B07A80" w:rsidP="00B07A80">
      <w:pPr>
        <w:pStyle w:val="Sraopastraipa"/>
        <w:widowControl w:val="0"/>
        <w:numPr>
          <w:ilvl w:val="0"/>
          <w:numId w:val="43"/>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Išlaidos turi būti realiai patirtos, t. y. apmokėta už atliktus darbus, suteiktas paslaugas, patiektas prekes, užfiksuotos projekto vykdytojo apskaitos dokumentuose. Išlaidos negali viršyti rinkos kainų;</w:t>
      </w:r>
    </w:p>
    <w:p w14:paraId="185D1267" w14:textId="77777777" w:rsidR="00B07A80" w:rsidRPr="007A2844" w:rsidRDefault="00B07A80" w:rsidP="00B07A80">
      <w:pPr>
        <w:pStyle w:val="Sraopastraipa"/>
        <w:widowControl w:val="0"/>
        <w:numPr>
          <w:ilvl w:val="0"/>
          <w:numId w:val="43"/>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Išlaidos privalo būti tinkamai dokumentuotos. Projekto vykdytojas turi užtikrinti, kad patirtos išlaidos yra pagrįstos apmokėjimo dokumentais. Dokumentai patirtų išlaidų įrodymui saugomi visą projekto vykdymo laikotarpį, bet ne trumpiau kaip iki 2030 m. gruodžio 31 d.;</w:t>
      </w:r>
    </w:p>
    <w:p w14:paraId="4597AAB9" w14:textId="77777777" w:rsidR="00B07A80" w:rsidRPr="007A2844" w:rsidRDefault="00B07A80" w:rsidP="00B07A80">
      <w:pPr>
        <w:pStyle w:val="Sraopastraipa"/>
        <w:widowControl w:val="0"/>
        <w:numPr>
          <w:ilvl w:val="0"/>
          <w:numId w:val="43"/>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Apmokant išlaidas nebus pažeisti tarptautiniais teisės aktais reglamentuoti reikalavimai valstybės pagalbai, viešiesiems pirkimams, energetikos, aplinkos apsaugos ir kitose srityse;</w:t>
      </w:r>
    </w:p>
    <w:p w14:paraId="667D429D" w14:textId="77777777" w:rsidR="00B07A80" w:rsidRPr="007A2844" w:rsidRDefault="00B07A80" w:rsidP="00B07A80">
      <w:pPr>
        <w:pStyle w:val="Sraopastraipa"/>
        <w:widowControl w:val="0"/>
        <w:numPr>
          <w:ilvl w:val="0"/>
          <w:numId w:val="43"/>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Finansavimas negali būti teikiamas tiesiogiai su juridiniu asmeniu susijusiam turtui įsigyti, kai juridinis asmuo buvo uždarytas arba būtų buvęs uždarytas, jei nebūtų buvęs nupirktas, o turtą įsigyja nepriklausomas investuotojas.</w:t>
      </w:r>
    </w:p>
    <w:p w14:paraId="6E715ED8" w14:textId="77777777" w:rsidR="00B07A80" w:rsidRPr="007A2844" w:rsidRDefault="00B07A80" w:rsidP="00B07A80">
      <w:pPr>
        <w:pStyle w:val="Antrat2"/>
        <w:rPr>
          <w:lang w:val="lt-LT"/>
        </w:rPr>
      </w:pPr>
      <w:bookmarkStart w:id="484" w:name="_Toc67399720"/>
      <w:bookmarkStart w:id="485" w:name="_Toc70321340"/>
      <w:bookmarkStart w:id="486" w:name="_Toc71275051"/>
      <w:bookmarkStart w:id="487" w:name="_Toc74830239"/>
      <w:bookmarkStart w:id="488" w:name="_Toc75177799"/>
      <w:bookmarkStart w:id="489" w:name="_Toc80900162"/>
      <w:bookmarkStart w:id="490" w:name="_Toc115792459"/>
      <w:bookmarkStart w:id="491" w:name="_Toc129079008"/>
      <w:bookmarkStart w:id="492" w:name="_Hlk67390146"/>
      <w:r w:rsidRPr="007A2844">
        <w:rPr>
          <w:lang w:val="lt-LT"/>
        </w:rPr>
        <w:t>10.2. Projektų atrankos kriterijai</w:t>
      </w:r>
      <w:bookmarkEnd w:id="484"/>
      <w:bookmarkEnd w:id="485"/>
      <w:bookmarkEnd w:id="486"/>
      <w:bookmarkEnd w:id="487"/>
      <w:bookmarkEnd w:id="488"/>
      <w:bookmarkEnd w:id="489"/>
      <w:bookmarkEnd w:id="490"/>
      <w:bookmarkEnd w:id="491"/>
    </w:p>
    <w:bookmarkEnd w:id="492"/>
    <w:p w14:paraId="0E506E32" w14:textId="77777777" w:rsidR="00B07A80" w:rsidRPr="007A2844" w:rsidRDefault="00B07A80" w:rsidP="00B07A80">
      <w:pPr>
        <w:rPr>
          <w:rFonts w:cs="Arial"/>
          <w:lang w:val="lt-LT"/>
        </w:rPr>
      </w:pPr>
      <w:r w:rsidRPr="007A2844">
        <w:rPr>
          <w:rFonts w:cs="Arial"/>
          <w:lang w:val="lt-LT"/>
        </w:rPr>
        <w:t>Siekiant efektyvaus savivaldybių AIE naudojimo plėtros veiksmų planų įgyvendinimui skirtų lėšų panaudojimo ir remiantis Klimato kaitos specialiosios programos praktika ir metodikomis, projektai galėtų būti atrenkami naudojant projektų atrankos kriterijus, kurie gali būti:</w:t>
      </w:r>
    </w:p>
    <w:p w14:paraId="3EA03308" w14:textId="77777777" w:rsidR="00B07A80" w:rsidRPr="007A2844" w:rsidRDefault="00B07A80" w:rsidP="00B07A80">
      <w:pPr>
        <w:rPr>
          <w:rFonts w:cs="Arial"/>
          <w:lang w:val="lt-LT"/>
        </w:rPr>
      </w:pPr>
      <w:r w:rsidRPr="007A2844">
        <w:rPr>
          <w:rFonts w:cs="Arial"/>
          <w:lang w:val="lt-LT"/>
        </w:rPr>
        <w:t>Ekonominiai kriterijai, kurių pagalba užtikrinamas projekto papildomumas. Tai yra - projektas, gavęs finansinę paramą (pvz., subsidiją), turi būti ekonomiškai patrauklus investuotojui, tačiau tas patrauklumas neturi viršyti racionalaus dydžio, siekiant minimizuoti vienam projektui teikiamą paramą ir tokiu būdu užtikrinant, kad programos lėšų užtektų kiek galima didesniam remiamų projektų kiekiui.</w:t>
      </w:r>
    </w:p>
    <w:p w14:paraId="22D27C98" w14:textId="77777777" w:rsidR="00B07A80" w:rsidRPr="007A2844" w:rsidRDefault="00B07A80" w:rsidP="00B07A80">
      <w:pPr>
        <w:rPr>
          <w:rFonts w:cs="Arial"/>
          <w:lang w:val="lt-LT"/>
        </w:rPr>
      </w:pPr>
      <w:r w:rsidRPr="007A2844">
        <w:rPr>
          <w:rFonts w:cs="Arial"/>
          <w:lang w:val="lt-LT"/>
        </w:rPr>
        <w:t>Maksimalus subsidijavimo intensyvumas (subsidijos dydžio ir visos projekto kainos santykis). Siūloma, kad maksimalus subsidijavimo intensyvumas mažiems projektams neviršytų Klimato kaitos specialiosios programos lėšų naudojimo tvarkos apraše nustatyto maksimalaus subsidijavimo intensyvumo vidutiniams ir dideliems projektams. Neviršyti maksimalaus subsidijavimo intensyvumo yra svarbu norint užtikrinti, kad investuotojas elgtųsi racionaliai ir dalinai investuotų ir savo lėšas.</w:t>
      </w:r>
    </w:p>
    <w:p w14:paraId="0002A006" w14:textId="77777777" w:rsidR="00B07A80" w:rsidRPr="007A2844" w:rsidRDefault="00B07A80" w:rsidP="00B07A80">
      <w:pPr>
        <w:rPr>
          <w:rFonts w:cs="Arial"/>
          <w:lang w:val="lt-LT"/>
        </w:rPr>
      </w:pPr>
      <w:r w:rsidRPr="007A2844">
        <w:rPr>
          <w:rFonts w:cs="Arial"/>
          <w:lang w:val="lt-LT"/>
        </w:rPr>
        <w:t>Aplinkosauginiai kriterijai. Siūloma mažiems projektams taikyti tokį patį aplinkosauginį kriterijų, kaip yra nustatyta Klimato kaitos specialiosios programos lėšų naudojimo tvarkos apraše vidutiniams ir dideliems projektams. Aplinkosauginis kriterijus - tai subsidijos kiekis, tenkantis vienam kilogramui sumažinto išmetamųjų ŠESD kiekio (išreikštų CO</w:t>
      </w:r>
      <w:r w:rsidRPr="007A2844">
        <w:rPr>
          <w:rFonts w:cs="Arial"/>
          <w:vertAlign w:val="subscript"/>
          <w:lang w:val="lt-LT"/>
        </w:rPr>
        <w:t>2</w:t>
      </w:r>
      <w:r w:rsidRPr="007A2844">
        <w:rPr>
          <w:rFonts w:cs="Arial"/>
          <w:lang w:val="lt-LT"/>
        </w:rPr>
        <w:t xml:space="preserve"> ekvivalentu).</w:t>
      </w:r>
    </w:p>
    <w:p w14:paraId="7FC1C09F" w14:textId="77777777" w:rsidR="00B07A80" w:rsidRPr="007A2844" w:rsidRDefault="00B07A80" w:rsidP="00B07A80">
      <w:pPr>
        <w:rPr>
          <w:rFonts w:cs="Arial"/>
          <w:lang w:val="lt-LT"/>
        </w:rPr>
      </w:pPr>
      <w:r w:rsidRPr="007A2844">
        <w:rPr>
          <w:rFonts w:cs="Arial"/>
          <w:lang w:val="lt-LT"/>
        </w:rPr>
        <w:t>Kiti kriterijai, pavyzdžiui, projekto vykdymo vieta, laikas. Pažymėtina, kad savivaldybė gali naudoti visus kriterijus, arba pasirinkti tinkamiausius, atsižvelgiant į vietos sąlygas bei konkrečius plėtros tikslus.</w:t>
      </w:r>
    </w:p>
    <w:p w14:paraId="470787AD" w14:textId="77777777" w:rsidR="00B07A80" w:rsidRPr="007A2844" w:rsidRDefault="00B07A80" w:rsidP="00FB0E87">
      <w:pPr>
        <w:pStyle w:val="Antrat2"/>
        <w:rPr>
          <w:lang w:val="lt-LT"/>
        </w:rPr>
      </w:pPr>
      <w:bookmarkStart w:id="493" w:name="_Toc67399721"/>
      <w:bookmarkStart w:id="494" w:name="_Toc70321341"/>
      <w:bookmarkStart w:id="495" w:name="_Toc71275052"/>
      <w:bookmarkStart w:id="496" w:name="_Toc74830240"/>
      <w:bookmarkStart w:id="497" w:name="_Toc75177800"/>
      <w:bookmarkStart w:id="498" w:name="_Toc80900163"/>
      <w:bookmarkStart w:id="499" w:name="_Toc115792460"/>
      <w:bookmarkStart w:id="500" w:name="_Toc129079009"/>
      <w:r w:rsidRPr="007A2844">
        <w:rPr>
          <w:lang w:val="lt-LT"/>
        </w:rPr>
        <w:t>10.2.1. Ekonominiai vertinimo kriterijai</w:t>
      </w:r>
      <w:bookmarkEnd w:id="493"/>
      <w:bookmarkEnd w:id="494"/>
      <w:bookmarkEnd w:id="495"/>
      <w:bookmarkEnd w:id="496"/>
      <w:bookmarkEnd w:id="497"/>
      <w:bookmarkEnd w:id="498"/>
      <w:bookmarkEnd w:id="499"/>
      <w:bookmarkEnd w:id="500"/>
    </w:p>
    <w:p w14:paraId="06ECDF7A" w14:textId="77777777" w:rsidR="00B07A80" w:rsidRPr="007A2844" w:rsidRDefault="00B07A80" w:rsidP="00B07A80">
      <w:pPr>
        <w:rPr>
          <w:rFonts w:cs="Arial"/>
          <w:lang w:val="lt-LT"/>
        </w:rPr>
      </w:pPr>
      <w:r w:rsidRPr="007A2844">
        <w:rPr>
          <w:rFonts w:cs="Arial"/>
          <w:lang w:val="lt-LT"/>
        </w:rPr>
        <w:t xml:space="preserve">Ekonominio vertinimo kriterijais siūloma naudoti vieną arba abu šiuos kriterijus: </w:t>
      </w:r>
    </w:p>
    <w:p w14:paraId="484606D0" w14:textId="77777777" w:rsidR="00B07A80" w:rsidRPr="007A2844" w:rsidRDefault="00B07A80" w:rsidP="00B07A80">
      <w:pPr>
        <w:pStyle w:val="Sraopastraipa"/>
        <w:widowControl w:val="0"/>
        <w:numPr>
          <w:ilvl w:val="0"/>
          <w:numId w:val="44"/>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 xml:space="preserve">projekto grynoji dabartinė vertė (toliau – GDV) </w:t>
      </w:r>
    </w:p>
    <w:p w14:paraId="41803BF2" w14:textId="77777777" w:rsidR="00B07A80" w:rsidRPr="007A2844" w:rsidRDefault="00B07A80" w:rsidP="00B07A80">
      <w:pPr>
        <w:pStyle w:val="Sraopastraipa"/>
        <w:widowControl w:val="0"/>
        <w:numPr>
          <w:ilvl w:val="0"/>
          <w:numId w:val="44"/>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 xml:space="preserve">projekto vidinė grąžos norma (toliau – VGN) </w:t>
      </w:r>
    </w:p>
    <w:p w14:paraId="6F887958" w14:textId="77777777" w:rsidR="00B07A80" w:rsidRPr="007A2844" w:rsidRDefault="00B07A80" w:rsidP="00B07A80">
      <w:pPr>
        <w:rPr>
          <w:rFonts w:cs="Arial"/>
          <w:lang w:val="lt-LT"/>
        </w:rPr>
      </w:pPr>
      <w:r w:rsidRPr="007A2844">
        <w:rPr>
          <w:rFonts w:cs="Arial"/>
          <w:lang w:val="lt-LT"/>
        </w:rPr>
        <w:t>Skaičiuojant GDV yra įvertinamas pinigų vertės mažėjimas laikui bėgant. Pinigų vertės mažėjimo įvertinimas yra labai svarbus, kai nagrinėjami ilgalaikiai projektai su ilgu vertinamuoju laikotarpiu. Pinigų vertės mažėjimas laikui bėgant yra vadinamas diskontu.</w:t>
      </w:r>
    </w:p>
    <w:p w14:paraId="61A41B47" w14:textId="77777777" w:rsidR="00B07A80" w:rsidRPr="007A2844" w:rsidRDefault="00B07A80" w:rsidP="00B07A80">
      <w:pPr>
        <w:rPr>
          <w:rFonts w:cs="Arial"/>
          <w:lang w:val="lt-LT"/>
        </w:rPr>
      </w:pPr>
      <w:r w:rsidRPr="007A2844">
        <w:rPr>
          <w:rFonts w:cs="Arial"/>
          <w:lang w:val="lt-LT"/>
        </w:rPr>
        <w:t>Dažnai diskonto vertė naudojama pagal tuo metu rinkoje vyraujančią bankų siūlomą paskolų palūkanų normą. Skaičiuojant, kiek sumažėja pinigų vertė per tam tikrą laiką, reikia dabartinę kapitalo vertę padauginti iš diskonto faktoriaus, kuris apskaičiuojamas pagal formulę:</w:t>
      </w:r>
    </w:p>
    <w:p w14:paraId="6FB76BCD" w14:textId="77777777" w:rsidR="00B07A80" w:rsidRPr="007A2844" w:rsidRDefault="00B07A80" w:rsidP="00B07A80">
      <w:pPr>
        <w:rPr>
          <w:rFonts w:cs="Arial"/>
          <w:sz w:val="24"/>
          <w:szCs w:val="24"/>
          <w:lang w:val="lt-LT"/>
        </w:rPr>
      </w:pPr>
      <m:oMathPara>
        <m:oMath>
          <m:r>
            <w:rPr>
              <w:rFonts w:ascii="Cambria Math" w:hAnsi="Cambria Math" w:cs="Arial"/>
              <w:sz w:val="24"/>
              <w:szCs w:val="24"/>
              <w:lang w:val="lt-LT"/>
            </w:rPr>
            <m:t>Diskonto faktorius</m:t>
          </m:r>
          <m:r>
            <m:rPr>
              <m:sty m:val="p"/>
            </m:rPr>
            <w:rPr>
              <w:rFonts w:ascii="Cambria Math" w:hAnsi="Cambria Math" w:cs="Arial"/>
              <w:sz w:val="24"/>
              <w:szCs w:val="24"/>
              <w:lang w:val="lt-LT"/>
            </w:rPr>
            <m:t>=</m:t>
          </m:r>
          <m:f>
            <m:fPr>
              <m:ctrlPr>
                <w:rPr>
                  <w:rFonts w:ascii="Cambria Math" w:hAnsi="Cambria Math" w:cs="Arial"/>
                  <w:sz w:val="24"/>
                  <w:szCs w:val="24"/>
                  <w:lang w:val="lt-LT"/>
                </w:rPr>
              </m:ctrlPr>
            </m:fPr>
            <m:num>
              <m:r>
                <m:rPr>
                  <m:sty m:val="p"/>
                </m:rPr>
                <w:rPr>
                  <w:rFonts w:ascii="Cambria Math" w:hAnsi="Cambria Math" w:cs="Arial"/>
                  <w:sz w:val="24"/>
                  <w:szCs w:val="24"/>
                  <w:lang w:val="lt-LT"/>
                </w:rPr>
                <m:t>1</m:t>
              </m:r>
            </m:num>
            <m:den>
              <m:sSup>
                <m:sSupPr>
                  <m:ctrlPr>
                    <w:rPr>
                      <w:rFonts w:ascii="Cambria Math" w:hAnsi="Cambria Math" w:cs="Arial"/>
                      <w:i/>
                      <w:sz w:val="24"/>
                      <w:szCs w:val="24"/>
                      <w:lang w:val="lt-LT"/>
                    </w:rPr>
                  </m:ctrlPr>
                </m:sSupPr>
                <m:e>
                  <m:d>
                    <m:dPr>
                      <m:ctrlPr>
                        <w:rPr>
                          <w:rFonts w:ascii="Cambria Math" w:hAnsi="Cambria Math" w:cs="Arial"/>
                          <w:i/>
                          <w:sz w:val="24"/>
                          <w:szCs w:val="24"/>
                          <w:lang w:val="lt-LT"/>
                        </w:rPr>
                      </m:ctrlPr>
                    </m:dPr>
                    <m:e>
                      <m:r>
                        <w:rPr>
                          <w:rFonts w:ascii="Cambria Math" w:hAnsi="Cambria Math" w:cs="Arial"/>
                          <w:sz w:val="24"/>
                          <w:szCs w:val="24"/>
                          <w:lang w:val="lt-LT"/>
                        </w:rPr>
                        <m:t>1+r</m:t>
                      </m:r>
                    </m:e>
                  </m:d>
                </m:e>
                <m:sup>
                  <m:r>
                    <w:rPr>
                      <w:rFonts w:ascii="Cambria Math" w:hAnsi="Cambria Math" w:cs="Arial"/>
                      <w:sz w:val="24"/>
                      <w:szCs w:val="24"/>
                      <w:lang w:val="lt-LT"/>
                    </w:rPr>
                    <m:t>n</m:t>
                  </m:r>
                </m:sup>
              </m:sSup>
            </m:den>
          </m:f>
        </m:oMath>
      </m:oMathPara>
    </w:p>
    <w:p w14:paraId="6AAF7EB9" w14:textId="77777777" w:rsidR="00B07A80" w:rsidRPr="007A2844" w:rsidRDefault="00B07A80" w:rsidP="00B07A80">
      <w:pPr>
        <w:autoSpaceDE w:val="0"/>
        <w:adjustRightInd w:val="0"/>
        <w:rPr>
          <w:rFonts w:cs="Arial"/>
          <w:i/>
          <w:iCs/>
          <w:color w:val="000000"/>
          <w:sz w:val="20"/>
          <w:szCs w:val="20"/>
          <w:lang w:val="lt-LT"/>
        </w:rPr>
      </w:pPr>
      <w:r w:rsidRPr="007A2844">
        <w:rPr>
          <w:rFonts w:cs="Arial"/>
          <w:i/>
          <w:iCs/>
          <w:color w:val="000000"/>
          <w:sz w:val="20"/>
          <w:szCs w:val="20"/>
          <w:lang w:val="lt-LT"/>
        </w:rPr>
        <w:t xml:space="preserve">Kurioje </w:t>
      </w:r>
    </w:p>
    <w:p w14:paraId="699D64BC" w14:textId="77777777" w:rsidR="00B07A80" w:rsidRPr="007A2844" w:rsidRDefault="00B07A80" w:rsidP="00B07A80">
      <w:pPr>
        <w:autoSpaceDE w:val="0"/>
        <w:adjustRightInd w:val="0"/>
        <w:rPr>
          <w:rFonts w:cs="Arial"/>
          <w:color w:val="000000"/>
          <w:sz w:val="20"/>
          <w:szCs w:val="20"/>
          <w:lang w:val="lt-LT"/>
        </w:rPr>
      </w:pPr>
      <w:r w:rsidRPr="007A2844">
        <w:rPr>
          <w:rFonts w:cs="Arial"/>
          <w:i/>
          <w:iCs/>
          <w:color w:val="000000"/>
          <w:sz w:val="20"/>
          <w:szCs w:val="20"/>
          <w:lang w:val="lt-LT"/>
        </w:rPr>
        <w:t>r</w:t>
      </w:r>
      <w:r w:rsidRPr="007A2844">
        <w:rPr>
          <w:rFonts w:cs="Arial"/>
          <w:color w:val="000000"/>
          <w:sz w:val="20"/>
          <w:szCs w:val="20"/>
          <w:lang w:val="lt-LT"/>
        </w:rPr>
        <w:t xml:space="preserve"> – diskonto norma </w:t>
      </w:r>
    </w:p>
    <w:p w14:paraId="562E5EDB" w14:textId="77777777" w:rsidR="00B07A80" w:rsidRPr="007A2844" w:rsidRDefault="00B07A80" w:rsidP="00B07A80">
      <w:pPr>
        <w:autoSpaceDE w:val="0"/>
        <w:adjustRightInd w:val="0"/>
        <w:rPr>
          <w:rFonts w:cs="Arial"/>
          <w:color w:val="000000"/>
          <w:sz w:val="20"/>
          <w:szCs w:val="20"/>
          <w:lang w:val="lt-LT"/>
        </w:rPr>
      </w:pPr>
      <w:r w:rsidRPr="007A2844">
        <w:rPr>
          <w:rFonts w:cs="Arial"/>
          <w:i/>
          <w:iCs/>
          <w:color w:val="000000"/>
          <w:sz w:val="20"/>
          <w:szCs w:val="20"/>
          <w:lang w:val="lt-LT"/>
        </w:rPr>
        <w:t>n</w:t>
      </w:r>
      <w:r w:rsidRPr="007A2844">
        <w:rPr>
          <w:rFonts w:cs="Arial"/>
          <w:color w:val="000000"/>
          <w:sz w:val="20"/>
          <w:szCs w:val="20"/>
          <w:lang w:val="lt-LT"/>
        </w:rPr>
        <w:t xml:space="preserve"> – metų skaičius </w:t>
      </w:r>
    </w:p>
    <w:p w14:paraId="4BF9DA3D" w14:textId="77777777" w:rsidR="00B07A80" w:rsidRPr="007A2844" w:rsidRDefault="00B07A80" w:rsidP="00B07A80">
      <w:pPr>
        <w:autoSpaceDE w:val="0"/>
        <w:adjustRightInd w:val="0"/>
        <w:rPr>
          <w:rFonts w:cs="Arial"/>
          <w:color w:val="000000"/>
          <w:sz w:val="24"/>
          <w:szCs w:val="24"/>
          <w:lang w:val="lt-LT"/>
        </w:rPr>
      </w:pPr>
      <m:oMathPara>
        <m:oMath>
          <m:r>
            <w:rPr>
              <w:rFonts w:ascii="Cambria Math" w:hAnsi="Cambria Math" w:cs="Arial"/>
              <w:sz w:val="24"/>
              <w:szCs w:val="24"/>
              <w:lang w:val="lt-LT"/>
            </w:rPr>
            <m:t>Pinigų vertė dabar=Pinigai ateityje ×Diskonto faktorius</m:t>
          </m:r>
        </m:oMath>
      </m:oMathPara>
    </w:p>
    <w:p w14:paraId="4B363877" w14:textId="77777777" w:rsidR="00B07A80" w:rsidRPr="007A2844" w:rsidRDefault="00B07A80" w:rsidP="00B07A80">
      <w:pPr>
        <w:rPr>
          <w:rFonts w:cs="Arial"/>
          <w:lang w:val="lt-LT"/>
        </w:rPr>
      </w:pPr>
      <w:r w:rsidRPr="007A2844">
        <w:rPr>
          <w:rFonts w:cs="Arial"/>
          <w:lang w:val="lt-LT"/>
        </w:rPr>
        <w:t xml:space="preserve">GDV yra gaunama iš tam tikro laikotarpio dabartinės vertės atėmus investicijas. Ji parodo, kiek projektas uždirbs pinigų dabartine jų verte. Jei GDV yra neigiama, vadinasi, į projektą neapsimoka investuoti. Jeigu GDV yra teigiama, tuomet apsimoka skolintis pinigų ir investuoti į projektą. Atidavus paskolą su palūkanomis, investuotojui dar liks dalis pelno. </w:t>
      </w:r>
    </w:p>
    <w:p w14:paraId="7A21130E" w14:textId="77777777" w:rsidR="00B07A80" w:rsidRPr="007A2844" w:rsidRDefault="00B07A80" w:rsidP="00B07A80">
      <w:pPr>
        <w:rPr>
          <w:rFonts w:cs="Arial"/>
          <w:lang w:val="lt-LT"/>
        </w:rPr>
      </w:pPr>
      <w:r w:rsidRPr="007A2844">
        <w:rPr>
          <w:rFonts w:cs="Arial"/>
          <w:lang w:val="lt-LT"/>
        </w:rPr>
        <w:t xml:space="preserve">Savivaldybė pasirinkdama šį kriterijų palyginimo tikslais turėtų nustatyti vienodą projekto vertinimo laikotarpį visiems pareiškėjams, pavyzdžiui, iki 2030 metų. Visos prielaidos vertinamos ir skaičiavimai atliekami projekto vertinimo laikotarpiu. </w:t>
      </w:r>
    </w:p>
    <w:p w14:paraId="61E4FA84" w14:textId="77777777" w:rsidR="00B07A80" w:rsidRPr="007A2844" w:rsidRDefault="00B07A80" w:rsidP="00B07A80">
      <w:pPr>
        <w:rPr>
          <w:rFonts w:cs="Arial"/>
          <w:lang w:val="lt-LT"/>
        </w:rPr>
      </w:pPr>
      <w:r w:rsidRPr="007A2844">
        <w:rPr>
          <w:rFonts w:cs="Arial"/>
          <w:lang w:val="lt-LT"/>
        </w:rPr>
        <w:t>Savivaldybė, pasirinkdama šį kriterijų, taip pat turėtų nustatyti vienodą diskonto normą visiems pareiškėjams, pavyzdžiui 5 proc. GDV apskaičiuojamas pagal formulę:</w:t>
      </w:r>
    </w:p>
    <w:p w14:paraId="286B92AA" w14:textId="77777777" w:rsidR="00B07A80" w:rsidRPr="007A2844" w:rsidRDefault="00B07A80" w:rsidP="00B07A80">
      <w:pPr>
        <w:rPr>
          <w:rFonts w:eastAsiaTheme="minorEastAsia" w:cs="Arial"/>
          <w:sz w:val="24"/>
          <w:szCs w:val="24"/>
          <w:lang w:val="lt-LT"/>
        </w:rPr>
      </w:pPr>
      <m:oMathPara>
        <m:oMath>
          <m:r>
            <w:rPr>
              <w:rFonts w:ascii="Cambria Math" w:hAnsi="Cambria Math" w:cs="Arial"/>
              <w:sz w:val="24"/>
              <w:szCs w:val="24"/>
              <w:lang w:val="lt-LT"/>
            </w:rPr>
            <m:t>GDV</m:t>
          </m:r>
          <m:r>
            <m:rPr>
              <m:sty m:val="p"/>
            </m:rPr>
            <w:rPr>
              <w:rFonts w:ascii="Cambria Math" w:hAnsi="Cambria Math" w:cs="Arial"/>
              <w:sz w:val="24"/>
              <w:szCs w:val="24"/>
              <w:lang w:val="lt-LT"/>
            </w:rPr>
            <m:t xml:space="preserve">= </m:t>
          </m:r>
          <m:sSub>
            <m:sSubPr>
              <m:ctrlPr>
                <w:rPr>
                  <w:rFonts w:ascii="Cambria Math" w:hAnsi="Cambria Math" w:cs="Arial"/>
                  <w:sz w:val="24"/>
                  <w:szCs w:val="24"/>
                  <w:lang w:val="lt-LT"/>
                </w:rPr>
              </m:ctrlPr>
            </m:sSubPr>
            <m:e>
              <m:r>
                <w:rPr>
                  <w:rFonts w:ascii="Cambria Math" w:hAnsi="Cambria Math" w:cs="Arial"/>
                  <w:sz w:val="24"/>
                  <w:szCs w:val="24"/>
                  <w:lang w:val="lt-LT"/>
                </w:rPr>
                <m:t>CF</m:t>
              </m:r>
            </m:e>
            <m:sub>
              <m:r>
                <w:rPr>
                  <w:rFonts w:ascii="Cambria Math" w:hAnsi="Cambria Math" w:cs="Arial"/>
                  <w:sz w:val="24"/>
                  <w:szCs w:val="24"/>
                  <w:lang w:val="lt-LT"/>
                </w:rPr>
                <m:t xml:space="preserve">0 </m:t>
              </m:r>
            </m:sub>
          </m:sSub>
          <m:r>
            <w:rPr>
              <w:rFonts w:ascii="Cambria Math" w:hAnsi="Cambria Math" w:cs="Arial"/>
              <w:sz w:val="24"/>
              <w:szCs w:val="24"/>
              <w:lang w:val="lt-LT"/>
            </w:rPr>
            <m:t>+</m:t>
          </m:r>
          <m:f>
            <m:fPr>
              <m:ctrlPr>
                <w:rPr>
                  <w:rFonts w:ascii="Cambria Math" w:hAnsi="Cambria Math" w:cs="Arial"/>
                  <w:sz w:val="24"/>
                  <w:szCs w:val="24"/>
                  <w:lang w:val="lt-LT"/>
                </w:rPr>
              </m:ctrlPr>
            </m:fPr>
            <m:num>
              <m:sSub>
                <m:sSubPr>
                  <m:ctrlPr>
                    <w:rPr>
                      <w:rFonts w:ascii="Cambria Math" w:hAnsi="Cambria Math" w:cs="Arial"/>
                      <w:sz w:val="24"/>
                      <w:szCs w:val="24"/>
                      <w:lang w:val="lt-LT"/>
                    </w:rPr>
                  </m:ctrlPr>
                </m:sSubPr>
                <m:e>
                  <m:r>
                    <m:rPr>
                      <m:sty m:val="p"/>
                    </m:rPr>
                    <w:rPr>
                      <w:rFonts w:ascii="Cambria Math" w:hAnsi="Cambria Math" w:cs="Arial"/>
                      <w:sz w:val="24"/>
                      <w:szCs w:val="24"/>
                      <w:lang w:val="lt-LT"/>
                    </w:rPr>
                    <m:t>CF</m:t>
                  </m:r>
                </m:e>
                <m:sub>
                  <m:r>
                    <w:rPr>
                      <w:rFonts w:ascii="Cambria Math" w:hAnsi="Cambria Math" w:cs="Arial"/>
                      <w:sz w:val="24"/>
                      <w:szCs w:val="24"/>
                      <w:lang w:val="lt-LT"/>
                    </w:rPr>
                    <m:t>1</m:t>
                  </m:r>
                </m:sub>
              </m:sSub>
            </m:num>
            <m:den>
              <m:sSup>
                <m:sSupPr>
                  <m:ctrlPr>
                    <w:rPr>
                      <w:rFonts w:ascii="Cambria Math" w:hAnsi="Cambria Math" w:cs="Arial"/>
                      <w:i/>
                      <w:sz w:val="24"/>
                      <w:szCs w:val="24"/>
                      <w:lang w:val="lt-LT"/>
                    </w:rPr>
                  </m:ctrlPr>
                </m:sSupPr>
                <m:e>
                  <m:d>
                    <m:dPr>
                      <m:ctrlPr>
                        <w:rPr>
                          <w:rFonts w:ascii="Cambria Math" w:hAnsi="Cambria Math" w:cs="Arial"/>
                          <w:i/>
                          <w:sz w:val="24"/>
                          <w:szCs w:val="24"/>
                          <w:lang w:val="lt-LT"/>
                        </w:rPr>
                      </m:ctrlPr>
                    </m:dPr>
                    <m:e>
                      <m:r>
                        <w:rPr>
                          <w:rFonts w:ascii="Cambria Math" w:hAnsi="Cambria Math" w:cs="Arial"/>
                          <w:sz w:val="24"/>
                          <w:szCs w:val="24"/>
                          <w:lang w:val="lt-LT"/>
                        </w:rPr>
                        <m:t>1+r</m:t>
                      </m:r>
                    </m:e>
                  </m:d>
                </m:e>
                <m:sup>
                  <m:r>
                    <w:rPr>
                      <w:rFonts w:ascii="Cambria Math" w:hAnsi="Cambria Math" w:cs="Arial"/>
                      <w:sz w:val="24"/>
                      <w:szCs w:val="24"/>
                      <w:lang w:val="lt-LT"/>
                    </w:rPr>
                    <m:t>1</m:t>
                  </m:r>
                </m:sup>
              </m:sSup>
            </m:den>
          </m:f>
          <m:r>
            <w:rPr>
              <w:rFonts w:ascii="Cambria Math" w:hAnsi="Cambria Math" w:cs="Arial"/>
              <w:sz w:val="24"/>
              <w:szCs w:val="24"/>
              <w:lang w:val="lt-LT"/>
            </w:rPr>
            <m:t xml:space="preserve"> + </m:t>
          </m:r>
          <m:f>
            <m:fPr>
              <m:ctrlPr>
                <w:rPr>
                  <w:rFonts w:ascii="Cambria Math" w:hAnsi="Cambria Math" w:cs="Arial"/>
                  <w:sz w:val="24"/>
                  <w:szCs w:val="24"/>
                  <w:lang w:val="lt-LT"/>
                </w:rPr>
              </m:ctrlPr>
            </m:fPr>
            <m:num>
              <m:sSub>
                <m:sSubPr>
                  <m:ctrlPr>
                    <w:rPr>
                      <w:rFonts w:ascii="Cambria Math" w:hAnsi="Cambria Math" w:cs="Arial"/>
                      <w:sz w:val="24"/>
                      <w:szCs w:val="24"/>
                      <w:lang w:val="lt-LT"/>
                    </w:rPr>
                  </m:ctrlPr>
                </m:sSubPr>
                <m:e>
                  <m:r>
                    <m:rPr>
                      <m:sty m:val="p"/>
                    </m:rPr>
                    <w:rPr>
                      <w:rFonts w:ascii="Cambria Math" w:hAnsi="Cambria Math" w:cs="Arial"/>
                      <w:sz w:val="24"/>
                      <w:szCs w:val="24"/>
                      <w:lang w:val="lt-LT"/>
                    </w:rPr>
                    <m:t>CF</m:t>
                  </m:r>
                </m:e>
                <m:sub>
                  <m:r>
                    <w:rPr>
                      <w:rFonts w:ascii="Cambria Math" w:hAnsi="Cambria Math" w:cs="Arial"/>
                      <w:sz w:val="24"/>
                      <w:szCs w:val="24"/>
                      <w:lang w:val="lt-LT"/>
                    </w:rPr>
                    <m:t>2</m:t>
                  </m:r>
                </m:sub>
              </m:sSub>
            </m:num>
            <m:den>
              <m:sSup>
                <m:sSupPr>
                  <m:ctrlPr>
                    <w:rPr>
                      <w:rFonts w:ascii="Cambria Math" w:hAnsi="Cambria Math" w:cs="Arial"/>
                      <w:i/>
                      <w:sz w:val="24"/>
                      <w:szCs w:val="24"/>
                      <w:lang w:val="lt-LT"/>
                    </w:rPr>
                  </m:ctrlPr>
                </m:sSupPr>
                <m:e>
                  <m:d>
                    <m:dPr>
                      <m:ctrlPr>
                        <w:rPr>
                          <w:rFonts w:ascii="Cambria Math" w:hAnsi="Cambria Math" w:cs="Arial"/>
                          <w:i/>
                          <w:sz w:val="24"/>
                          <w:szCs w:val="24"/>
                          <w:lang w:val="lt-LT"/>
                        </w:rPr>
                      </m:ctrlPr>
                    </m:dPr>
                    <m:e>
                      <m:r>
                        <w:rPr>
                          <w:rFonts w:ascii="Cambria Math" w:hAnsi="Cambria Math" w:cs="Arial"/>
                          <w:sz w:val="24"/>
                          <w:szCs w:val="24"/>
                          <w:lang w:val="lt-LT"/>
                        </w:rPr>
                        <m:t>1+r</m:t>
                      </m:r>
                    </m:e>
                  </m:d>
                </m:e>
                <m:sup>
                  <m:r>
                    <w:rPr>
                      <w:rFonts w:ascii="Cambria Math" w:hAnsi="Cambria Math" w:cs="Arial"/>
                      <w:sz w:val="24"/>
                      <w:szCs w:val="24"/>
                      <w:lang w:val="lt-LT"/>
                    </w:rPr>
                    <m:t>2</m:t>
                  </m:r>
                </m:sup>
              </m:sSup>
            </m:den>
          </m:f>
          <m:r>
            <w:rPr>
              <w:rFonts w:ascii="Cambria Math" w:hAnsi="Cambria Math" w:cs="Arial"/>
              <w:sz w:val="24"/>
              <w:szCs w:val="24"/>
              <w:lang w:val="lt-LT"/>
            </w:rPr>
            <m:t xml:space="preserve"> +… + </m:t>
          </m:r>
          <m:f>
            <m:fPr>
              <m:ctrlPr>
                <w:rPr>
                  <w:rFonts w:ascii="Cambria Math" w:hAnsi="Cambria Math" w:cs="Arial"/>
                  <w:sz w:val="24"/>
                  <w:szCs w:val="24"/>
                  <w:lang w:val="lt-LT"/>
                </w:rPr>
              </m:ctrlPr>
            </m:fPr>
            <m:num>
              <m:sSub>
                <m:sSubPr>
                  <m:ctrlPr>
                    <w:rPr>
                      <w:rFonts w:ascii="Cambria Math" w:hAnsi="Cambria Math" w:cs="Arial"/>
                      <w:sz w:val="24"/>
                      <w:szCs w:val="24"/>
                      <w:lang w:val="lt-LT"/>
                    </w:rPr>
                  </m:ctrlPr>
                </m:sSubPr>
                <m:e>
                  <m:r>
                    <m:rPr>
                      <m:sty m:val="p"/>
                    </m:rPr>
                    <w:rPr>
                      <w:rFonts w:ascii="Cambria Math" w:hAnsi="Cambria Math" w:cs="Arial"/>
                      <w:sz w:val="24"/>
                      <w:szCs w:val="24"/>
                      <w:lang w:val="lt-LT"/>
                    </w:rPr>
                    <m:t>CF</m:t>
                  </m:r>
                </m:e>
                <m:sub>
                  <m:r>
                    <w:rPr>
                      <w:rFonts w:ascii="Cambria Math" w:hAnsi="Cambria Math" w:cs="Arial"/>
                      <w:sz w:val="24"/>
                      <w:szCs w:val="24"/>
                      <w:lang w:val="lt-LT"/>
                    </w:rPr>
                    <m:t>n</m:t>
                  </m:r>
                </m:sub>
              </m:sSub>
            </m:num>
            <m:den>
              <m:sSup>
                <m:sSupPr>
                  <m:ctrlPr>
                    <w:rPr>
                      <w:rFonts w:ascii="Cambria Math" w:hAnsi="Cambria Math" w:cs="Arial"/>
                      <w:i/>
                      <w:sz w:val="24"/>
                      <w:szCs w:val="24"/>
                      <w:lang w:val="lt-LT"/>
                    </w:rPr>
                  </m:ctrlPr>
                </m:sSupPr>
                <m:e>
                  <m:d>
                    <m:dPr>
                      <m:ctrlPr>
                        <w:rPr>
                          <w:rFonts w:ascii="Cambria Math" w:hAnsi="Cambria Math" w:cs="Arial"/>
                          <w:i/>
                          <w:sz w:val="24"/>
                          <w:szCs w:val="24"/>
                          <w:lang w:val="lt-LT"/>
                        </w:rPr>
                      </m:ctrlPr>
                    </m:dPr>
                    <m:e>
                      <m:r>
                        <w:rPr>
                          <w:rFonts w:ascii="Cambria Math" w:hAnsi="Cambria Math" w:cs="Arial"/>
                          <w:sz w:val="24"/>
                          <w:szCs w:val="24"/>
                          <w:lang w:val="lt-LT"/>
                        </w:rPr>
                        <m:t>1+r</m:t>
                      </m:r>
                    </m:e>
                  </m:d>
                </m:e>
                <m:sup>
                  <m:r>
                    <w:rPr>
                      <w:rFonts w:ascii="Cambria Math" w:hAnsi="Cambria Math" w:cs="Arial"/>
                      <w:sz w:val="24"/>
                      <w:szCs w:val="24"/>
                      <w:lang w:val="lt-LT"/>
                    </w:rPr>
                    <m:t>n</m:t>
                  </m:r>
                </m:sup>
              </m:sSup>
            </m:den>
          </m:f>
        </m:oMath>
      </m:oMathPara>
    </w:p>
    <w:p w14:paraId="41E64F23" w14:textId="77777777" w:rsidR="00B07A80" w:rsidRPr="007A2844" w:rsidRDefault="00B07A80" w:rsidP="00B07A80">
      <w:pPr>
        <w:rPr>
          <w:rFonts w:cs="Arial"/>
          <w:i/>
          <w:iCs/>
          <w:sz w:val="20"/>
          <w:szCs w:val="20"/>
          <w:lang w:val="lt-LT"/>
        </w:rPr>
      </w:pPr>
      <w:r w:rsidRPr="007A2844">
        <w:rPr>
          <w:rFonts w:cs="Arial"/>
          <w:i/>
          <w:iCs/>
          <w:sz w:val="20"/>
          <w:szCs w:val="20"/>
          <w:lang w:val="lt-LT"/>
        </w:rPr>
        <w:t>Kurioje:</w:t>
      </w:r>
    </w:p>
    <w:p w14:paraId="3B76C137" w14:textId="77777777" w:rsidR="00B07A80" w:rsidRPr="007A2844" w:rsidRDefault="00B07A80" w:rsidP="00B07A80">
      <w:pPr>
        <w:rPr>
          <w:rFonts w:cs="Arial"/>
          <w:sz w:val="20"/>
          <w:szCs w:val="20"/>
          <w:lang w:val="lt-LT"/>
        </w:rPr>
      </w:pPr>
      <w:r w:rsidRPr="007A2844">
        <w:rPr>
          <w:rFonts w:cs="Arial"/>
          <w:i/>
          <w:iCs/>
          <w:sz w:val="20"/>
          <w:szCs w:val="20"/>
          <w:lang w:val="lt-LT"/>
        </w:rPr>
        <w:t>CF</w:t>
      </w:r>
      <w:r w:rsidRPr="007A2844">
        <w:rPr>
          <w:rFonts w:cs="Arial"/>
          <w:sz w:val="20"/>
          <w:szCs w:val="20"/>
          <w:lang w:val="lt-LT"/>
        </w:rPr>
        <w:t xml:space="preserve"> – pinigų srautas atitinkamais metais, įskaitant pradinės investicijos dydį;</w:t>
      </w:r>
    </w:p>
    <w:p w14:paraId="55DF2A1B" w14:textId="77777777" w:rsidR="00B07A80" w:rsidRPr="007A2844" w:rsidRDefault="00B07A80" w:rsidP="00B07A80">
      <w:pPr>
        <w:rPr>
          <w:rFonts w:cs="Arial"/>
          <w:sz w:val="20"/>
          <w:szCs w:val="20"/>
          <w:lang w:val="lt-LT"/>
        </w:rPr>
      </w:pPr>
      <w:r w:rsidRPr="007A2844">
        <w:rPr>
          <w:rFonts w:cs="Arial"/>
          <w:i/>
          <w:iCs/>
          <w:sz w:val="20"/>
          <w:szCs w:val="20"/>
          <w:lang w:val="lt-LT"/>
        </w:rPr>
        <w:t>r</w:t>
      </w:r>
      <w:r w:rsidRPr="007A2844">
        <w:rPr>
          <w:rFonts w:cs="Arial"/>
          <w:sz w:val="20"/>
          <w:szCs w:val="20"/>
          <w:lang w:val="lt-LT"/>
        </w:rPr>
        <w:t xml:space="preserve"> – diskonto norma</w:t>
      </w:r>
    </w:p>
    <w:p w14:paraId="6D5F2074" w14:textId="77777777" w:rsidR="00B07A80" w:rsidRPr="007A2844" w:rsidRDefault="00B07A80" w:rsidP="00B07A80">
      <w:pPr>
        <w:rPr>
          <w:rFonts w:cs="Arial"/>
          <w:sz w:val="20"/>
          <w:szCs w:val="20"/>
          <w:lang w:val="lt-LT"/>
        </w:rPr>
      </w:pPr>
      <w:r w:rsidRPr="007A2844">
        <w:rPr>
          <w:rFonts w:cs="Arial"/>
          <w:i/>
          <w:iCs/>
          <w:sz w:val="20"/>
          <w:szCs w:val="20"/>
          <w:lang w:val="lt-LT"/>
        </w:rPr>
        <w:t>n</w:t>
      </w:r>
      <w:r w:rsidRPr="007A2844">
        <w:rPr>
          <w:rFonts w:cs="Arial"/>
          <w:sz w:val="20"/>
          <w:szCs w:val="20"/>
          <w:lang w:val="lt-LT"/>
        </w:rPr>
        <w:t xml:space="preserve"> – metų skaičius</w:t>
      </w:r>
    </w:p>
    <w:p w14:paraId="756CE964" w14:textId="77777777" w:rsidR="00B07A80" w:rsidRPr="007A2844" w:rsidRDefault="00B07A80" w:rsidP="00B07A80">
      <w:pPr>
        <w:rPr>
          <w:rFonts w:cs="Arial"/>
          <w:lang w:val="lt-LT"/>
        </w:rPr>
      </w:pPr>
      <w:r w:rsidRPr="007A2844">
        <w:rPr>
          <w:rFonts w:cs="Arial"/>
          <w:lang w:val="lt-LT"/>
        </w:rPr>
        <w:t>Skaičiuokle MS Excel finansinė grynoji dabartinė vertė apskaičiuojama naudojant funkciją NPV (Rate; Value 1, Value 2, ..... Value N), kur Rate – diskonto norma, o Value 1, Value 2, ....Value N –grynųjų pinigų srautų kiekvienais ataskaitinio laikotarpio metais reikšmės.</w:t>
      </w:r>
    </w:p>
    <w:p w14:paraId="6E4286DA" w14:textId="77777777" w:rsidR="00B07A80" w:rsidRPr="007A2844" w:rsidRDefault="00B07A80" w:rsidP="00B07A80">
      <w:pPr>
        <w:rPr>
          <w:rFonts w:cs="Arial"/>
          <w:lang w:val="lt-LT"/>
        </w:rPr>
      </w:pPr>
      <w:r w:rsidRPr="007A2844">
        <w:rPr>
          <w:rFonts w:cs="Arial"/>
          <w:lang w:val="lt-LT"/>
        </w:rPr>
        <w:t xml:space="preserve">Pagal apskaičiuotą GDV planuojamų projektų tinkamumas nustatomas: </w:t>
      </w:r>
    </w:p>
    <w:p w14:paraId="093C5E32" w14:textId="77777777" w:rsidR="00B07A80" w:rsidRPr="007A2844" w:rsidRDefault="00B07A80" w:rsidP="00B07A80">
      <w:pPr>
        <w:pStyle w:val="Sraopastraipa"/>
        <w:widowControl w:val="0"/>
        <w:numPr>
          <w:ilvl w:val="0"/>
          <w:numId w:val="45"/>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 xml:space="preserve">projektas tinkamas, jei GDV yra didesnė arba lygi nuliui; </w:t>
      </w:r>
    </w:p>
    <w:p w14:paraId="6BF66786" w14:textId="77777777" w:rsidR="00B07A80" w:rsidRPr="007A2844" w:rsidRDefault="00B07A80" w:rsidP="00B07A80">
      <w:pPr>
        <w:pStyle w:val="Sraopastraipa"/>
        <w:widowControl w:val="0"/>
        <w:numPr>
          <w:ilvl w:val="0"/>
          <w:numId w:val="45"/>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 xml:space="preserve">projektas atmetamas, jei GDV yra mažesnė už nulį; </w:t>
      </w:r>
    </w:p>
    <w:p w14:paraId="66EE64D5" w14:textId="77777777" w:rsidR="00B07A80" w:rsidRPr="007A2844" w:rsidRDefault="00B07A80" w:rsidP="00B07A80">
      <w:pPr>
        <w:pStyle w:val="Sraopastraipa"/>
        <w:widowControl w:val="0"/>
        <w:numPr>
          <w:ilvl w:val="0"/>
          <w:numId w:val="45"/>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 xml:space="preserve">projektas, kurio GDV didesnė yra tinkamesnis finansavimui. </w:t>
      </w:r>
    </w:p>
    <w:p w14:paraId="629F219C" w14:textId="77777777" w:rsidR="00B07A80" w:rsidRPr="007A2844" w:rsidRDefault="00B07A80" w:rsidP="00B07A80">
      <w:pPr>
        <w:rPr>
          <w:rFonts w:cs="Arial"/>
          <w:lang w:val="lt-LT"/>
        </w:rPr>
      </w:pPr>
      <w:r w:rsidRPr="007A2844">
        <w:rPr>
          <w:rFonts w:cs="Arial"/>
          <w:lang w:val="lt-LT"/>
        </w:rPr>
        <w:t>Kai kada investuotojui yra sunku įvertinti kapitalo kainą duotai investicijai. Yra keletas skolinamų pinigų šaltinių, neaiškios paskolos sąlygos ir pan. Tokiais atvejais yra naudojamas vidinės grąžos normos (VGN) rodiklis. VGN, tai yra tokia kapitalo kaina (diskontas), prie kurios projekto GDV yra lygi nuliui. Ten, kur GDV yra lygi 0, diskonto norma atitinka VGN. VGN kiekvienam ekonomiškai rentabiliam scenarijui turėtų būti lygi arba daugiau už nustatytą diskonto normą.</w:t>
      </w:r>
    </w:p>
    <w:p w14:paraId="0DD93C89" w14:textId="77777777" w:rsidR="00B07A80" w:rsidRPr="007A2844" w:rsidRDefault="00B07A80" w:rsidP="00B07A80">
      <w:pPr>
        <w:rPr>
          <w:rFonts w:cs="Arial"/>
          <w:lang w:val="lt-LT"/>
        </w:rPr>
      </w:pPr>
      <w:r w:rsidRPr="007A2844">
        <w:rPr>
          <w:rFonts w:cs="Arial"/>
          <w:lang w:val="lt-LT"/>
        </w:rPr>
        <w:t>VGN rodo alternatyvos rentabilumą. Projektas su aukštesne VGN verte yra rentabilesnis. Jeigu kapitalo kaina skolinantis iš bankų yra žemesnė už VGN, investuotojui skolintis verta. Jei aukštesnė – projektas, įgyvendintas su tokia kapitalo kaina, atneš nuostolius. Paprastai privatūs investuotojai siekia, kad nuosavo kapitalo pelningumo norma būtų ne mažesnė kaip 20 proc. VGN skaičiuojamas pagal formulę:</w:t>
      </w:r>
    </w:p>
    <w:p w14:paraId="61F40598" w14:textId="77777777" w:rsidR="00B07A80" w:rsidRPr="007A2844" w:rsidRDefault="00B07A80" w:rsidP="00B07A80">
      <w:pPr>
        <w:ind w:firstLine="720"/>
        <w:rPr>
          <w:rFonts w:cs="Arial"/>
          <w:sz w:val="24"/>
          <w:szCs w:val="24"/>
          <w:lang w:val="lt-LT"/>
        </w:rPr>
      </w:pPr>
      <m:oMathPara>
        <m:oMath>
          <m:r>
            <w:rPr>
              <w:rFonts w:ascii="Cambria Math" w:hAnsi="Cambria Math" w:cs="Arial"/>
              <w:sz w:val="24"/>
              <w:szCs w:val="24"/>
              <w:lang w:val="lt-LT"/>
            </w:rPr>
            <m:t>GDV</m:t>
          </m:r>
          <m:r>
            <m:rPr>
              <m:sty m:val="p"/>
            </m:rPr>
            <w:rPr>
              <w:rFonts w:ascii="Cambria Math" w:hAnsi="Cambria Math" w:cs="Arial"/>
              <w:sz w:val="24"/>
              <w:szCs w:val="24"/>
              <w:lang w:val="lt-LT"/>
            </w:rPr>
            <m:t xml:space="preserve">= </m:t>
          </m:r>
          <m:r>
            <w:rPr>
              <w:rFonts w:ascii="Cambria Math" w:hAnsi="Cambria Math" w:cs="Arial"/>
              <w:sz w:val="24"/>
              <w:szCs w:val="24"/>
              <w:lang w:val="lt-LT"/>
            </w:rPr>
            <m:t>0 =</m:t>
          </m:r>
          <m:f>
            <m:fPr>
              <m:ctrlPr>
                <w:rPr>
                  <w:rFonts w:ascii="Cambria Math" w:hAnsi="Cambria Math" w:cs="Arial"/>
                  <w:i/>
                  <w:sz w:val="24"/>
                  <w:szCs w:val="24"/>
                  <w:lang w:val="lt-LT"/>
                </w:rPr>
              </m:ctrlPr>
            </m:fPr>
            <m:num>
              <m:sSub>
                <m:sSubPr>
                  <m:ctrlPr>
                    <w:rPr>
                      <w:rFonts w:ascii="Cambria Math" w:hAnsi="Cambria Math" w:cs="Arial"/>
                      <w:i/>
                      <w:sz w:val="24"/>
                      <w:szCs w:val="24"/>
                      <w:lang w:val="lt-LT"/>
                    </w:rPr>
                  </m:ctrlPr>
                </m:sSubPr>
                <m:e>
                  <m:r>
                    <w:rPr>
                      <w:rFonts w:ascii="Cambria Math" w:hAnsi="Cambria Math" w:cs="Arial"/>
                      <w:sz w:val="24"/>
                      <w:szCs w:val="24"/>
                      <w:lang w:val="lt-LT"/>
                    </w:rPr>
                    <m:t>CF</m:t>
                  </m:r>
                </m:e>
                <m:sub>
                  <m:r>
                    <w:rPr>
                      <w:rFonts w:ascii="Cambria Math" w:hAnsi="Cambria Math" w:cs="Arial"/>
                      <w:sz w:val="24"/>
                      <w:szCs w:val="24"/>
                      <w:lang w:val="lt-LT"/>
                    </w:rPr>
                    <m:t>0</m:t>
                  </m:r>
                </m:sub>
              </m:sSub>
            </m:num>
            <m:den>
              <m:sSup>
                <m:sSupPr>
                  <m:ctrlPr>
                    <w:rPr>
                      <w:rFonts w:ascii="Cambria Math" w:hAnsi="Cambria Math" w:cs="Arial"/>
                      <w:i/>
                      <w:sz w:val="24"/>
                      <w:szCs w:val="24"/>
                      <w:lang w:val="lt-LT"/>
                    </w:rPr>
                  </m:ctrlPr>
                </m:sSupPr>
                <m:e>
                  <m:d>
                    <m:dPr>
                      <m:ctrlPr>
                        <w:rPr>
                          <w:rFonts w:ascii="Cambria Math" w:hAnsi="Cambria Math" w:cs="Arial"/>
                          <w:i/>
                          <w:sz w:val="24"/>
                          <w:szCs w:val="24"/>
                          <w:lang w:val="lt-LT"/>
                        </w:rPr>
                      </m:ctrlPr>
                    </m:dPr>
                    <m:e>
                      <m:r>
                        <w:rPr>
                          <w:rFonts w:ascii="Cambria Math" w:hAnsi="Cambria Math" w:cs="Arial"/>
                          <w:sz w:val="24"/>
                          <w:szCs w:val="24"/>
                          <w:lang w:val="lt-LT"/>
                        </w:rPr>
                        <m:t>1+VGN</m:t>
                      </m:r>
                    </m:e>
                  </m:d>
                </m:e>
                <m:sup>
                  <m:r>
                    <w:rPr>
                      <w:rFonts w:ascii="Cambria Math" w:hAnsi="Cambria Math" w:cs="Arial"/>
                      <w:sz w:val="24"/>
                      <w:szCs w:val="24"/>
                      <w:lang w:val="lt-LT"/>
                    </w:rPr>
                    <m:t>0</m:t>
                  </m:r>
                </m:sup>
              </m:sSup>
            </m:den>
          </m:f>
          <m:r>
            <w:rPr>
              <w:rFonts w:ascii="Cambria Math" w:hAnsi="Cambria Math" w:cs="Arial"/>
              <w:sz w:val="24"/>
              <w:szCs w:val="24"/>
              <w:lang w:val="lt-LT"/>
            </w:rPr>
            <m:t xml:space="preserve"> + </m:t>
          </m:r>
          <m:f>
            <m:fPr>
              <m:ctrlPr>
                <w:rPr>
                  <w:rFonts w:ascii="Cambria Math" w:hAnsi="Cambria Math" w:cs="Arial"/>
                  <w:i/>
                  <w:sz w:val="24"/>
                  <w:szCs w:val="24"/>
                  <w:lang w:val="lt-LT"/>
                </w:rPr>
              </m:ctrlPr>
            </m:fPr>
            <m:num>
              <m:sSub>
                <m:sSubPr>
                  <m:ctrlPr>
                    <w:rPr>
                      <w:rFonts w:ascii="Cambria Math" w:hAnsi="Cambria Math" w:cs="Arial"/>
                      <w:i/>
                      <w:sz w:val="24"/>
                      <w:szCs w:val="24"/>
                      <w:lang w:val="lt-LT"/>
                    </w:rPr>
                  </m:ctrlPr>
                </m:sSubPr>
                <m:e>
                  <m:r>
                    <w:rPr>
                      <w:rFonts w:ascii="Cambria Math" w:hAnsi="Cambria Math" w:cs="Arial"/>
                      <w:sz w:val="24"/>
                      <w:szCs w:val="24"/>
                      <w:lang w:val="lt-LT"/>
                    </w:rPr>
                    <m:t>CF</m:t>
                  </m:r>
                </m:e>
                <m:sub>
                  <m:r>
                    <w:rPr>
                      <w:rFonts w:ascii="Cambria Math" w:hAnsi="Cambria Math" w:cs="Arial"/>
                      <w:sz w:val="24"/>
                      <w:szCs w:val="24"/>
                      <w:lang w:val="lt-LT"/>
                    </w:rPr>
                    <m:t>1</m:t>
                  </m:r>
                </m:sub>
              </m:sSub>
            </m:num>
            <m:den>
              <m:sSup>
                <m:sSupPr>
                  <m:ctrlPr>
                    <w:rPr>
                      <w:rFonts w:ascii="Cambria Math" w:hAnsi="Cambria Math" w:cs="Arial"/>
                      <w:i/>
                      <w:sz w:val="24"/>
                      <w:szCs w:val="24"/>
                      <w:lang w:val="lt-LT"/>
                    </w:rPr>
                  </m:ctrlPr>
                </m:sSupPr>
                <m:e>
                  <m:d>
                    <m:dPr>
                      <m:ctrlPr>
                        <w:rPr>
                          <w:rFonts w:ascii="Cambria Math" w:hAnsi="Cambria Math" w:cs="Arial"/>
                          <w:i/>
                          <w:sz w:val="24"/>
                          <w:szCs w:val="24"/>
                          <w:lang w:val="lt-LT"/>
                        </w:rPr>
                      </m:ctrlPr>
                    </m:dPr>
                    <m:e>
                      <m:r>
                        <w:rPr>
                          <w:rFonts w:ascii="Cambria Math" w:hAnsi="Cambria Math" w:cs="Arial"/>
                          <w:sz w:val="24"/>
                          <w:szCs w:val="24"/>
                          <w:lang w:val="lt-LT"/>
                        </w:rPr>
                        <m:t>1+VGN</m:t>
                      </m:r>
                    </m:e>
                  </m:d>
                </m:e>
                <m:sup>
                  <m:r>
                    <w:rPr>
                      <w:rFonts w:ascii="Cambria Math" w:hAnsi="Cambria Math" w:cs="Arial"/>
                      <w:sz w:val="24"/>
                      <w:szCs w:val="24"/>
                      <w:lang w:val="lt-LT"/>
                    </w:rPr>
                    <m:t>1</m:t>
                  </m:r>
                </m:sup>
              </m:sSup>
            </m:den>
          </m:f>
          <m:r>
            <w:rPr>
              <w:rFonts w:ascii="Cambria Math" w:hAnsi="Cambria Math" w:cs="Arial"/>
              <w:sz w:val="24"/>
              <w:szCs w:val="24"/>
              <w:lang w:val="lt-LT"/>
            </w:rPr>
            <m:t xml:space="preserve"> +</m:t>
          </m:r>
          <m:f>
            <m:fPr>
              <m:ctrlPr>
                <w:rPr>
                  <w:rFonts w:ascii="Cambria Math" w:hAnsi="Cambria Math" w:cs="Arial"/>
                  <w:i/>
                  <w:sz w:val="24"/>
                  <w:szCs w:val="24"/>
                  <w:lang w:val="lt-LT"/>
                </w:rPr>
              </m:ctrlPr>
            </m:fPr>
            <m:num>
              <m:sSub>
                <m:sSubPr>
                  <m:ctrlPr>
                    <w:rPr>
                      <w:rFonts w:ascii="Cambria Math" w:hAnsi="Cambria Math" w:cs="Arial"/>
                      <w:i/>
                      <w:sz w:val="24"/>
                      <w:szCs w:val="24"/>
                      <w:lang w:val="lt-LT"/>
                    </w:rPr>
                  </m:ctrlPr>
                </m:sSubPr>
                <m:e>
                  <m:r>
                    <w:rPr>
                      <w:rFonts w:ascii="Cambria Math" w:hAnsi="Cambria Math" w:cs="Arial"/>
                      <w:sz w:val="24"/>
                      <w:szCs w:val="24"/>
                      <w:lang w:val="lt-LT"/>
                    </w:rPr>
                    <m:t>CF</m:t>
                  </m:r>
                </m:e>
                <m:sub>
                  <m:r>
                    <w:rPr>
                      <w:rFonts w:ascii="Cambria Math" w:hAnsi="Cambria Math" w:cs="Arial"/>
                      <w:sz w:val="24"/>
                      <w:szCs w:val="24"/>
                      <w:lang w:val="lt-LT"/>
                    </w:rPr>
                    <m:t>2</m:t>
                  </m:r>
                </m:sub>
              </m:sSub>
            </m:num>
            <m:den>
              <m:sSup>
                <m:sSupPr>
                  <m:ctrlPr>
                    <w:rPr>
                      <w:rFonts w:ascii="Cambria Math" w:hAnsi="Cambria Math" w:cs="Arial"/>
                      <w:i/>
                      <w:sz w:val="24"/>
                      <w:szCs w:val="24"/>
                      <w:lang w:val="lt-LT"/>
                    </w:rPr>
                  </m:ctrlPr>
                </m:sSupPr>
                <m:e>
                  <m:d>
                    <m:dPr>
                      <m:ctrlPr>
                        <w:rPr>
                          <w:rFonts w:ascii="Cambria Math" w:hAnsi="Cambria Math" w:cs="Arial"/>
                          <w:i/>
                          <w:sz w:val="24"/>
                          <w:szCs w:val="24"/>
                          <w:lang w:val="lt-LT"/>
                        </w:rPr>
                      </m:ctrlPr>
                    </m:dPr>
                    <m:e>
                      <m:r>
                        <w:rPr>
                          <w:rFonts w:ascii="Cambria Math" w:hAnsi="Cambria Math" w:cs="Arial"/>
                          <w:sz w:val="24"/>
                          <w:szCs w:val="24"/>
                          <w:lang w:val="lt-LT"/>
                        </w:rPr>
                        <m:t>1+VGN</m:t>
                      </m:r>
                    </m:e>
                  </m:d>
                </m:e>
                <m:sup>
                  <m:r>
                    <w:rPr>
                      <w:rFonts w:ascii="Cambria Math" w:hAnsi="Cambria Math" w:cs="Arial"/>
                      <w:sz w:val="24"/>
                      <w:szCs w:val="24"/>
                      <w:lang w:val="lt-LT"/>
                    </w:rPr>
                    <m:t>2</m:t>
                  </m:r>
                </m:sup>
              </m:sSup>
            </m:den>
          </m:f>
          <m:r>
            <w:rPr>
              <w:rFonts w:ascii="Cambria Math" w:hAnsi="Cambria Math" w:cs="Arial"/>
              <w:sz w:val="24"/>
              <w:szCs w:val="24"/>
              <w:lang w:val="lt-LT"/>
            </w:rPr>
            <m:t>… +</m:t>
          </m:r>
          <m:f>
            <m:fPr>
              <m:ctrlPr>
                <w:rPr>
                  <w:rFonts w:ascii="Cambria Math" w:hAnsi="Cambria Math" w:cs="Arial"/>
                  <w:i/>
                  <w:sz w:val="24"/>
                  <w:szCs w:val="24"/>
                  <w:lang w:val="lt-LT"/>
                </w:rPr>
              </m:ctrlPr>
            </m:fPr>
            <m:num>
              <m:sSub>
                <m:sSubPr>
                  <m:ctrlPr>
                    <w:rPr>
                      <w:rFonts w:ascii="Cambria Math" w:hAnsi="Cambria Math" w:cs="Arial"/>
                      <w:i/>
                      <w:sz w:val="24"/>
                      <w:szCs w:val="24"/>
                      <w:lang w:val="lt-LT"/>
                    </w:rPr>
                  </m:ctrlPr>
                </m:sSubPr>
                <m:e>
                  <m:r>
                    <w:rPr>
                      <w:rFonts w:ascii="Cambria Math" w:hAnsi="Cambria Math" w:cs="Arial"/>
                      <w:sz w:val="24"/>
                      <w:szCs w:val="24"/>
                      <w:lang w:val="lt-LT"/>
                    </w:rPr>
                    <m:t>CF</m:t>
                  </m:r>
                </m:e>
                <m:sub>
                  <m:r>
                    <w:rPr>
                      <w:rFonts w:ascii="Cambria Math" w:hAnsi="Cambria Math" w:cs="Arial"/>
                      <w:sz w:val="24"/>
                      <w:szCs w:val="24"/>
                      <w:lang w:val="lt-LT"/>
                    </w:rPr>
                    <m:t>n</m:t>
                  </m:r>
                </m:sub>
              </m:sSub>
            </m:num>
            <m:den>
              <m:sSup>
                <m:sSupPr>
                  <m:ctrlPr>
                    <w:rPr>
                      <w:rFonts w:ascii="Cambria Math" w:hAnsi="Cambria Math" w:cs="Arial"/>
                      <w:i/>
                      <w:sz w:val="24"/>
                      <w:szCs w:val="24"/>
                      <w:lang w:val="lt-LT"/>
                    </w:rPr>
                  </m:ctrlPr>
                </m:sSupPr>
                <m:e>
                  <m:d>
                    <m:dPr>
                      <m:ctrlPr>
                        <w:rPr>
                          <w:rFonts w:ascii="Cambria Math" w:hAnsi="Cambria Math" w:cs="Arial"/>
                          <w:i/>
                          <w:sz w:val="24"/>
                          <w:szCs w:val="24"/>
                          <w:lang w:val="lt-LT"/>
                        </w:rPr>
                      </m:ctrlPr>
                    </m:dPr>
                    <m:e>
                      <m:r>
                        <w:rPr>
                          <w:rFonts w:ascii="Cambria Math" w:hAnsi="Cambria Math" w:cs="Arial"/>
                          <w:sz w:val="24"/>
                          <w:szCs w:val="24"/>
                          <w:lang w:val="lt-LT"/>
                        </w:rPr>
                        <m:t>1+VGN</m:t>
                      </m:r>
                    </m:e>
                  </m:d>
                </m:e>
                <m:sup>
                  <m:r>
                    <w:rPr>
                      <w:rFonts w:ascii="Cambria Math" w:hAnsi="Cambria Math" w:cs="Arial"/>
                      <w:sz w:val="24"/>
                      <w:szCs w:val="24"/>
                      <w:lang w:val="lt-LT"/>
                    </w:rPr>
                    <m:t>n</m:t>
                  </m:r>
                </m:sup>
              </m:sSup>
            </m:den>
          </m:f>
        </m:oMath>
      </m:oMathPara>
    </w:p>
    <w:p w14:paraId="69879067" w14:textId="77777777" w:rsidR="00B07A80" w:rsidRPr="007A2844" w:rsidRDefault="00B07A80" w:rsidP="00B07A80">
      <w:pPr>
        <w:rPr>
          <w:rFonts w:cs="Arial"/>
          <w:lang w:val="lt-LT"/>
        </w:rPr>
      </w:pPr>
      <w:r w:rsidRPr="007A2844">
        <w:rPr>
          <w:rFonts w:cs="Arial"/>
          <w:lang w:val="lt-LT"/>
        </w:rPr>
        <w:t xml:space="preserve">VGN reikšmė, prie kurios grynoji dabartinė vertė lygi 0, apskaičiuojama skaičiuokle MS Excel naudojant funkciją IRR (Value 1:Value N), kur Value 1 – grynųjų pinigų srauto reikšmė pirmaisiais ataskaitinio laikotarpio metais, Value N – paskutiniais ataskaitinio laikotarpio metais. </w:t>
      </w:r>
    </w:p>
    <w:p w14:paraId="10BBA6BF" w14:textId="77777777" w:rsidR="00B07A80" w:rsidRPr="007A2844" w:rsidRDefault="00B07A80" w:rsidP="00B07A80">
      <w:pPr>
        <w:widowControl w:val="0"/>
        <w:autoSpaceDE w:val="0"/>
        <w:rPr>
          <w:rFonts w:cs="Arial"/>
          <w:szCs w:val="23"/>
          <w:lang w:val="lt-LT"/>
        </w:rPr>
      </w:pPr>
      <w:r w:rsidRPr="007A2844">
        <w:rPr>
          <w:rFonts w:cs="Arial"/>
          <w:szCs w:val="23"/>
          <w:lang w:val="lt-LT"/>
        </w:rPr>
        <w:t xml:space="preserve">Pagal apskaičiuotą VGN planuojam ų taupymo priemonių investicijų tinkamumas nustatomas: </w:t>
      </w:r>
    </w:p>
    <w:p w14:paraId="09F8B360" w14:textId="77777777" w:rsidR="00B07A80" w:rsidRPr="007A2844" w:rsidRDefault="00B07A80" w:rsidP="00B07A80">
      <w:pPr>
        <w:pStyle w:val="Sraopastraipa"/>
        <w:widowControl w:val="0"/>
        <w:numPr>
          <w:ilvl w:val="0"/>
          <w:numId w:val="46"/>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 xml:space="preserve">projektas tinkamas, jei VGN yra didesnė už kapitalo kainą; </w:t>
      </w:r>
    </w:p>
    <w:p w14:paraId="25061004" w14:textId="77777777" w:rsidR="00B07A80" w:rsidRPr="007A2844" w:rsidRDefault="00B07A80" w:rsidP="00B07A80">
      <w:pPr>
        <w:pStyle w:val="Sraopastraipa"/>
        <w:widowControl w:val="0"/>
        <w:numPr>
          <w:ilvl w:val="0"/>
          <w:numId w:val="46"/>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 xml:space="preserve">projektas atmetamas, jei VGN yra lygi arba mažesnė už kapitalo kainą; </w:t>
      </w:r>
    </w:p>
    <w:p w14:paraId="74A12E62" w14:textId="77777777" w:rsidR="00B07A80" w:rsidRPr="007A2844" w:rsidRDefault="00B07A80" w:rsidP="00B07A80">
      <w:pPr>
        <w:pStyle w:val="Sraopastraipa"/>
        <w:widowControl w:val="0"/>
        <w:numPr>
          <w:ilvl w:val="0"/>
          <w:numId w:val="46"/>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 xml:space="preserve">projektas, kurio VGN aukštesnis yra tinkamesnis finansavimui. </w:t>
      </w:r>
      <w:bookmarkStart w:id="501" w:name="_Toc67399722"/>
      <w:bookmarkStart w:id="502" w:name="_Toc70321342"/>
      <w:bookmarkStart w:id="503" w:name="_Toc71275053"/>
      <w:bookmarkStart w:id="504" w:name="_Toc74830241"/>
      <w:bookmarkStart w:id="505" w:name="_Toc75177801"/>
    </w:p>
    <w:p w14:paraId="667D69FF" w14:textId="77777777" w:rsidR="00B07A80" w:rsidRPr="007A2844" w:rsidRDefault="00B07A80" w:rsidP="00FB0E87">
      <w:pPr>
        <w:pStyle w:val="Antrat2"/>
        <w:rPr>
          <w:lang w:val="lt-LT"/>
        </w:rPr>
      </w:pPr>
      <w:bookmarkStart w:id="506" w:name="_Toc80900164"/>
      <w:bookmarkStart w:id="507" w:name="_Toc115792461"/>
      <w:bookmarkStart w:id="508" w:name="_Toc129079010"/>
      <w:r w:rsidRPr="007A2844">
        <w:rPr>
          <w:lang w:val="lt-LT"/>
        </w:rPr>
        <w:t>10.2.2. Subsidijavimo intensyvumo vertinimas</w:t>
      </w:r>
      <w:bookmarkEnd w:id="501"/>
      <w:bookmarkEnd w:id="502"/>
      <w:bookmarkEnd w:id="503"/>
      <w:bookmarkEnd w:id="504"/>
      <w:bookmarkEnd w:id="505"/>
      <w:bookmarkEnd w:id="506"/>
      <w:bookmarkEnd w:id="507"/>
      <w:bookmarkEnd w:id="508"/>
    </w:p>
    <w:p w14:paraId="74585A56" w14:textId="77777777" w:rsidR="00B07A80" w:rsidRPr="007A2844" w:rsidRDefault="00B07A80" w:rsidP="00B07A80">
      <w:pPr>
        <w:rPr>
          <w:rFonts w:cs="Arial"/>
          <w:lang w:val="lt-LT"/>
        </w:rPr>
      </w:pPr>
      <w:r w:rsidRPr="007A2844">
        <w:rPr>
          <w:rFonts w:cs="Arial"/>
          <w:lang w:val="lt-LT"/>
        </w:rPr>
        <w:t>Valstybių teikiamą pagalbą ūkio subjektams reglamentuoja Europos Bendrijos steigimo sutarties 87-89 straipsniai (Oficialusis leidinys CE, 2006-12-29, Nr. 321-1), kuriais teigiama, kad „bet kokia forma suteikta pagalba, kuri, palaikydama tam tikras įmones arba tam tikrų prekių gamybą, iškraipo konkurenciją arba gali ją iškraipyti, yra nesuderinama su bendrąja rinka, kai ji daro įtaką valstybių narių tarpusavio prekybai“. Apie visus ketinimus suteikti ar pakeisti pagalbą Komisija turi būti laiku informuojama.</w:t>
      </w:r>
    </w:p>
    <w:p w14:paraId="7C8E9B5C" w14:textId="77777777" w:rsidR="00B07A80" w:rsidRPr="007A2844" w:rsidRDefault="00B07A80" w:rsidP="00B07A80">
      <w:pPr>
        <w:rPr>
          <w:rFonts w:cs="Arial"/>
          <w:lang w:val="lt-LT"/>
        </w:rPr>
      </w:pPr>
      <w:r w:rsidRPr="007A2844">
        <w:rPr>
          <w:rFonts w:cs="Arial"/>
          <w:lang w:val="lt-LT"/>
        </w:rPr>
        <w:t>Taip pat numatomos išimtys, kuomet valstybė neįpareigota pranešti Komisijai apie teikiamą pagalbą ir pati gali priiminėti sprendimus dėl pagalbos įmonėms. Šias išimtis numato šie reglamentai:</w:t>
      </w:r>
    </w:p>
    <w:p w14:paraId="05EB1E06" w14:textId="77777777" w:rsidR="00B07A80" w:rsidRPr="007A2844" w:rsidRDefault="00B07A80" w:rsidP="00B07A80">
      <w:pPr>
        <w:rPr>
          <w:rFonts w:cs="Arial"/>
          <w:lang w:val="lt-LT"/>
        </w:rPr>
      </w:pPr>
      <w:r w:rsidRPr="007A2844">
        <w:rPr>
          <w:rFonts w:cs="Arial"/>
          <w:lang w:val="lt-LT"/>
        </w:rPr>
        <w:t>Komisijos reglamentas (EB) Nr. 1998/2006 dėl EB sutarties 87 ir 88 straipsnių taikymo de minimis valstybės pagalbai;</w:t>
      </w:r>
    </w:p>
    <w:p w14:paraId="27EB7A90" w14:textId="77777777" w:rsidR="00B07A80" w:rsidRPr="007A2844" w:rsidRDefault="00B07A80" w:rsidP="00B07A80">
      <w:pPr>
        <w:rPr>
          <w:rFonts w:cs="Arial"/>
          <w:lang w:val="lt-LT"/>
        </w:rPr>
      </w:pPr>
      <w:r w:rsidRPr="007A2844">
        <w:rPr>
          <w:rFonts w:cs="Arial"/>
          <w:lang w:val="lt-LT"/>
        </w:rPr>
        <w:t>Komisijos reglamentas (EB) Nr. 800/2008, skelbiantis tam tikrų rūšių pagalbą, suderinamą su bendrąja rinka taikant Sutarties 87 ir 88 straipsnius.</w:t>
      </w:r>
    </w:p>
    <w:p w14:paraId="0FC9AA80" w14:textId="77777777" w:rsidR="00B07A80" w:rsidRPr="007A2844" w:rsidRDefault="00B07A80" w:rsidP="00B07A80">
      <w:pPr>
        <w:rPr>
          <w:rFonts w:cs="Arial"/>
          <w:lang w:val="lt-LT"/>
        </w:rPr>
      </w:pPr>
      <w:r w:rsidRPr="007A2844">
        <w:rPr>
          <w:rFonts w:cs="Arial"/>
          <w:lang w:val="lt-LT"/>
        </w:rPr>
        <w:t>Pirmasis reglamentas nenusako leidžiamo valstybės pagalbos maksimalaus intensyvumo - jis tik nurodo bendrą pagalbos suteiktos vienai įmonei per trejus fiskalinius metus maksimalią sumą, kuri yra 200 000 EUR. Jei ši suma didesnė, pirmasis reglamentas negali būti taikomas.</w:t>
      </w:r>
    </w:p>
    <w:p w14:paraId="469EAF37" w14:textId="76BFA117" w:rsidR="00B07A80" w:rsidRPr="007A2844" w:rsidRDefault="00B07A80" w:rsidP="00B07A80">
      <w:pPr>
        <w:rPr>
          <w:rFonts w:cs="Arial"/>
          <w:lang w:val="lt-LT"/>
        </w:rPr>
      </w:pPr>
      <w:r w:rsidRPr="007A2844">
        <w:rPr>
          <w:rFonts w:cs="Arial"/>
          <w:lang w:val="lt-LT"/>
        </w:rPr>
        <w:t>Antrasis reglamentas apibrėžia bendrąsias išimtis pagalbai, skirtai aplinkos apsaugai. AIE panaudojimo projektams aktualūs reglamento straipsniai:22 straipsnis. Aplinkosaugos pagalba investicijoms į labai veiksmingą bendrą šilumos ir elektros energijos gamybą. 23 straipsnis. Aplinkosaugos pagalba investicijoms, kuriomis skatinamas energijos iš atsinaujinančių energijos šaltinių naudojimas. Pateikiamas didžiausias galimas pagalbos intensyvumas (žr. 1</w:t>
      </w:r>
      <w:r w:rsidR="00841196" w:rsidRPr="007A2844">
        <w:rPr>
          <w:rFonts w:cs="Arial"/>
          <w:lang w:val="lt-LT"/>
        </w:rPr>
        <w:t>0</w:t>
      </w:r>
      <w:r w:rsidRPr="007A2844">
        <w:rPr>
          <w:rFonts w:cs="Arial"/>
          <w:lang w:val="lt-LT"/>
        </w:rPr>
        <w:t xml:space="preserve">.2.2.1. lentelę). </w:t>
      </w:r>
    </w:p>
    <w:p w14:paraId="0538EE07" w14:textId="381A6285" w:rsidR="00841196" w:rsidRPr="007A2844" w:rsidRDefault="00841196" w:rsidP="00841196">
      <w:pPr>
        <w:pStyle w:val="Antrat"/>
      </w:pPr>
      <w:r w:rsidRPr="007A2844">
        <w:fldChar w:fldCharType="begin"/>
      </w:r>
      <w:r w:rsidRPr="007A2844">
        <w:instrText xml:space="preserve"> SEQ lentelė \* ARABIC </w:instrText>
      </w:r>
      <w:r w:rsidRPr="007A2844">
        <w:fldChar w:fldCharType="separate"/>
      </w:r>
      <w:bookmarkStart w:id="509" w:name="_Toc129073626"/>
      <w:r w:rsidR="00F27ABB" w:rsidRPr="007A2844">
        <w:rPr>
          <w:noProof/>
        </w:rPr>
        <w:t>54</w:t>
      </w:r>
      <w:r w:rsidRPr="007A2844">
        <w:rPr>
          <w:noProof/>
        </w:rPr>
        <w:fldChar w:fldCharType="end"/>
      </w:r>
      <w:r w:rsidRPr="007A2844">
        <w:t xml:space="preserve"> lentelė. Pagalbos intensyvumas</w:t>
      </w:r>
      <w:bookmarkEnd w:id="509"/>
    </w:p>
    <w:tbl>
      <w:tblPr>
        <w:tblStyle w:val="ListTable3Accent1"/>
        <w:tblW w:w="4491" w:type="pct"/>
        <w:jc w:val="center"/>
        <w:tblLayout w:type="fixed"/>
        <w:tblLook w:val="0420" w:firstRow="1" w:lastRow="0" w:firstColumn="0" w:lastColumn="0" w:noHBand="0" w:noVBand="1"/>
      </w:tblPr>
      <w:tblGrid>
        <w:gridCol w:w="2850"/>
        <w:gridCol w:w="3010"/>
        <w:gridCol w:w="3800"/>
      </w:tblGrid>
      <w:tr w:rsidR="00B07A80" w:rsidRPr="007A2844" w14:paraId="187C8F7E" w14:textId="77777777" w:rsidTr="00FB0E87">
        <w:trPr>
          <w:cnfStyle w:val="100000000000" w:firstRow="1" w:lastRow="0" w:firstColumn="0" w:lastColumn="0" w:oddVBand="0" w:evenVBand="0" w:oddHBand="0" w:evenHBand="0" w:firstRowFirstColumn="0" w:firstRowLastColumn="0" w:lastRowFirstColumn="0" w:lastRowLastColumn="0"/>
          <w:jc w:val="center"/>
        </w:trPr>
        <w:tc>
          <w:tcPr>
            <w:tcW w:w="2551" w:type="dxa"/>
            <w:shd w:val="clear" w:color="auto" w:fill="4289C9"/>
          </w:tcPr>
          <w:p w14:paraId="3E3AE9C3"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Mažos įmonės</w:t>
            </w:r>
          </w:p>
        </w:tc>
        <w:tc>
          <w:tcPr>
            <w:tcW w:w="2695" w:type="dxa"/>
            <w:shd w:val="clear" w:color="auto" w:fill="4289C9"/>
          </w:tcPr>
          <w:p w14:paraId="7526BDE5"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Vidutinės įmonės</w:t>
            </w:r>
          </w:p>
        </w:tc>
        <w:tc>
          <w:tcPr>
            <w:tcW w:w="3402" w:type="dxa"/>
            <w:shd w:val="clear" w:color="auto" w:fill="4289C9"/>
          </w:tcPr>
          <w:p w14:paraId="6A4FF525"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Didelės įmonės</w:t>
            </w:r>
          </w:p>
        </w:tc>
      </w:tr>
      <w:tr w:rsidR="00B07A80" w:rsidRPr="007A2844" w14:paraId="159C5C4D"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2551" w:type="dxa"/>
          </w:tcPr>
          <w:p w14:paraId="7D99A2B2"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65 proc.</w:t>
            </w:r>
          </w:p>
        </w:tc>
        <w:tc>
          <w:tcPr>
            <w:tcW w:w="2695" w:type="dxa"/>
          </w:tcPr>
          <w:p w14:paraId="0A038346"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55 proc.</w:t>
            </w:r>
          </w:p>
        </w:tc>
        <w:tc>
          <w:tcPr>
            <w:tcW w:w="3402" w:type="dxa"/>
          </w:tcPr>
          <w:p w14:paraId="43CFCA9A"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45 proc.</w:t>
            </w:r>
          </w:p>
        </w:tc>
      </w:tr>
    </w:tbl>
    <w:p w14:paraId="2A8DAE18" w14:textId="77777777" w:rsidR="00B07A80" w:rsidRPr="007A2844" w:rsidRDefault="00B07A80" w:rsidP="00B07A80">
      <w:pPr>
        <w:autoSpaceDE w:val="0"/>
        <w:adjustRightInd w:val="0"/>
        <w:jc w:val="center"/>
        <w:rPr>
          <w:rFonts w:cs="Arial"/>
          <w:i/>
          <w:iCs/>
          <w:sz w:val="18"/>
          <w:szCs w:val="18"/>
          <w:lang w:val="lt-LT"/>
        </w:rPr>
      </w:pPr>
      <w:r w:rsidRPr="007A2844">
        <w:rPr>
          <w:rFonts w:cs="Arial"/>
          <w:i/>
          <w:iCs/>
          <w:sz w:val="18"/>
          <w:szCs w:val="18"/>
          <w:lang w:val="lt-LT"/>
        </w:rPr>
        <w:t>Šaltinis: sudaryta autorių</w:t>
      </w:r>
    </w:p>
    <w:p w14:paraId="185CAA6F" w14:textId="77777777" w:rsidR="00B07A80" w:rsidRPr="007A2844" w:rsidRDefault="00B07A80" w:rsidP="00B07A80">
      <w:pPr>
        <w:rPr>
          <w:rFonts w:cs="Arial"/>
          <w:lang w:val="lt-LT"/>
        </w:rPr>
      </w:pPr>
      <w:r w:rsidRPr="007A2844">
        <w:rPr>
          <w:rFonts w:cs="Arial"/>
          <w:lang w:val="lt-LT"/>
        </w:rPr>
        <w:t>Apibendrinant, maksimali valstybės pagalba neturi viršyti 45 proc. didelėms įmonėms, 55 proc. vidutinėms ir 65 proc. mažoms. Svarbu paminėti, kad pagal Komisijos reglamentą Nr. 1998/2006 dėl EB sutarties 87 ir 88 straipsnių taikymo de minimis valstybės pagalbai įmonėms gali būti suteikta vienkartinė finansinė pagalba, kuri per 3 fiskalinius metus neturi viršyti 200 000 EUR.</w:t>
      </w:r>
    </w:p>
    <w:p w14:paraId="36032464" w14:textId="77777777" w:rsidR="00B07A80" w:rsidRPr="007A2844" w:rsidRDefault="00B07A80" w:rsidP="00B07A80">
      <w:pPr>
        <w:rPr>
          <w:rFonts w:cs="Arial"/>
          <w:lang w:val="lt-LT"/>
        </w:rPr>
      </w:pPr>
      <w:r w:rsidRPr="007A2844">
        <w:rPr>
          <w:rFonts w:cs="Arial"/>
          <w:lang w:val="lt-LT"/>
        </w:rPr>
        <w:t>Kadangi mažiems projektams parama skiriama pagal de minimis taisyklę, jos intensyvumas gali būti bet koks. Jeigu paramos dydis yra didesnis kaip 200 000 EUR, tokį paramos intensyvumą reikia suderinti su Europos Komisija. Taigi maksimalus paramos intensyvumas negali būti didesnis kaip 100 proc. (praktiškai savivaldybių programoms maksimalus paramos intensyvumas nebus taikomas).</w:t>
      </w:r>
    </w:p>
    <w:p w14:paraId="3197CF6B" w14:textId="77777777" w:rsidR="00B07A80" w:rsidRPr="007A2844" w:rsidRDefault="00B07A80" w:rsidP="00B07A80">
      <w:pPr>
        <w:rPr>
          <w:rFonts w:cs="Arial"/>
          <w:lang w:val="lt-LT"/>
        </w:rPr>
      </w:pPr>
      <w:r w:rsidRPr="007A2844">
        <w:rPr>
          <w:rFonts w:cs="Arial"/>
          <w:lang w:val="lt-LT"/>
        </w:rPr>
        <w:t>Savivaldybė šiuo kriterijumi gali numatyti, kad pareiškėjas gali sąmoningai prašyti mažesnės paramos nei yra nustatytas maksimalus subsidijų dydis. Toks pareiškėjas būtų laikomas pranašesniu, lyginant su kitais pareiškėjais, nes jo įgyvendinamam projektui reikėtų mažiau lėšų ir taip jis turėtų būti papildomai paskatintas. Tokiu būdu toks pareiškėjas turėtų gauti daugiau balų, lyginant su kitu pareiškėju, kuris ketina pasinaudoti didesne parama ir nebando konkuruoti. Atsižvelgiant į atliktą analizę, siūloma riboti subsidijavimo intensyvumą tokiu būdu:</w:t>
      </w:r>
    </w:p>
    <w:p w14:paraId="27FD1377" w14:textId="77777777" w:rsidR="00B07A80" w:rsidRPr="007A2844" w:rsidRDefault="00B07A80" w:rsidP="00B07A80">
      <w:pPr>
        <w:widowControl w:val="0"/>
        <w:numPr>
          <w:ilvl w:val="1"/>
          <w:numId w:val="25"/>
        </w:numPr>
        <w:suppressAutoHyphens w:val="0"/>
        <w:autoSpaceDE w:val="0"/>
        <w:ind w:left="567" w:hanging="567"/>
        <w:textAlignment w:val="auto"/>
        <w:rPr>
          <w:rFonts w:cs="Arial"/>
          <w:szCs w:val="23"/>
          <w:lang w:val="lt-LT"/>
        </w:rPr>
      </w:pPr>
      <w:r w:rsidRPr="007A2844">
        <w:rPr>
          <w:rFonts w:cs="Arial"/>
          <w:szCs w:val="23"/>
          <w:lang w:val="lt-LT"/>
        </w:rPr>
        <w:t>maksimalus subsidijos dydis vienam pareiškėjui, vykdančiam ūkinę-komercinę veiklą:</w:t>
      </w:r>
    </w:p>
    <w:p w14:paraId="32E07CAC" w14:textId="77777777" w:rsidR="00B07A80" w:rsidRPr="007A2844" w:rsidRDefault="00B07A80" w:rsidP="00B07A80">
      <w:pPr>
        <w:pStyle w:val="Sraopastraipa"/>
        <w:widowControl w:val="0"/>
        <w:numPr>
          <w:ilvl w:val="1"/>
          <w:numId w:val="25"/>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 xml:space="preserve">labai mažoms ir mažoms įmonėms – 65 proc. visų tinkamų finansuoti projekto išlaidų, </w:t>
      </w:r>
    </w:p>
    <w:p w14:paraId="691B8E0D" w14:textId="77777777" w:rsidR="00B07A80" w:rsidRPr="007A2844" w:rsidRDefault="00B07A80" w:rsidP="00B07A80">
      <w:pPr>
        <w:pStyle w:val="Sraopastraipa"/>
        <w:widowControl w:val="0"/>
        <w:numPr>
          <w:ilvl w:val="1"/>
          <w:numId w:val="25"/>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 xml:space="preserve">vidutinėms įmonėms – 55 proc. visų tinkamų finansuoti projekto iš-laidų, </w:t>
      </w:r>
    </w:p>
    <w:p w14:paraId="61257212" w14:textId="77777777" w:rsidR="00B07A80" w:rsidRPr="007A2844" w:rsidRDefault="00B07A80" w:rsidP="00B07A80">
      <w:pPr>
        <w:pStyle w:val="Sraopastraipa"/>
        <w:widowControl w:val="0"/>
        <w:numPr>
          <w:ilvl w:val="1"/>
          <w:numId w:val="25"/>
        </w:numPr>
        <w:autoSpaceDE w:val="0"/>
        <w:autoSpaceDN w:val="0"/>
        <w:spacing w:before="0" w:after="160" w:line="259" w:lineRule="auto"/>
        <w:rPr>
          <w:rFonts w:ascii="Arial" w:eastAsia="Calibri" w:hAnsi="Arial" w:cs="Arial"/>
          <w:szCs w:val="23"/>
        </w:rPr>
      </w:pPr>
      <w:r w:rsidRPr="007A2844">
        <w:rPr>
          <w:rFonts w:ascii="Arial" w:eastAsia="Calibri" w:hAnsi="Arial" w:cs="Arial"/>
          <w:szCs w:val="23"/>
        </w:rPr>
        <w:t xml:space="preserve">didelėms įmonėms – 45 proc. visų tinkamų finansuoti projekto išlaidų; </w:t>
      </w:r>
    </w:p>
    <w:p w14:paraId="74960536" w14:textId="77777777" w:rsidR="00B07A80" w:rsidRPr="007A2844" w:rsidRDefault="00B07A80" w:rsidP="00B07A80">
      <w:pPr>
        <w:widowControl w:val="0"/>
        <w:numPr>
          <w:ilvl w:val="1"/>
          <w:numId w:val="27"/>
        </w:numPr>
        <w:suppressAutoHyphens w:val="0"/>
        <w:autoSpaceDE w:val="0"/>
        <w:ind w:left="567" w:hanging="567"/>
        <w:textAlignment w:val="auto"/>
        <w:rPr>
          <w:rFonts w:cs="Arial"/>
          <w:szCs w:val="23"/>
          <w:lang w:val="lt-LT"/>
        </w:rPr>
      </w:pPr>
      <w:r w:rsidRPr="007A2844">
        <w:rPr>
          <w:rFonts w:cs="Arial"/>
          <w:szCs w:val="23"/>
          <w:lang w:val="lt-LT"/>
        </w:rPr>
        <w:t xml:space="preserve">maksimalus subsidijos dydis vienam pareiškėjui, nevykdančiam ūkinės-komercinės veiklos yra ne daugiau nei 50 proc. visų tinkamų finansuoti projekto išlaidų. </w:t>
      </w:r>
      <w:bookmarkStart w:id="510" w:name="_Toc67399723"/>
      <w:bookmarkStart w:id="511" w:name="_Toc70321343"/>
      <w:bookmarkStart w:id="512" w:name="_Toc71275054"/>
    </w:p>
    <w:p w14:paraId="3A52DF4E" w14:textId="77777777" w:rsidR="00B07A80" w:rsidRPr="007A2844" w:rsidRDefault="00B07A80" w:rsidP="00210652">
      <w:pPr>
        <w:pStyle w:val="Antrat2"/>
        <w:rPr>
          <w:lang w:val="lt-LT"/>
        </w:rPr>
      </w:pPr>
      <w:bookmarkStart w:id="513" w:name="_Toc74830242"/>
      <w:bookmarkStart w:id="514" w:name="_Toc75177802"/>
      <w:bookmarkStart w:id="515" w:name="_Toc80900165"/>
      <w:bookmarkStart w:id="516" w:name="_Toc115792462"/>
      <w:bookmarkStart w:id="517" w:name="_Toc129079011"/>
      <w:r w:rsidRPr="007A2844">
        <w:rPr>
          <w:lang w:val="lt-LT"/>
        </w:rPr>
        <w:t>10.2.3. Aplinkosauginio kriterijaus vertinimas</w:t>
      </w:r>
      <w:bookmarkEnd w:id="510"/>
      <w:bookmarkEnd w:id="511"/>
      <w:bookmarkEnd w:id="512"/>
      <w:bookmarkEnd w:id="513"/>
      <w:bookmarkEnd w:id="514"/>
      <w:bookmarkEnd w:id="515"/>
      <w:bookmarkEnd w:id="516"/>
      <w:bookmarkEnd w:id="517"/>
    </w:p>
    <w:p w14:paraId="184D8263" w14:textId="77777777" w:rsidR="00B07A80" w:rsidRPr="007A2844" w:rsidRDefault="00B07A80" w:rsidP="00B07A80">
      <w:pPr>
        <w:rPr>
          <w:rFonts w:cs="Arial"/>
          <w:lang w:val="lt-LT"/>
        </w:rPr>
      </w:pPr>
      <w:r w:rsidRPr="007A2844">
        <w:rPr>
          <w:rFonts w:cs="Arial"/>
          <w:lang w:val="lt-LT"/>
        </w:rPr>
        <w:t>Siūlomas aplinkosauginis kriterijus – subsidijos CO2 mažinimo efektyvumas (kgCO2/Eur). Šio kriterijaus dėka galėtų būti prioretizuojami projektai, kurių skiriamų subsidijų suderinti CO2 mažinimo efektyvumai yra didesni. Galima sakyti, kad tokie projektai sutaupytų daugiau CO2 prie vienodo subsidijų dydžio.</w:t>
      </w:r>
    </w:p>
    <w:p w14:paraId="708FDBA4" w14:textId="77777777" w:rsidR="00B07A80" w:rsidRPr="007A2844" w:rsidRDefault="00B07A80" w:rsidP="00B07A80">
      <w:pPr>
        <w:rPr>
          <w:rFonts w:cs="Arial"/>
          <w:lang w:val="lt-LT"/>
        </w:rPr>
      </w:pPr>
      <w:r w:rsidRPr="007A2844">
        <w:rPr>
          <w:rFonts w:cs="Arial"/>
          <w:lang w:val="lt-LT"/>
        </w:rPr>
        <w:t>Klimato kaitos specialiosios programos lėšų naudojimo tvarkos apraše yra nustatyta, kad maksimali valstybės parama gali būti ne didesnė nei 0,15 Eur vienam projektu sumažinamam kilogramui CO2 ekvivalento (0,3 Eur dviem projektu sumažinamiems kilogramams CO2 ekvivalento) per projekto vertinamąjį laikotarpį. Rekomenduojama, kad savivaldybei pasirinkus šį kriterijų, jis būtų pasirinktas aktualus pagal galiojančią Klimato kaitos specialiosios programos lėšų naudojimo tvarkos aprašo redakciją.</w:t>
      </w:r>
    </w:p>
    <w:p w14:paraId="59EA0DF3" w14:textId="77777777" w:rsidR="00B07A80" w:rsidRPr="007A2844" w:rsidRDefault="00B07A80" w:rsidP="00B07A80">
      <w:pPr>
        <w:rPr>
          <w:rFonts w:cs="Arial"/>
          <w:lang w:val="lt-LT"/>
        </w:rPr>
      </w:pPr>
      <w:r w:rsidRPr="007A2844">
        <w:rPr>
          <w:rFonts w:cs="Arial"/>
          <w:lang w:val="lt-LT"/>
        </w:rPr>
        <w:t>Vertinant netiesioginį išmetamo CO2 kiekį tonomis kitose pareiškėjo nevaldomose Lietuvos Respublikos teritorijoje veikiančiose elektrinėse, sąlygojamą projekto pareiškėjo iš tinklo perkamos elektros energijos kiekiu arba projekto pareiškėjo į tinklą patiekiamo pagamintos elektros energijos, pakeičiančios elektros gamybą kitose projekto pareiškėjo nevaldomose elektrinėse kiekiu, iš tinklo per vertinamąjį laikotarpį perkamas elektros energijos kiekis arba</w:t>
      </w:r>
      <w:r w:rsidRPr="007A2844">
        <w:rPr>
          <w:rFonts w:cs="Arial"/>
          <w:b/>
          <w:bCs/>
          <w:lang w:val="lt-LT"/>
        </w:rPr>
        <w:t xml:space="preserve"> </w:t>
      </w:r>
      <w:r w:rsidRPr="007A2844">
        <w:rPr>
          <w:rFonts w:cs="Arial"/>
          <w:lang w:val="lt-LT"/>
        </w:rPr>
        <w:t>per vertinamąjį laikotarpį į tinklą patiekiamos elektros energijos kiekis yra dauginamas iš 0,6 t CO2e/MWh.</w:t>
      </w:r>
    </w:p>
    <w:p w14:paraId="0326085C" w14:textId="77777777" w:rsidR="00B07A80" w:rsidRPr="007A2844" w:rsidRDefault="00B07A80" w:rsidP="00B07A80">
      <w:pPr>
        <w:pStyle w:val="Antrat2"/>
        <w:rPr>
          <w:lang w:val="lt-LT"/>
        </w:rPr>
      </w:pPr>
      <w:bookmarkStart w:id="518" w:name="_Toc67399724"/>
      <w:bookmarkStart w:id="519" w:name="_Toc70321344"/>
      <w:bookmarkStart w:id="520" w:name="_Toc71275055"/>
      <w:bookmarkStart w:id="521" w:name="_Toc74830243"/>
      <w:bookmarkStart w:id="522" w:name="_Toc75177803"/>
      <w:bookmarkStart w:id="523" w:name="_Toc80900166"/>
      <w:bookmarkStart w:id="524" w:name="_Toc115792463"/>
      <w:bookmarkStart w:id="525" w:name="_Toc129079012"/>
      <w:r w:rsidRPr="007A2844">
        <w:rPr>
          <w:lang w:val="lt-LT"/>
        </w:rPr>
        <w:t>10.3. Projektų atrankos principai</w:t>
      </w:r>
      <w:bookmarkEnd w:id="518"/>
      <w:bookmarkEnd w:id="519"/>
      <w:bookmarkEnd w:id="520"/>
      <w:bookmarkEnd w:id="521"/>
      <w:bookmarkEnd w:id="522"/>
      <w:bookmarkEnd w:id="523"/>
      <w:bookmarkEnd w:id="524"/>
      <w:bookmarkEnd w:id="525"/>
    </w:p>
    <w:p w14:paraId="651B662B" w14:textId="77777777" w:rsidR="00B07A80" w:rsidRPr="007A2844" w:rsidRDefault="00B07A80" w:rsidP="00B07A80">
      <w:pPr>
        <w:rPr>
          <w:rFonts w:cs="Arial"/>
          <w:lang w:val="lt-LT"/>
        </w:rPr>
      </w:pPr>
      <w:r w:rsidRPr="007A2844">
        <w:rPr>
          <w:rFonts w:cs="Arial"/>
          <w:lang w:val="lt-LT"/>
        </w:rPr>
        <w:t>Projektų atranką galima vykdyti konkursiniu arba tęstiniu būdais. Konkursiniu būdu pareiškėjai teiktų projektus finansavimui pagal savivaldybės skelbiamus kvietimus. Minimalius reikalavimus atitinkantys projektai būtų sustatomi į eilę pagal surinktą balų skaičių.</w:t>
      </w:r>
    </w:p>
    <w:p w14:paraId="672B7B07" w14:textId="77777777" w:rsidR="00B07A80" w:rsidRPr="007A2844" w:rsidRDefault="00B07A80" w:rsidP="00B07A80">
      <w:pPr>
        <w:rPr>
          <w:rFonts w:cs="Arial"/>
          <w:lang w:val="lt-LT"/>
        </w:rPr>
      </w:pPr>
      <w:r w:rsidRPr="007A2844">
        <w:rPr>
          <w:rFonts w:cs="Arial"/>
          <w:lang w:val="lt-LT"/>
        </w:rPr>
        <w:t>Organizuojant paraiškų teikimą tęstiniu būdu, savivaldybei atnaujintų kvietimų skelbti nereikėtų, pareiškėjai galėtų nuolat teikti paraiškas. Tokiu būdu pareiškėjams būtų sudaryta nuolatinė galimybė gauti finansavimą, jei projektas atitinka nustatytus kriterijus. Savivaldybė turėtų nustatyti mažiausią balų sumą, kurią viršijus projektas įgautų finansavimo galimybę.</w:t>
      </w:r>
    </w:p>
    <w:p w14:paraId="0A1BB29C" w14:textId="77777777" w:rsidR="00B07A80" w:rsidRPr="007A2844" w:rsidRDefault="00B07A80" w:rsidP="00B07A80">
      <w:pPr>
        <w:rPr>
          <w:rFonts w:cs="Arial"/>
          <w:lang w:val="lt-LT"/>
        </w:rPr>
      </w:pPr>
      <w:r w:rsidRPr="007A2844">
        <w:rPr>
          <w:rFonts w:cs="Arial"/>
          <w:lang w:val="lt-LT"/>
        </w:rPr>
        <w:t>Savivaldybė turi teisę pati nuspręsti, kokie taikomi minimalūs kriterijai, arba už kokius kriterijus skiriami balai. Siūlomų kriterijų santrauka pateikta lentelėje žemiau. Pažymėtina, kad savivaldybei nebūtina naudoti visų kriterijų, o pasirinkti kriterijus labiau atspindinčius savivaldybės plėtros tikslus.</w:t>
      </w:r>
    </w:p>
    <w:bookmarkStart w:id="526" w:name="_Hlk67397177"/>
    <w:p w14:paraId="0661F19A" w14:textId="7EDB50BB" w:rsidR="00841196" w:rsidRPr="007A2844" w:rsidRDefault="00841196" w:rsidP="00841196">
      <w:pPr>
        <w:pStyle w:val="Antrat"/>
      </w:pPr>
      <w:r w:rsidRPr="007A2844">
        <w:fldChar w:fldCharType="begin"/>
      </w:r>
      <w:r w:rsidRPr="007A2844">
        <w:instrText xml:space="preserve"> SEQ lentelė \* ARABIC </w:instrText>
      </w:r>
      <w:r w:rsidRPr="007A2844">
        <w:fldChar w:fldCharType="separate"/>
      </w:r>
      <w:bookmarkStart w:id="527" w:name="_Toc129073627"/>
      <w:r w:rsidR="00F27ABB" w:rsidRPr="007A2844">
        <w:rPr>
          <w:noProof/>
        </w:rPr>
        <w:t>55</w:t>
      </w:r>
      <w:r w:rsidRPr="007A2844">
        <w:rPr>
          <w:noProof/>
        </w:rPr>
        <w:fldChar w:fldCharType="end"/>
      </w:r>
      <w:r w:rsidRPr="007A2844">
        <w:t xml:space="preserve"> lentelė. Galimi projektų atrankos principai</w:t>
      </w:r>
      <w:bookmarkEnd w:id="527"/>
    </w:p>
    <w:tbl>
      <w:tblPr>
        <w:tblStyle w:val="ListTable3Accent1"/>
        <w:tblW w:w="0" w:type="auto"/>
        <w:jc w:val="center"/>
        <w:tblLook w:val="0420" w:firstRow="1" w:lastRow="0" w:firstColumn="0" w:lastColumn="0" w:noHBand="0" w:noVBand="1"/>
      </w:tblPr>
      <w:tblGrid>
        <w:gridCol w:w="517"/>
        <w:gridCol w:w="3447"/>
        <w:gridCol w:w="4494"/>
        <w:gridCol w:w="2297"/>
      </w:tblGrid>
      <w:tr w:rsidR="00B07A80" w:rsidRPr="007A2844" w14:paraId="4992E239" w14:textId="77777777" w:rsidTr="00210652">
        <w:trPr>
          <w:cnfStyle w:val="100000000000" w:firstRow="1" w:lastRow="0" w:firstColumn="0" w:lastColumn="0" w:oddVBand="0" w:evenVBand="0" w:oddHBand="0" w:evenHBand="0" w:firstRowFirstColumn="0" w:firstRowLastColumn="0" w:lastRowFirstColumn="0" w:lastRowLastColumn="0"/>
          <w:jc w:val="center"/>
        </w:trPr>
        <w:tc>
          <w:tcPr>
            <w:tcW w:w="517" w:type="dxa"/>
            <w:shd w:val="clear" w:color="auto" w:fill="4289C9"/>
          </w:tcPr>
          <w:bookmarkEnd w:id="526"/>
          <w:p w14:paraId="0029822F"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Eil. Nr.</w:t>
            </w:r>
          </w:p>
        </w:tc>
        <w:tc>
          <w:tcPr>
            <w:tcW w:w="3447" w:type="dxa"/>
            <w:shd w:val="clear" w:color="auto" w:fill="4289C9"/>
          </w:tcPr>
          <w:p w14:paraId="5373E598"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Kriterijaus pavadinimas</w:t>
            </w:r>
          </w:p>
        </w:tc>
        <w:tc>
          <w:tcPr>
            <w:tcW w:w="4494" w:type="dxa"/>
            <w:shd w:val="clear" w:color="auto" w:fill="4289C9"/>
          </w:tcPr>
          <w:p w14:paraId="203BCB9E"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Kriterijaus paaiškinimas</w:t>
            </w:r>
          </w:p>
        </w:tc>
        <w:tc>
          <w:tcPr>
            <w:tcW w:w="0" w:type="auto"/>
            <w:shd w:val="clear" w:color="auto" w:fill="4289C9"/>
          </w:tcPr>
          <w:p w14:paraId="30FF34A1"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Balai</w:t>
            </w:r>
          </w:p>
        </w:tc>
      </w:tr>
      <w:tr w:rsidR="00B07A80" w:rsidRPr="007A2844" w14:paraId="7B770FE7"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517" w:type="dxa"/>
          </w:tcPr>
          <w:p w14:paraId="22FD8777" w14:textId="77777777" w:rsidR="00B07A80" w:rsidRPr="007A2844" w:rsidRDefault="00B07A80" w:rsidP="003C28D7">
            <w:pPr>
              <w:ind w:firstLine="0"/>
              <w:rPr>
                <w:rFonts w:cs="Arial"/>
                <w:sz w:val="20"/>
                <w:szCs w:val="20"/>
                <w:lang w:val="lt-LT"/>
              </w:rPr>
            </w:pPr>
            <w:r w:rsidRPr="007A2844">
              <w:rPr>
                <w:rFonts w:cs="Arial"/>
                <w:sz w:val="20"/>
                <w:szCs w:val="20"/>
                <w:lang w:val="lt-LT"/>
              </w:rPr>
              <w:t>1</w:t>
            </w:r>
          </w:p>
        </w:tc>
        <w:tc>
          <w:tcPr>
            <w:tcW w:w="3447" w:type="dxa"/>
          </w:tcPr>
          <w:p w14:paraId="7342A323" w14:textId="77777777" w:rsidR="00B07A80" w:rsidRPr="007A2844" w:rsidRDefault="00B07A80" w:rsidP="003C28D7">
            <w:pPr>
              <w:ind w:firstLine="0"/>
              <w:rPr>
                <w:rFonts w:cs="Arial"/>
                <w:sz w:val="20"/>
                <w:szCs w:val="20"/>
                <w:lang w:val="lt-LT"/>
              </w:rPr>
            </w:pPr>
            <w:r w:rsidRPr="007A2844">
              <w:rPr>
                <w:rFonts w:cs="Arial"/>
                <w:sz w:val="20"/>
                <w:szCs w:val="20"/>
                <w:lang w:val="lt-LT"/>
              </w:rPr>
              <w:t>Projektas privalo atitikti savivaldybės tarybos sprendimu patvirtintoje programos sąmatoje nurodytas kryptis</w:t>
            </w:r>
          </w:p>
        </w:tc>
        <w:tc>
          <w:tcPr>
            <w:tcW w:w="4494" w:type="dxa"/>
          </w:tcPr>
          <w:p w14:paraId="5E797DC8"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Projektas turi atitikti bent vieną savivaldybės tarybos sprendimu patvirtintoje programos sąmatoje nurodytą kryptį</w:t>
            </w:r>
          </w:p>
        </w:tc>
        <w:tc>
          <w:tcPr>
            <w:tcW w:w="0" w:type="auto"/>
          </w:tcPr>
          <w:p w14:paraId="75DB5C76"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Neskaičiuojami</w:t>
            </w:r>
          </w:p>
        </w:tc>
      </w:tr>
      <w:tr w:rsidR="00B07A80" w:rsidRPr="007A2844" w14:paraId="07C64A8E" w14:textId="77777777" w:rsidTr="003C28D7">
        <w:trPr>
          <w:trHeight w:val="20"/>
          <w:jc w:val="center"/>
        </w:trPr>
        <w:tc>
          <w:tcPr>
            <w:tcW w:w="517" w:type="dxa"/>
          </w:tcPr>
          <w:p w14:paraId="21AA06A2" w14:textId="77777777" w:rsidR="00B07A80" w:rsidRPr="007A2844" w:rsidRDefault="00B07A80" w:rsidP="003C28D7">
            <w:pPr>
              <w:ind w:firstLine="0"/>
              <w:rPr>
                <w:rFonts w:cs="Arial"/>
                <w:sz w:val="20"/>
                <w:szCs w:val="20"/>
                <w:lang w:val="lt-LT"/>
              </w:rPr>
            </w:pPr>
            <w:r w:rsidRPr="007A2844">
              <w:rPr>
                <w:rFonts w:cs="Arial"/>
                <w:sz w:val="20"/>
                <w:szCs w:val="20"/>
                <w:lang w:val="lt-LT"/>
              </w:rPr>
              <w:t>2</w:t>
            </w:r>
          </w:p>
        </w:tc>
        <w:tc>
          <w:tcPr>
            <w:tcW w:w="3447" w:type="dxa"/>
          </w:tcPr>
          <w:p w14:paraId="12CD361E" w14:textId="77777777" w:rsidR="00B07A80" w:rsidRPr="007A2844" w:rsidRDefault="00B07A80" w:rsidP="003C28D7">
            <w:pPr>
              <w:ind w:firstLine="0"/>
              <w:rPr>
                <w:rFonts w:cs="Arial"/>
                <w:sz w:val="20"/>
                <w:szCs w:val="20"/>
                <w:lang w:val="lt-LT"/>
              </w:rPr>
            </w:pPr>
            <w:r w:rsidRPr="007A2844">
              <w:rPr>
                <w:rFonts w:cs="Arial"/>
                <w:sz w:val="20"/>
                <w:szCs w:val="20"/>
                <w:lang w:val="lt-LT"/>
              </w:rPr>
              <w:t>Projektas atitinka tinkamų finansuoti projektų išlaidų kategoriją</w:t>
            </w:r>
          </w:p>
        </w:tc>
        <w:tc>
          <w:tcPr>
            <w:tcW w:w="4494" w:type="dxa"/>
          </w:tcPr>
          <w:p w14:paraId="65A1D864"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Paraiškoje pateiktos projekto išlaidos turi atitikti tinkamų finansuoti išlaidų reikalavimus</w:t>
            </w:r>
          </w:p>
        </w:tc>
        <w:tc>
          <w:tcPr>
            <w:tcW w:w="0" w:type="auto"/>
          </w:tcPr>
          <w:p w14:paraId="0CF756B6"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Neskaičiuojami</w:t>
            </w:r>
          </w:p>
        </w:tc>
      </w:tr>
      <w:tr w:rsidR="00B07A80" w:rsidRPr="007A2844" w14:paraId="0F112C0E"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517" w:type="dxa"/>
          </w:tcPr>
          <w:p w14:paraId="5D26D32B" w14:textId="77777777" w:rsidR="00B07A80" w:rsidRPr="007A2844" w:rsidRDefault="00B07A80" w:rsidP="003C28D7">
            <w:pPr>
              <w:ind w:firstLine="0"/>
              <w:jc w:val="left"/>
              <w:rPr>
                <w:rFonts w:cs="Arial"/>
                <w:sz w:val="20"/>
                <w:szCs w:val="20"/>
                <w:lang w:val="lt-LT"/>
              </w:rPr>
            </w:pPr>
            <w:r w:rsidRPr="007A2844">
              <w:rPr>
                <w:rFonts w:cs="Arial"/>
                <w:sz w:val="20"/>
                <w:szCs w:val="20"/>
                <w:lang w:val="lt-LT"/>
              </w:rPr>
              <w:t>3</w:t>
            </w:r>
          </w:p>
        </w:tc>
        <w:tc>
          <w:tcPr>
            <w:tcW w:w="3447" w:type="dxa"/>
          </w:tcPr>
          <w:p w14:paraId="3580118E" w14:textId="77777777" w:rsidR="00B07A80" w:rsidRPr="007A2844" w:rsidRDefault="00B07A80" w:rsidP="003C28D7">
            <w:pPr>
              <w:ind w:firstLine="0"/>
              <w:jc w:val="left"/>
              <w:rPr>
                <w:rFonts w:cs="Arial"/>
                <w:sz w:val="20"/>
                <w:szCs w:val="20"/>
                <w:lang w:val="lt-LT"/>
              </w:rPr>
            </w:pPr>
            <w:r w:rsidRPr="007A2844">
              <w:rPr>
                <w:rFonts w:cs="Arial"/>
                <w:sz w:val="20"/>
                <w:szCs w:val="20"/>
                <w:lang w:val="lt-LT"/>
              </w:rPr>
              <w:t>Projektas negali gauti dvigubo finansavimo</w:t>
            </w:r>
          </w:p>
        </w:tc>
        <w:tc>
          <w:tcPr>
            <w:tcW w:w="4494" w:type="dxa"/>
          </w:tcPr>
          <w:p w14:paraId="0D2E54DF"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Projektas ir projekto veiklos negali būti finansuotos ar finansuojamos bei suteikus finansavimą, teikiamos finansuoti iš kitų programų, finansuojamų valstybės biudžeto lėšomis, kitų fondų ar finansinių mechanizmų (Europos ekonominės erdvės ir Norvegijos, Šveicarijos Konfederacijos ir kita) ir kitų veiksmų programų priemonių arba kitų finansavimo šaltinių, įskaitant fiksuotų tarifų paramos schemas.</w:t>
            </w:r>
          </w:p>
        </w:tc>
        <w:tc>
          <w:tcPr>
            <w:tcW w:w="0" w:type="auto"/>
          </w:tcPr>
          <w:p w14:paraId="457AB226"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Neskaičiuojami</w:t>
            </w:r>
          </w:p>
        </w:tc>
      </w:tr>
      <w:tr w:rsidR="00B07A80" w:rsidRPr="007A2844" w14:paraId="1BB456BD" w14:textId="77777777" w:rsidTr="003C28D7">
        <w:trPr>
          <w:trHeight w:val="20"/>
          <w:jc w:val="center"/>
        </w:trPr>
        <w:tc>
          <w:tcPr>
            <w:tcW w:w="517" w:type="dxa"/>
          </w:tcPr>
          <w:p w14:paraId="20D3DD2B" w14:textId="77777777" w:rsidR="00B07A80" w:rsidRPr="007A2844" w:rsidRDefault="00B07A80" w:rsidP="003C28D7">
            <w:pPr>
              <w:ind w:firstLine="0"/>
              <w:rPr>
                <w:rFonts w:cs="Arial"/>
                <w:sz w:val="20"/>
                <w:szCs w:val="20"/>
                <w:lang w:val="lt-LT"/>
              </w:rPr>
            </w:pPr>
            <w:r w:rsidRPr="007A2844">
              <w:rPr>
                <w:rFonts w:cs="Arial"/>
                <w:sz w:val="20"/>
                <w:szCs w:val="20"/>
                <w:lang w:val="lt-LT"/>
              </w:rPr>
              <w:t>4</w:t>
            </w:r>
          </w:p>
        </w:tc>
        <w:tc>
          <w:tcPr>
            <w:tcW w:w="3447" w:type="dxa"/>
          </w:tcPr>
          <w:p w14:paraId="7AD88A6B" w14:textId="77777777" w:rsidR="00B07A80" w:rsidRPr="007A2844" w:rsidRDefault="00B07A80" w:rsidP="003C28D7">
            <w:pPr>
              <w:ind w:firstLine="0"/>
              <w:rPr>
                <w:rFonts w:cs="Arial"/>
                <w:sz w:val="20"/>
                <w:szCs w:val="20"/>
                <w:lang w:val="lt-LT"/>
              </w:rPr>
            </w:pPr>
            <w:r w:rsidRPr="007A2844">
              <w:rPr>
                <w:rFonts w:cs="Arial"/>
                <w:sz w:val="20"/>
                <w:szCs w:val="20"/>
                <w:lang w:val="lt-LT"/>
              </w:rPr>
              <w:t>Projekte siūloma įdiegti įranga atitinka technines savybes, kurios yra būtinos projekto rezultatams pasiekti</w:t>
            </w:r>
          </w:p>
        </w:tc>
        <w:tc>
          <w:tcPr>
            <w:tcW w:w="4494" w:type="dxa"/>
          </w:tcPr>
          <w:p w14:paraId="604315DE"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Vertinama pagal pateiktas sąmatas, komercinius pasiūlymus</w:t>
            </w:r>
          </w:p>
        </w:tc>
        <w:tc>
          <w:tcPr>
            <w:tcW w:w="0" w:type="auto"/>
          </w:tcPr>
          <w:p w14:paraId="08AACE2D"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Neskaičiuojami</w:t>
            </w:r>
          </w:p>
        </w:tc>
      </w:tr>
      <w:tr w:rsidR="00B07A80" w:rsidRPr="007A2844" w14:paraId="13E969BB"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517" w:type="dxa"/>
          </w:tcPr>
          <w:p w14:paraId="70704196" w14:textId="77777777" w:rsidR="00B07A80" w:rsidRPr="007A2844" w:rsidRDefault="00B07A80" w:rsidP="003C28D7">
            <w:pPr>
              <w:ind w:firstLine="0"/>
              <w:rPr>
                <w:rFonts w:cs="Arial"/>
                <w:sz w:val="20"/>
                <w:szCs w:val="20"/>
                <w:lang w:val="lt-LT"/>
              </w:rPr>
            </w:pPr>
            <w:r w:rsidRPr="007A2844">
              <w:rPr>
                <w:rFonts w:cs="Arial"/>
                <w:sz w:val="20"/>
                <w:szCs w:val="20"/>
                <w:lang w:val="lt-LT"/>
              </w:rPr>
              <w:t>5</w:t>
            </w:r>
          </w:p>
        </w:tc>
        <w:tc>
          <w:tcPr>
            <w:tcW w:w="3447" w:type="dxa"/>
          </w:tcPr>
          <w:p w14:paraId="1D9108C9" w14:textId="77777777" w:rsidR="00B07A80" w:rsidRPr="007A2844" w:rsidRDefault="00B07A80" w:rsidP="003C28D7">
            <w:pPr>
              <w:ind w:firstLine="0"/>
              <w:rPr>
                <w:rFonts w:cs="Arial"/>
                <w:sz w:val="20"/>
                <w:szCs w:val="20"/>
                <w:lang w:val="lt-LT"/>
              </w:rPr>
            </w:pPr>
            <w:r w:rsidRPr="007A2844">
              <w:rPr>
                <w:rFonts w:cs="Arial"/>
                <w:sz w:val="20"/>
                <w:szCs w:val="20"/>
                <w:lang w:val="lt-LT"/>
              </w:rPr>
              <w:t>Projektų metu numatyta įdiegti įranga, įrenginiai yra nauji ir nenaudoti kituose objektuose</w:t>
            </w:r>
          </w:p>
        </w:tc>
        <w:tc>
          <w:tcPr>
            <w:tcW w:w="4494" w:type="dxa"/>
          </w:tcPr>
          <w:p w14:paraId="600AD312"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Vertinama pagal pareiškėjo pateiktą informaciją</w:t>
            </w:r>
          </w:p>
        </w:tc>
        <w:tc>
          <w:tcPr>
            <w:tcW w:w="0" w:type="auto"/>
          </w:tcPr>
          <w:p w14:paraId="1A504164"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Neskaičiuojami</w:t>
            </w:r>
          </w:p>
        </w:tc>
      </w:tr>
      <w:tr w:rsidR="00B07A80" w:rsidRPr="007A2844" w14:paraId="3B3AA3A5" w14:textId="77777777" w:rsidTr="003C28D7">
        <w:trPr>
          <w:trHeight w:val="20"/>
          <w:jc w:val="center"/>
        </w:trPr>
        <w:tc>
          <w:tcPr>
            <w:tcW w:w="517" w:type="dxa"/>
          </w:tcPr>
          <w:p w14:paraId="7C89DA96" w14:textId="77777777" w:rsidR="00B07A80" w:rsidRPr="007A2844" w:rsidRDefault="00B07A80" w:rsidP="003C28D7">
            <w:pPr>
              <w:ind w:firstLine="0"/>
              <w:rPr>
                <w:rFonts w:cs="Arial"/>
                <w:sz w:val="20"/>
                <w:szCs w:val="20"/>
                <w:lang w:val="lt-LT"/>
              </w:rPr>
            </w:pPr>
            <w:r w:rsidRPr="007A2844">
              <w:rPr>
                <w:rFonts w:cs="Arial"/>
                <w:sz w:val="20"/>
                <w:szCs w:val="20"/>
                <w:lang w:val="lt-LT"/>
              </w:rPr>
              <w:t>6</w:t>
            </w:r>
          </w:p>
        </w:tc>
        <w:tc>
          <w:tcPr>
            <w:tcW w:w="3447" w:type="dxa"/>
          </w:tcPr>
          <w:p w14:paraId="4F939A69" w14:textId="77777777" w:rsidR="00B07A80" w:rsidRPr="007A2844" w:rsidRDefault="00B07A80" w:rsidP="003C28D7">
            <w:pPr>
              <w:ind w:firstLine="0"/>
              <w:rPr>
                <w:rFonts w:cs="Arial"/>
                <w:sz w:val="20"/>
                <w:szCs w:val="20"/>
                <w:lang w:val="lt-LT"/>
              </w:rPr>
            </w:pPr>
            <w:r w:rsidRPr="007A2844">
              <w:rPr>
                <w:rFonts w:cs="Arial"/>
                <w:sz w:val="20"/>
                <w:szCs w:val="20"/>
                <w:lang w:val="lt-LT"/>
              </w:rPr>
              <w:t>Projekte siūlomi finansuoti investiciniai sprendimai yra aiškūs ir konkretūs, techniškai įgyvendinami</w:t>
            </w:r>
          </w:p>
        </w:tc>
        <w:tc>
          <w:tcPr>
            <w:tcW w:w="4494" w:type="dxa"/>
          </w:tcPr>
          <w:p w14:paraId="6C9799F7"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Vertinama pagal pareiškėjo pateiktą informaciją</w:t>
            </w:r>
          </w:p>
        </w:tc>
        <w:tc>
          <w:tcPr>
            <w:tcW w:w="0" w:type="auto"/>
          </w:tcPr>
          <w:p w14:paraId="0EFA812F"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Neskaičiuojami</w:t>
            </w:r>
          </w:p>
        </w:tc>
      </w:tr>
      <w:tr w:rsidR="00B07A80" w:rsidRPr="007A2844" w14:paraId="4ED3BC82"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517" w:type="dxa"/>
          </w:tcPr>
          <w:p w14:paraId="53A4B3ED" w14:textId="77777777" w:rsidR="00B07A80" w:rsidRPr="007A2844" w:rsidRDefault="00B07A80" w:rsidP="003C28D7">
            <w:pPr>
              <w:ind w:firstLine="0"/>
              <w:rPr>
                <w:rFonts w:cs="Arial"/>
                <w:sz w:val="20"/>
                <w:szCs w:val="20"/>
                <w:lang w:val="lt-LT"/>
              </w:rPr>
            </w:pPr>
            <w:r w:rsidRPr="007A2844">
              <w:rPr>
                <w:rFonts w:cs="Arial"/>
                <w:sz w:val="20"/>
                <w:szCs w:val="20"/>
                <w:lang w:val="lt-LT"/>
              </w:rPr>
              <w:t>7</w:t>
            </w:r>
          </w:p>
        </w:tc>
        <w:tc>
          <w:tcPr>
            <w:tcW w:w="3447" w:type="dxa"/>
          </w:tcPr>
          <w:p w14:paraId="709773C5" w14:textId="77777777" w:rsidR="00B07A80" w:rsidRPr="007A2844" w:rsidRDefault="00B07A80" w:rsidP="003C28D7">
            <w:pPr>
              <w:ind w:firstLine="0"/>
              <w:rPr>
                <w:rFonts w:cs="Arial"/>
                <w:sz w:val="20"/>
                <w:szCs w:val="20"/>
                <w:lang w:val="lt-LT"/>
              </w:rPr>
            </w:pPr>
            <w:r w:rsidRPr="007A2844">
              <w:rPr>
                <w:rFonts w:cs="Arial"/>
                <w:sz w:val="20"/>
                <w:szCs w:val="20"/>
                <w:lang w:val="lt-LT"/>
              </w:rPr>
              <w:t>Projekte yra numatytas Pareiškėjo įnašas į projekto finansavimą</w:t>
            </w:r>
          </w:p>
        </w:tc>
        <w:tc>
          <w:tcPr>
            <w:tcW w:w="4494" w:type="dxa"/>
          </w:tcPr>
          <w:p w14:paraId="7D414340"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Numatytos nuosavos lėšos bendroje projekto vertėje</w:t>
            </w:r>
          </w:p>
        </w:tc>
        <w:tc>
          <w:tcPr>
            <w:tcW w:w="0" w:type="auto"/>
          </w:tcPr>
          <w:p w14:paraId="4BBDE3AA"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Maksimali balų suma – 10 balų.</w:t>
            </w:r>
          </w:p>
        </w:tc>
      </w:tr>
      <w:tr w:rsidR="00B07A80" w:rsidRPr="007A2844" w14:paraId="421BBE3D" w14:textId="77777777" w:rsidTr="003C28D7">
        <w:trPr>
          <w:trHeight w:val="20"/>
          <w:jc w:val="center"/>
        </w:trPr>
        <w:tc>
          <w:tcPr>
            <w:tcW w:w="517" w:type="dxa"/>
          </w:tcPr>
          <w:p w14:paraId="2BF3B992" w14:textId="77777777" w:rsidR="00B07A80" w:rsidRPr="007A2844" w:rsidRDefault="00B07A80" w:rsidP="003C28D7">
            <w:pPr>
              <w:ind w:firstLine="0"/>
              <w:rPr>
                <w:rFonts w:cs="Arial"/>
                <w:sz w:val="20"/>
                <w:szCs w:val="20"/>
                <w:lang w:val="lt-LT"/>
              </w:rPr>
            </w:pPr>
            <w:r w:rsidRPr="007A2844">
              <w:rPr>
                <w:rFonts w:cs="Arial"/>
                <w:sz w:val="20"/>
                <w:szCs w:val="20"/>
                <w:lang w:val="lt-LT"/>
              </w:rPr>
              <w:t>8</w:t>
            </w:r>
          </w:p>
        </w:tc>
        <w:tc>
          <w:tcPr>
            <w:tcW w:w="3447" w:type="dxa"/>
          </w:tcPr>
          <w:p w14:paraId="4022D08F" w14:textId="77777777" w:rsidR="00B07A80" w:rsidRPr="007A2844" w:rsidRDefault="00B07A80" w:rsidP="003C28D7">
            <w:pPr>
              <w:ind w:firstLine="0"/>
              <w:rPr>
                <w:rFonts w:cs="Arial"/>
                <w:sz w:val="20"/>
                <w:szCs w:val="20"/>
                <w:lang w:val="lt-LT"/>
              </w:rPr>
            </w:pPr>
            <w:r w:rsidRPr="007A2844">
              <w:rPr>
                <w:rFonts w:cs="Arial"/>
                <w:sz w:val="20"/>
                <w:szCs w:val="20"/>
                <w:lang w:val="lt-LT"/>
              </w:rPr>
              <w:t>Įgyvendinus projektą, bus naudojami atsinaujinantys energijos ištekliai</w:t>
            </w:r>
          </w:p>
        </w:tc>
        <w:tc>
          <w:tcPr>
            <w:tcW w:w="4494" w:type="dxa"/>
          </w:tcPr>
          <w:p w14:paraId="12A7D279"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Vertinama pagal pareiškėjo pateiktą informaciją</w:t>
            </w:r>
          </w:p>
        </w:tc>
        <w:tc>
          <w:tcPr>
            <w:tcW w:w="0" w:type="auto"/>
          </w:tcPr>
          <w:p w14:paraId="4B421B3D"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Maksimali balų suma – 10 balų.</w:t>
            </w:r>
          </w:p>
        </w:tc>
      </w:tr>
      <w:tr w:rsidR="00B07A80" w:rsidRPr="007A2844" w14:paraId="1AF34170"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517" w:type="dxa"/>
          </w:tcPr>
          <w:p w14:paraId="3D5E0426" w14:textId="77777777" w:rsidR="00B07A80" w:rsidRPr="007A2844" w:rsidRDefault="00B07A80" w:rsidP="003C28D7">
            <w:pPr>
              <w:ind w:firstLine="0"/>
              <w:rPr>
                <w:rFonts w:cs="Arial"/>
                <w:sz w:val="20"/>
                <w:szCs w:val="20"/>
                <w:lang w:val="lt-LT"/>
              </w:rPr>
            </w:pPr>
            <w:r w:rsidRPr="007A2844">
              <w:rPr>
                <w:rFonts w:cs="Arial"/>
                <w:sz w:val="20"/>
                <w:szCs w:val="20"/>
                <w:lang w:val="lt-LT"/>
              </w:rPr>
              <w:t>9</w:t>
            </w:r>
          </w:p>
        </w:tc>
        <w:tc>
          <w:tcPr>
            <w:tcW w:w="3447" w:type="dxa"/>
          </w:tcPr>
          <w:p w14:paraId="5AD20569" w14:textId="77777777" w:rsidR="00B07A80" w:rsidRPr="007A2844" w:rsidRDefault="00B07A80" w:rsidP="003C28D7">
            <w:pPr>
              <w:ind w:firstLine="0"/>
              <w:rPr>
                <w:rFonts w:cs="Arial"/>
                <w:sz w:val="20"/>
                <w:szCs w:val="20"/>
                <w:lang w:val="lt-LT"/>
              </w:rPr>
            </w:pPr>
            <w:r w:rsidRPr="007A2844">
              <w:rPr>
                <w:rFonts w:cs="Arial"/>
                <w:sz w:val="20"/>
                <w:szCs w:val="20"/>
                <w:lang w:val="lt-LT"/>
              </w:rPr>
              <w:t>Įgyvendinus projektą, bus sumažintas labiau taršių energijos išteklių naudojimas ar/ir elektros energijos naudojimas</w:t>
            </w:r>
          </w:p>
        </w:tc>
        <w:tc>
          <w:tcPr>
            <w:tcW w:w="4494" w:type="dxa"/>
          </w:tcPr>
          <w:p w14:paraId="462684A8"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Vertinama pagal pareiškėjo pateiktą informaciją</w:t>
            </w:r>
          </w:p>
        </w:tc>
        <w:tc>
          <w:tcPr>
            <w:tcW w:w="0" w:type="auto"/>
          </w:tcPr>
          <w:p w14:paraId="4EBBF001"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Maksimali balų suma – 2 balai.</w:t>
            </w:r>
          </w:p>
        </w:tc>
      </w:tr>
      <w:tr w:rsidR="00B07A80" w:rsidRPr="007A2844" w14:paraId="6CD71DE3" w14:textId="77777777" w:rsidTr="003C28D7">
        <w:trPr>
          <w:trHeight w:val="20"/>
          <w:jc w:val="center"/>
        </w:trPr>
        <w:tc>
          <w:tcPr>
            <w:tcW w:w="517" w:type="dxa"/>
          </w:tcPr>
          <w:p w14:paraId="01222ED2" w14:textId="77777777" w:rsidR="00B07A80" w:rsidRPr="007A2844" w:rsidRDefault="00B07A80" w:rsidP="003C28D7">
            <w:pPr>
              <w:ind w:firstLine="0"/>
              <w:rPr>
                <w:rFonts w:cs="Arial"/>
                <w:sz w:val="20"/>
                <w:szCs w:val="20"/>
                <w:lang w:val="lt-LT"/>
              </w:rPr>
            </w:pPr>
            <w:r w:rsidRPr="007A2844">
              <w:rPr>
                <w:rFonts w:cs="Arial"/>
                <w:sz w:val="20"/>
                <w:szCs w:val="20"/>
                <w:lang w:val="lt-LT"/>
              </w:rPr>
              <w:t>10</w:t>
            </w:r>
          </w:p>
        </w:tc>
        <w:tc>
          <w:tcPr>
            <w:tcW w:w="3447" w:type="dxa"/>
          </w:tcPr>
          <w:p w14:paraId="176AEC8F" w14:textId="77777777" w:rsidR="00B07A80" w:rsidRPr="007A2844" w:rsidRDefault="00B07A80" w:rsidP="003C28D7">
            <w:pPr>
              <w:ind w:firstLine="0"/>
              <w:rPr>
                <w:rFonts w:cs="Arial"/>
                <w:sz w:val="20"/>
                <w:szCs w:val="20"/>
                <w:lang w:val="lt-LT"/>
              </w:rPr>
            </w:pPr>
            <w:r w:rsidRPr="007A2844">
              <w:rPr>
                <w:rFonts w:cs="Arial"/>
                <w:sz w:val="20"/>
                <w:szCs w:val="20"/>
                <w:lang w:val="lt-LT"/>
              </w:rPr>
              <w:t>Įgyvendinus projektą bus sumažintas išmetamųjų ŠESD kiekis</w:t>
            </w:r>
          </w:p>
        </w:tc>
        <w:tc>
          <w:tcPr>
            <w:tcW w:w="4494" w:type="dxa"/>
          </w:tcPr>
          <w:p w14:paraId="7C01DB40"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Vertinama, ar, įgyvendinus projektą, bus sumažintas išmetamųjų ŠESD kiekis</w:t>
            </w:r>
          </w:p>
        </w:tc>
        <w:tc>
          <w:tcPr>
            <w:tcW w:w="0" w:type="auto"/>
          </w:tcPr>
          <w:p w14:paraId="6E451F85" w14:textId="77777777" w:rsidR="00B07A80" w:rsidRPr="007A2844" w:rsidRDefault="00B07A80" w:rsidP="003C28D7">
            <w:pPr>
              <w:ind w:firstLine="0"/>
              <w:contextualSpacing/>
              <w:rPr>
                <w:rFonts w:cs="Arial"/>
                <w:sz w:val="20"/>
                <w:szCs w:val="20"/>
                <w:lang w:val="lt-LT"/>
              </w:rPr>
            </w:pPr>
            <w:r w:rsidRPr="007A2844">
              <w:rPr>
                <w:rFonts w:cs="Arial"/>
                <w:sz w:val="20"/>
                <w:szCs w:val="20"/>
                <w:lang w:val="lt-LT"/>
              </w:rPr>
              <w:t>Maksimali balų suma – 3 balai.</w:t>
            </w:r>
          </w:p>
        </w:tc>
      </w:tr>
    </w:tbl>
    <w:p w14:paraId="13A26EF3" w14:textId="77777777" w:rsidR="00B07A80" w:rsidRPr="007A2844" w:rsidRDefault="00B07A80" w:rsidP="00B07A80">
      <w:pPr>
        <w:jc w:val="center"/>
        <w:rPr>
          <w:rFonts w:cs="Arial"/>
          <w:i/>
          <w:iCs/>
          <w:sz w:val="18"/>
          <w:szCs w:val="18"/>
          <w:lang w:val="lt-LT"/>
        </w:rPr>
      </w:pPr>
      <w:r w:rsidRPr="007A2844">
        <w:rPr>
          <w:rFonts w:cs="Arial"/>
          <w:i/>
          <w:iCs/>
          <w:sz w:val="18"/>
          <w:szCs w:val="18"/>
          <w:lang w:val="lt-LT"/>
        </w:rPr>
        <w:t>Šaltinis: sudaryta pagal Atsinaujinančių išteklių plėtros planų rengimo metodikos reikalavimus</w:t>
      </w:r>
    </w:p>
    <w:p w14:paraId="59871FE4" w14:textId="7A415483" w:rsidR="00210652" w:rsidRPr="007A2844" w:rsidRDefault="006D560B" w:rsidP="00B07A80">
      <w:pPr>
        <w:widowControl w:val="0"/>
        <w:autoSpaceDE w:val="0"/>
        <w:rPr>
          <w:rFonts w:cs="Arial"/>
          <w:szCs w:val="23"/>
          <w:lang w:val="lt-LT"/>
        </w:rPr>
      </w:pPr>
      <w:r>
        <w:rPr>
          <w:rFonts w:cs="Arial"/>
          <w:szCs w:val="23"/>
          <w:lang w:val="lt-LT"/>
        </w:rPr>
        <w:t>L</w:t>
      </w:r>
      <w:r w:rsidR="00B07A80" w:rsidRPr="007A2844">
        <w:rPr>
          <w:rFonts w:cs="Arial"/>
          <w:szCs w:val="23"/>
          <w:lang w:val="lt-LT"/>
        </w:rPr>
        <w:t xml:space="preserve">entelėje pateikiamas atrankos kriterijų detalizavimas. </w:t>
      </w:r>
    </w:p>
    <w:p w14:paraId="37AC5179" w14:textId="43908DA1" w:rsidR="00841196" w:rsidRPr="007A2844" w:rsidRDefault="00841196" w:rsidP="00841196">
      <w:pPr>
        <w:pStyle w:val="Antrat"/>
      </w:pPr>
      <w:r w:rsidRPr="007A2844">
        <w:fldChar w:fldCharType="begin"/>
      </w:r>
      <w:r w:rsidRPr="007A2844">
        <w:instrText xml:space="preserve"> SEQ lentelė \* ARABIC </w:instrText>
      </w:r>
      <w:r w:rsidRPr="007A2844">
        <w:fldChar w:fldCharType="separate"/>
      </w:r>
      <w:bookmarkStart w:id="528" w:name="_Toc129073628"/>
      <w:r w:rsidR="00F27ABB" w:rsidRPr="007A2844">
        <w:rPr>
          <w:noProof/>
        </w:rPr>
        <w:t>56</w:t>
      </w:r>
      <w:r w:rsidRPr="007A2844">
        <w:rPr>
          <w:noProof/>
        </w:rPr>
        <w:fldChar w:fldCharType="end"/>
      </w:r>
      <w:r w:rsidRPr="007A2844">
        <w:t xml:space="preserve"> lentelė. Galimas kriterijų detalizavimas</w:t>
      </w:r>
      <w:bookmarkEnd w:id="528"/>
    </w:p>
    <w:tbl>
      <w:tblPr>
        <w:tblStyle w:val="ListTable3Accent1"/>
        <w:tblW w:w="0" w:type="auto"/>
        <w:jc w:val="center"/>
        <w:tblLook w:val="0420" w:firstRow="1" w:lastRow="0" w:firstColumn="0" w:lastColumn="0" w:noHBand="0" w:noVBand="1"/>
      </w:tblPr>
      <w:tblGrid>
        <w:gridCol w:w="868"/>
        <w:gridCol w:w="7453"/>
        <w:gridCol w:w="695"/>
      </w:tblGrid>
      <w:tr w:rsidR="00B07A80" w:rsidRPr="007A2844" w14:paraId="30CF5186" w14:textId="77777777" w:rsidTr="00210652">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shd w:val="clear" w:color="auto" w:fill="4289C9"/>
          </w:tcPr>
          <w:p w14:paraId="25068EB3" w14:textId="77777777" w:rsidR="00B07A80" w:rsidRPr="007A2844" w:rsidRDefault="00B07A80" w:rsidP="003C28D7">
            <w:pPr>
              <w:ind w:right="18" w:firstLine="0"/>
              <w:rPr>
                <w:rFonts w:cs="Arial"/>
                <w:color w:val="FFFFFF" w:themeColor="background1"/>
                <w:sz w:val="20"/>
                <w:szCs w:val="20"/>
                <w:lang w:val="lt-LT"/>
              </w:rPr>
            </w:pPr>
            <w:r w:rsidRPr="007A2844">
              <w:rPr>
                <w:rFonts w:cs="Arial"/>
                <w:color w:val="FFFFFF" w:themeColor="background1"/>
                <w:sz w:val="20"/>
                <w:szCs w:val="20"/>
                <w:lang w:val="lt-LT"/>
              </w:rPr>
              <w:t>Eil. Nr.</w:t>
            </w:r>
          </w:p>
        </w:tc>
        <w:tc>
          <w:tcPr>
            <w:tcW w:w="0" w:type="auto"/>
            <w:shd w:val="clear" w:color="auto" w:fill="4289C9"/>
          </w:tcPr>
          <w:p w14:paraId="079D2739" w14:textId="77777777" w:rsidR="00B07A80" w:rsidRPr="007A2844" w:rsidRDefault="00B07A80" w:rsidP="003C28D7">
            <w:pPr>
              <w:ind w:firstLine="0"/>
              <w:rPr>
                <w:rFonts w:cs="Arial"/>
                <w:color w:val="FFFFFF" w:themeColor="background1"/>
                <w:sz w:val="20"/>
                <w:szCs w:val="20"/>
                <w:lang w:val="lt-LT"/>
              </w:rPr>
            </w:pPr>
            <w:r w:rsidRPr="007A2844">
              <w:rPr>
                <w:rFonts w:cs="Arial"/>
                <w:color w:val="FFFFFF" w:themeColor="background1"/>
                <w:sz w:val="20"/>
                <w:szCs w:val="20"/>
                <w:lang w:val="lt-LT"/>
              </w:rPr>
              <w:t>Kriterijaus pavadinimas</w:t>
            </w:r>
          </w:p>
        </w:tc>
        <w:tc>
          <w:tcPr>
            <w:tcW w:w="0" w:type="auto"/>
            <w:shd w:val="clear" w:color="auto" w:fill="4289C9"/>
          </w:tcPr>
          <w:p w14:paraId="32F6600B" w14:textId="77777777" w:rsidR="00B07A80" w:rsidRPr="007A2844" w:rsidRDefault="00B07A80" w:rsidP="003C28D7">
            <w:pPr>
              <w:ind w:firstLine="0"/>
              <w:contextualSpacing/>
              <w:jc w:val="center"/>
              <w:rPr>
                <w:rFonts w:cs="Arial"/>
                <w:color w:val="FFFFFF" w:themeColor="background1"/>
                <w:sz w:val="20"/>
                <w:szCs w:val="20"/>
                <w:lang w:val="lt-LT"/>
              </w:rPr>
            </w:pPr>
            <w:r w:rsidRPr="007A2844">
              <w:rPr>
                <w:rFonts w:cs="Arial"/>
                <w:color w:val="FFFFFF" w:themeColor="background1"/>
                <w:sz w:val="20"/>
                <w:szCs w:val="20"/>
                <w:lang w:val="lt-LT"/>
              </w:rPr>
              <w:t>Balai</w:t>
            </w:r>
          </w:p>
        </w:tc>
      </w:tr>
      <w:tr w:rsidR="00B07A80" w:rsidRPr="007A2844" w14:paraId="6CEFF6EE"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1C775F1E" w14:textId="77777777" w:rsidR="00B07A80" w:rsidRPr="007A2844" w:rsidRDefault="00B07A80" w:rsidP="003C28D7">
            <w:pPr>
              <w:ind w:right="18" w:firstLine="0"/>
              <w:rPr>
                <w:rFonts w:cs="Arial"/>
                <w:sz w:val="20"/>
                <w:szCs w:val="20"/>
                <w:lang w:val="lt-LT"/>
              </w:rPr>
            </w:pPr>
            <w:r w:rsidRPr="007A2844">
              <w:rPr>
                <w:rFonts w:cs="Arial"/>
                <w:b/>
                <w:bCs/>
                <w:sz w:val="20"/>
                <w:szCs w:val="20"/>
                <w:lang w:val="lt-LT"/>
              </w:rPr>
              <w:t>1</w:t>
            </w:r>
          </w:p>
        </w:tc>
        <w:tc>
          <w:tcPr>
            <w:tcW w:w="0" w:type="auto"/>
          </w:tcPr>
          <w:p w14:paraId="2A88C8C8" w14:textId="77777777" w:rsidR="00B07A80" w:rsidRPr="007A2844" w:rsidRDefault="00B07A80" w:rsidP="003C28D7">
            <w:pPr>
              <w:ind w:firstLine="0"/>
              <w:rPr>
                <w:rFonts w:cs="Arial"/>
                <w:sz w:val="20"/>
                <w:szCs w:val="20"/>
                <w:lang w:val="lt-LT"/>
              </w:rPr>
            </w:pPr>
            <w:r w:rsidRPr="007A2844">
              <w:rPr>
                <w:rFonts w:cs="Arial"/>
                <w:b/>
                <w:bCs/>
                <w:sz w:val="20"/>
                <w:szCs w:val="20"/>
                <w:lang w:val="lt-LT"/>
              </w:rPr>
              <w:t>Projekto finansavimas iš pareiškėjo didesniu dydžiu</w:t>
            </w:r>
          </w:p>
        </w:tc>
        <w:tc>
          <w:tcPr>
            <w:tcW w:w="0" w:type="auto"/>
          </w:tcPr>
          <w:p w14:paraId="5C8B740D" w14:textId="77777777" w:rsidR="00B07A80" w:rsidRPr="007A2844" w:rsidRDefault="00B07A80" w:rsidP="003C28D7">
            <w:pPr>
              <w:ind w:firstLine="0"/>
              <w:contextualSpacing/>
              <w:jc w:val="center"/>
              <w:rPr>
                <w:rFonts w:cs="Arial"/>
                <w:sz w:val="20"/>
                <w:szCs w:val="20"/>
                <w:lang w:val="lt-LT"/>
              </w:rPr>
            </w:pPr>
          </w:p>
        </w:tc>
      </w:tr>
      <w:tr w:rsidR="00B07A80" w:rsidRPr="007A2844" w14:paraId="15AF90AB" w14:textId="77777777" w:rsidTr="003C28D7">
        <w:trPr>
          <w:trHeight w:val="20"/>
          <w:jc w:val="center"/>
        </w:trPr>
        <w:tc>
          <w:tcPr>
            <w:tcW w:w="0" w:type="auto"/>
          </w:tcPr>
          <w:p w14:paraId="4CE0EAFE" w14:textId="77777777" w:rsidR="00B07A80" w:rsidRPr="007A2844" w:rsidRDefault="00B07A80" w:rsidP="003C28D7">
            <w:pPr>
              <w:ind w:right="18" w:firstLine="0"/>
              <w:rPr>
                <w:rFonts w:cs="Arial"/>
                <w:sz w:val="20"/>
                <w:szCs w:val="20"/>
                <w:lang w:val="lt-LT"/>
              </w:rPr>
            </w:pPr>
            <w:r w:rsidRPr="007A2844">
              <w:rPr>
                <w:rFonts w:cs="Arial"/>
                <w:sz w:val="20"/>
                <w:szCs w:val="20"/>
                <w:lang w:val="lt-LT"/>
              </w:rPr>
              <w:t>1.1</w:t>
            </w:r>
          </w:p>
        </w:tc>
        <w:tc>
          <w:tcPr>
            <w:tcW w:w="0" w:type="auto"/>
          </w:tcPr>
          <w:p w14:paraId="6BA3E6B7" w14:textId="77777777" w:rsidR="00B07A80" w:rsidRPr="007A2844" w:rsidRDefault="00B07A80" w:rsidP="003C28D7">
            <w:pPr>
              <w:ind w:firstLine="0"/>
              <w:rPr>
                <w:rFonts w:cs="Arial"/>
                <w:sz w:val="20"/>
                <w:szCs w:val="20"/>
                <w:lang w:val="lt-LT"/>
              </w:rPr>
            </w:pPr>
            <w:r w:rsidRPr="007A2844">
              <w:rPr>
                <w:rFonts w:cs="Arial"/>
                <w:sz w:val="20"/>
                <w:szCs w:val="20"/>
                <w:lang w:val="lt-LT"/>
              </w:rPr>
              <w:t>Jei pareiškėjas prašo 40 % arba mažiau maksimalaus skiriamos subsidijos dydžio</w:t>
            </w:r>
          </w:p>
        </w:tc>
        <w:tc>
          <w:tcPr>
            <w:tcW w:w="0" w:type="auto"/>
          </w:tcPr>
          <w:p w14:paraId="09D6EF86"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10</w:t>
            </w:r>
          </w:p>
        </w:tc>
      </w:tr>
      <w:tr w:rsidR="00B07A80" w:rsidRPr="007A2844" w14:paraId="15294AB3"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0B4DB150" w14:textId="77777777" w:rsidR="00B07A80" w:rsidRPr="007A2844" w:rsidRDefault="00B07A80" w:rsidP="003C28D7">
            <w:pPr>
              <w:ind w:right="18" w:firstLine="0"/>
              <w:rPr>
                <w:rFonts w:cs="Arial"/>
                <w:sz w:val="20"/>
                <w:szCs w:val="20"/>
                <w:lang w:val="lt-LT"/>
              </w:rPr>
            </w:pPr>
            <w:r w:rsidRPr="007A2844">
              <w:rPr>
                <w:rFonts w:cs="Arial"/>
                <w:sz w:val="20"/>
                <w:szCs w:val="20"/>
                <w:lang w:val="lt-LT"/>
              </w:rPr>
              <w:t>1.2</w:t>
            </w:r>
          </w:p>
        </w:tc>
        <w:tc>
          <w:tcPr>
            <w:tcW w:w="0" w:type="auto"/>
          </w:tcPr>
          <w:p w14:paraId="3E97FE96" w14:textId="77777777" w:rsidR="00B07A80" w:rsidRPr="007A2844" w:rsidRDefault="00B07A80" w:rsidP="003C28D7">
            <w:pPr>
              <w:ind w:firstLine="0"/>
              <w:rPr>
                <w:rFonts w:cs="Arial"/>
                <w:sz w:val="20"/>
                <w:szCs w:val="20"/>
                <w:lang w:val="lt-LT"/>
              </w:rPr>
            </w:pPr>
            <w:r w:rsidRPr="007A2844">
              <w:rPr>
                <w:rFonts w:cs="Arial"/>
                <w:sz w:val="20"/>
                <w:szCs w:val="20"/>
                <w:lang w:val="lt-LT"/>
              </w:rPr>
              <w:t>Jei pareiškėjas prašo nuo 60 % iki 40 % maksimalaus skiriamos subsidijos dydžio</w:t>
            </w:r>
          </w:p>
        </w:tc>
        <w:tc>
          <w:tcPr>
            <w:tcW w:w="0" w:type="auto"/>
          </w:tcPr>
          <w:p w14:paraId="680EA6FE"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5-10</w:t>
            </w:r>
          </w:p>
        </w:tc>
      </w:tr>
      <w:tr w:rsidR="00B07A80" w:rsidRPr="007A2844" w14:paraId="32824CC2" w14:textId="77777777" w:rsidTr="003C28D7">
        <w:trPr>
          <w:trHeight w:val="20"/>
          <w:jc w:val="center"/>
        </w:trPr>
        <w:tc>
          <w:tcPr>
            <w:tcW w:w="0" w:type="auto"/>
          </w:tcPr>
          <w:p w14:paraId="6C236222" w14:textId="77777777" w:rsidR="00B07A80" w:rsidRPr="007A2844" w:rsidRDefault="00B07A80" w:rsidP="003C28D7">
            <w:pPr>
              <w:ind w:right="18" w:firstLine="0"/>
              <w:rPr>
                <w:rFonts w:cs="Arial"/>
                <w:sz w:val="20"/>
                <w:szCs w:val="20"/>
                <w:lang w:val="lt-LT"/>
              </w:rPr>
            </w:pPr>
            <w:r w:rsidRPr="007A2844">
              <w:rPr>
                <w:rFonts w:cs="Arial"/>
                <w:sz w:val="20"/>
                <w:szCs w:val="20"/>
                <w:lang w:val="lt-LT"/>
              </w:rPr>
              <w:t>1.3</w:t>
            </w:r>
          </w:p>
        </w:tc>
        <w:tc>
          <w:tcPr>
            <w:tcW w:w="0" w:type="auto"/>
          </w:tcPr>
          <w:p w14:paraId="24789988" w14:textId="77777777" w:rsidR="00B07A80" w:rsidRPr="007A2844" w:rsidRDefault="00B07A80" w:rsidP="003C28D7">
            <w:pPr>
              <w:ind w:firstLine="0"/>
              <w:rPr>
                <w:rFonts w:cs="Arial"/>
                <w:sz w:val="20"/>
                <w:szCs w:val="20"/>
                <w:lang w:val="lt-LT"/>
              </w:rPr>
            </w:pPr>
            <w:r w:rsidRPr="007A2844">
              <w:rPr>
                <w:rFonts w:cs="Arial"/>
                <w:sz w:val="20"/>
                <w:szCs w:val="20"/>
                <w:lang w:val="lt-LT"/>
              </w:rPr>
              <w:t>Jei pareiškėjas prašo nuo 80 % iki 60 % maksimalaus skiriamos subsidijos dydžio</w:t>
            </w:r>
          </w:p>
        </w:tc>
        <w:tc>
          <w:tcPr>
            <w:tcW w:w="0" w:type="auto"/>
          </w:tcPr>
          <w:p w14:paraId="41A6AE87"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0-5</w:t>
            </w:r>
          </w:p>
        </w:tc>
      </w:tr>
      <w:tr w:rsidR="00B07A80" w:rsidRPr="007A2844" w14:paraId="6BC9676E"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4BC76E8A" w14:textId="77777777" w:rsidR="00B07A80" w:rsidRPr="007A2844" w:rsidRDefault="00B07A80" w:rsidP="003C28D7">
            <w:pPr>
              <w:ind w:right="18" w:firstLine="0"/>
              <w:rPr>
                <w:rFonts w:cs="Arial"/>
                <w:b/>
                <w:bCs/>
                <w:sz w:val="20"/>
                <w:szCs w:val="20"/>
                <w:lang w:val="lt-LT"/>
              </w:rPr>
            </w:pPr>
            <w:r w:rsidRPr="007A2844">
              <w:rPr>
                <w:rFonts w:cs="Arial"/>
                <w:b/>
                <w:bCs/>
                <w:sz w:val="20"/>
                <w:szCs w:val="20"/>
                <w:lang w:val="lt-LT"/>
              </w:rPr>
              <w:t>2</w:t>
            </w:r>
          </w:p>
        </w:tc>
        <w:tc>
          <w:tcPr>
            <w:tcW w:w="0" w:type="auto"/>
          </w:tcPr>
          <w:p w14:paraId="3CE88996" w14:textId="77777777" w:rsidR="00B07A80" w:rsidRPr="007A2844" w:rsidRDefault="00B07A80" w:rsidP="003C28D7">
            <w:pPr>
              <w:ind w:firstLine="0"/>
              <w:rPr>
                <w:rFonts w:cs="Arial"/>
                <w:b/>
                <w:bCs/>
                <w:sz w:val="20"/>
                <w:szCs w:val="20"/>
                <w:lang w:val="lt-LT"/>
              </w:rPr>
            </w:pPr>
            <w:r w:rsidRPr="007A2844">
              <w:rPr>
                <w:rFonts w:cs="Arial"/>
                <w:b/>
                <w:bCs/>
                <w:sz w:val="20"/>
                <w:szCs w:val="20"/>
                <w:lang w:val="lt-LT"/>
              </w:rPr>
              <w:t>Pagal energijos išteklius, kurie bus naudojami įgyvendinus projektą</w:t>
            </w:r>
          </w:p>
        </w:tc>
        <w:tc>
          <w:tcPr>
            <w:tcW w:w="0" w:type="auto"/>
          </w:tcPr>
          <w:p w14:paraId="3FF31715" w14:textId="77777777" w:rsidR="00B07A80" w:rsidRPr="007A2844" w:rsidRDefault="00B07A80" w:rsidP="003C28D7">
            <w:pPr>
              <w:ind w:firstLine="0"/>
              <w:contextualSpacing/>
              <w:jc w:val="center"/>
              <w:rPr>
                <w:rFonts w:cs="Arial"/>
                <w:sz w:val="20"/>
                <w:szCs w:val="20"/>
                <w:lang w:val="lt-LT"/>
              </w:rPr>
            </w:pPr>
          </w:p>
        </w:tc>
      </w:tr>
      <w:tr w:rsidR="00B07A80" w:rsidRPr="007A2844" w14:paraId="5715678B" w14:textId="77777777" w:rsidTr="003C28D7">
        <w:trPr>
          <w:trHeight w:val="20"/>
          <w:jc w:val="center"/>
        </w:trPr>
        <w:tc>
          <w:tcPr>
            <w:tcW w:w="0" w:type="auto"/>
          </w:tcPr>
          <w:p w14:paraId="2891C8E5" w14:textId="77777777" w:rsidR="00B07A80" w:rsidRPr="007A2844" w:rsidRDefault="00B07A80" w:rsidP="003C28D7">
            <w:pPr>
              <w:ind w:right="18" w:firstLine="0"/>
              <w:rPr>
                <w:rFonts w:cs="Arial"/>
                <w:sz w:val="20"/>
                <w:szCs w:val="20"/>
                <w:lang w:val="lt-LT"/>
              </w:rPr>
            </w:pPr>
            <w:r w:rsidRPr="007A2844">
              <w:rPr>
                <w:rFonts w:cs="Arial"/>
                <w:sz w:val="20"/>
                <w:szCs w:val="20"/>
                <w:lang w:val="lt-LT"/>
              </w:rPr>
              <w:t>2.1</w:t>
            </w:r>
          </w:p>
        </w:tc>
        <w:tc>
          <w:tcPr>
            <w:tcW w:w="0" w:type="auto"/>
          </w:tcPr>
          <w:p w14:paraId="7BD4BC40" w14:textId="77777777" w:rsidR="00B07A80" w:rsidRPr="007A2844" w:rsidRDefault="00B07A80" w:rsidP="003C28D7">
            <w:pPr>
              <w:ind w:firstLine="0"/>
              <w:rPr>
                <w:rFonts w:cs="Arial"/>
                <w:sz w:val="20"/>
                <w:szCs w:val="20"/>
                <w:lang w:val="lt-LT"/>
              </w:rPr>
            </w:pPr>
            <w:r w:rsidRPr="007A2844">
              <w:rPr>
                <w:rFonts w:cs="Arial"/>
                <w:sz w:val="20"/>
                <w:szCs w:val="20"/>
                <w:lang w:val="lt-LT"/>
              </w:rPr>
              <w:t>Saulės, geoterminė energija</w:t>
            </w:r>
          </w:p>
        </w:tc>
        <w:tc>
          <w:tcPr>
            <w:tcW w:w="0" w:type="auto"/>
          </w:tcPr>
          <w:p w14:paraId="2B46D2E5"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5</w:t>
            </w:r>
          </w:p>
        </w:tc>
      </w:tr>
      <w:tr w:rsidR="00B07A80" w:rsidRPr="007A2844" w14:paraId="16DA83C2"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6B321CDB" w14:textId="77777777" w:rsidR="00B07A80" w:rsidRPr="007A2844" w:rsidRDefault="00B07A80" w:rsidP="003C28D7">
            <w:pPr>
              <w:ind w:right="18" w:firstLine="0"/>
              <w:rPr>
                <w:rFonts w:cs="Arial"/>
                <w:sz w:val="20"/>
                <w:szCs w:val="20"/>
                <w:lang w:val="lt-LT"/>
              </w:rPr>
            </w:pPr>
            <w:r w:rsidRPr="007A2844">
              <w:rPr>
                <w:rFonts w:cs="Arial"/>
                <w:sz w:val="20"/>
                <w:szCs w:val="20"/>
                <w:lang w:val="lt-LT"/>
              </w:rPr>
              <w:t>2.2</w:t>
            </w:r>
          </w:p>
        </w:tc>
        <w:tc>
          <w:tcPr>
            <w:tcW w:w="0" w:type="auto"/>
          </w:tcPr>
          <w:p w14:paraId="7C89E3D5" w14:textId="77777777" w:rsidR="00B07A80" w:rsidRPr="007A2844" w:rsidRDefault="00B07A80" w:rsidP="003C28D7">
            <w:pPr>
              <w:ind w:firstLine="0"/>
              <w:rPr>
                <w:rFonts w:cs="Arial"/>
                <w:sz w:val="20"/>
                <w:szCs w:val="20"/>
                <w:lang w:val="lt-LT"/>
              </w:rPr>
            </w:pPr>
            <w:r w:rsidRPr="007A2844">
              <w:rPr>
                <w:rFonts w:cs="Arial"/>
                <w:sz w:val="20"/>
                <w:szCs w:val="20"/>
                <w:lang w:val="lt-LT"/>
              </w:rPr>
              <w:t>Medienos atliekos, žemės ūkio atliekos</w:t>
            </w:r>
          </w:p>
        </w:tc>
        <w:tc>
          <w:tcPr>
            <w:tcW w:w="0" w:type="auto"/>
          </w:tcPr>
          <w:p w14:paraId="50F66055"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3</w:t>
            </w:r>
          </w:p>
        </w:tc>
      </w:tr>
      <w:tr w:rsidR="00B07A80" w:rsidRPr="007A2844" w14:paraId="22C5A520" w14:textId="77777777" w:rsidTr="003C28D7">
        <w:trPr>
          <w:trHeight w:val="20"/>
          <w:jc w:val="center"/>
        </w:trPr>
        <w:tc>
          <w:tcPr>
            <w:tcW w:w="0" w:type="auto"/>
          </w:tcPr>
          <w:p w14:paraId="57FD6C03" w14:textId="77777777" w:rsidR="00B07A80" w:rsidRPr="007A2844" w:rsidRDefault="00B07A80" w:rsidP="003C28D7">
            <w:pPr>
              <w:ind w:right="18" w:firstLine="0"/>
              <w:rPr>
                <w:rFonts w:cs="Arial"/>
                <w:sz w:val="20"/>
                <w:szCs w:val="20"/>
                <w:lang w:val="lt-LT"/>
              </w:rPr>
            </w:pPr>
            <w:r w:rsidRPr="007A2844">
              <w:rPr>
                <w:rFonts w:cs="Arial"/>
                <w:sz w:val="20"/>
                <w:szCs w:val="20"/>
                <w:lang w:val="lt-LT"/>
              </w:rPr>
              <w:t>2.3</w:t>
            </w:r>
          </w:p>
        </w:tc>
        <w:tc>
          <w:tcPr>
            <w:tcW w:w="0" w:type="auto"/>
          </w:tcPr>
          <w:p w14:paraId="30259452" w14:textId="77777777" w:rsidR="00B07A80" w:rsidRPr="007A2844" w:rsidRDefault="00B07A80" w:rsidP="003C28D7">
            <w:pPr>
              <w:ind w:firstLine="0"/>
              <w:rPr>
                <w:rFonts w:cs="Arial"/>
                <w:sz w:val="20"/>
                <w:szCs w:val="20"/>
                <w:lang w:val="lt-LT"/>
              </w:rPr>
            </w:pPr>
            <w:r w:rsidRPr="007A2844">
              <w:rPr>
                <w:rFonts w:cs="Arial"/>
                <w:sz w:val="20"/>
                <w:szCs w:val="20"/>
                <w:lang w:val="lt-LT"/>
              </w:rPr>
              <w:t>Vėjo energija</w:t>
            </w:r>
          </w:p>
        </w:tc>
        <w:tc>
          <w:tcPr>
            <w:tcW w:w="0" w:type="auto"/>
          </w:tcPr>
          <w:p w14:paraId="2CB7D07A"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1</w:t>
            </w:r>
          </w:p>
        </w:tc>
      </w:tr>
      <w:tr w:rsidR="00B07A80" w:rsidRPr="007A2844" w14:paraId="3EB6DEF7"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135C7712" w14:textId="77777777" w:rsidR="00B07A80" w:rsidRPr="007A2844" w:rsidRDefault="00B07A80" w:rsidP="003C28D7">
            <w:pPr>
              <w:ind w:right="18" w:firstLine="0"/>
              <w:rPr>
                <w:rFonts w:cs="Arial"/>
                <w:b/>
                <w:bCs/>
                <w:sz w:val="20"/>
                <w:szCs w:val="20"/>
                <w:lang w:val="lt-LT"/>
              </w:rPr>
            </w:pPr>
            <w:r w:rsidRPr="007A2844">
              <w:rPr>
                <w:rFonts w:cs="Arial"/>
                <w:b/>
                <w:bCs/>
                <w:sz w:val="20"/>
                <w:szCs w:val="20"/>
                <w:lang w:val="lt-LT"/>
              </w:rPr>
              <w:t>3</w:t>
            </w:r>
          </w:p>
        </w:tc>
        <w:tc>
          <w:tcPr>
            <w:tcW w:w="0" w:type="auto"/>
          </w:tcPr>
          <w:p w14:paraId="5D50BB17" w14:textId="77777777" w:rsidR="00B07A80" w:rsidRPr="007A2844" w:rsidRDefault="00B07A80" w:rsidP="003C28D7">
            <w:pPr>
              <w:ind w:firstLine="0"/>
              <w:rPr>
                <w:rFonts w:cs="Arial"/>
                <w:b/>
                <w:bCs/>
                <w:sz w:val="20"/>
                <w:szCs w:val="20"/>
                <w:lang w:val="lt-LT"/>
              </w:rPr>
            </w:pPr>
            <w:r w:rsidRPr="007A2844">
              <w:rPr>
                <w:rFonts w:cs="Arial"/>
                <w:b/>
                <w:bCs/>
                <w:sz w:val="20"/>
                <w:szCs w:val="20"/>
                <w:lang w:val="lt-LT"/>
              </w:rPr>
              <w:t>Pagal energijos išteklius, kurių vartojimas įdiegus projektą bus sumažintas</w:t>
            </w:r>
          </w:p>
        </w:tc>
        <w:tc>
          <w:tcPr>
            <w:tcW w:w="0" w:type="auto"/>
          </w:tcPr>
          <w:p w14:paraId="7D263B1E" w14:textId="77777777" w:rsidR="00B07A80" w:rsidRPr="007A2844" w:rsidRDefault="00B07A80" w:rsidP="003C28D7">
            <w:pPr>
              <w:ind w:firstLine="0"/>
              <w:contextualSpacing/>
              <w:jc w:val="center"/>
              <w:rPr>
                <w:rFonts w:cs="Arial"/>
                <w:sz w:val="20"/>
                <w:szCs w:val="20"/>
                <w:lang w:val="lt-LT"/>
              </w:rPr>
            </w:pPr>
          </w:p>
        </w:tc>
      </w:tr>
      <w:tr w:rsidR="00B07A80" w:rsidRPr="007A2844" w14:paraId="761B8796" w14:textId="77777777" w:rsidTr="003C28D7">
        <w:trPr>
          <w:trHeight w:val="20"/>
          <w:jc w:val="center"/>
        </w:trPr>
        <w:tc>
          <w:tcPr>
            <w:tcW w:w="0" w:type="auto"/>
          </w:tcPr>
          <w:p w14:paraId="08948752" w14:textId="77777777" w:rsidR="00B07A80" w:rsidRPr="007A2844" w:rsidRDefault="00B07A80" w:rsidP="003C28D7">
            <w:pPr>
              <w:ind w:right="18" w:firstLine="0"/>
              <w:rPr>
                <w:rFonts w:cs="Arial"/>
                <w:sz w:val="20"/>
                <w:szCs w:val="20"/>
                <w:lang w:val="lt-LT"/>
              </w:rPr>
            </w:pPr>
            <w:r w:rsidRPr="007A2844">
              <w:rPr>
                <w:rFonts w:cs="Arial"/>
                <w:sz w:val="20"/>
                <w:szCs w:val="20"/>
                <w:lang w:val="lt-LT"/>
              </w:rPr>
              <w:t>3.1</w:t>
            </w:r>
          </w:p>
        </w:tc>
        <w:tc>
          <w:tcPr>
            <w:tcW w:w="0" w:type="auto"/>
          </w:tcPr>
          <w:p w14:paraId="4518033F" w14:textId="77777777" w:rsidR="00B07A80" w:rsidRPr="007A2844" w:rsidRDefault="00B07A80" w:rsidP="003C28D7">
            <w:pPr>
              <w:ind w:firstLine="0"/>
              <w:rPr>
                <w:rFonts w:cs="Arial"/>
                <w:sz w:val="20"/>
                <w:szCs w:val="20"/>
                <w:lang w:val="lt-LT"/>
              </w:rPr>
            </w:pPr>
            <w:r w:rsidRPr="007A2844">
              <w:rPr>
                <w:rFonts w:cs="Arial"/>
                <w:sz w:val="20"/>
                <w:szCs w:val="20"/>
                <w:lang w:val="lt-LT"/>
              </w:rPr>
              <w:t>Suskystintos naftos dujos, gamtinės dujos</w:t>
            </w:r>
          </w:p>
        </w:tc>
        <w:tc>
          <w:tcPr>
            <w:tcW w:w="0" w:type="auto"/>
          </w:tcPr>
          <w:p w14:paraId="4541530A"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1</w:t>
            </w:r>
          </w:p>
        </w:tc>
      </w:tr>
      <w:tr w:rsidR="00B07A80" w:rsidRPr="007A2844" w14:paraId="250F366F"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192D8758" w14:textId="77777777" w:rsidR="00B07A80" w:rsidRPr="007A2844" w:rsidRDefault="00B07A80" w:rsidP="003C28D7">
            <w:pPr>
              <w:ind w:right="18" w:firstLine="0"/>
              <w:rPr>
                <w:rFonts w:cs="Arial"/>
                <w:sz w:val="20"/>
                <w:szCs w:val="20"/>
                <w:lang w:val="lt-LT"/>
              </w:rPr>
            </w:pPr>
            <w:r w:rsidRPr="007A2844">
              <w:rPr>
                <w:rFonts w:cs="Arial"/>
                <w:sz w:val="20"/>
                <w:szCs w:val="20"/>
                <w:lang w:val="lt-LT"/>
              </w:rPr>
              <w:t>3.2</w:t>
            </w:r>
          </w:p>
        </w:tc>
        <w:tc>
          <w:tcPr>
            <w:tcW w:w="0" w:type="auto"/>
          </w:tcPr>
          <w:p w14:paraId="02AE0C92" w14:textId="77777777" w:rsidR="00B07A80" w:rsidRPr="007A2844" w:rsidRDefault="00B07A80" w:rsidP="003C28D7">
            <w:pPr>
              <w:ind w:firstLine="0"/>
              <w:rPr>
                <w:rFonts w:cs="Arial"/>
                <w:sz w:val="20"/>
                <w:szCs w:val="20"/>
                <w:lang w:val="lt-LT"/>
              </w:rPr>
            </w:pPr>
            <w:r w:rsidRPr="007A2844">
              <w:rPr>
                <w:rFonts w:cs="Arial"/>
                <w:sz w:val="20"/>
                <w:szCs w:val="20"/>
                <w:lang w:val="lt-LT"/>
              </w:rPr>
              <w:t>Kitas iškastinis kuras, elektros energija</w:t>
            </w:r>
          </w:p>
        </w:tc>
        <w:tc>
          <w:tcPr>
            <w:tcW w:w="0" w:type="auto"/>
          </w:tcPr>
          <w:p w14:paraId="6A24E918"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2</w:t>
            </w:r>
          </w:p>
        </w:tc>
      </w:tr>
      <w:tr w:rsidR="00B07A80" w:rsidRPr="007A2844" w14:paraId="34DFDDCC" w14:textId="77777777" w:rsidTr="003C28D7">
        <w:trPr>
          <w:trHeight w:val="20"/>
          <w:jc w:val="center"/>
        </w:trPr>
        <w:tc>
          <w:tcPr>
            <w:tcW w:w="0" w:type="auto"/>
          </w:tcPr>
          <w:p w14:paraId="53A7FC57" w14:textId="77777777" w:rsidR="00B07A80" w:rsidRPr="007A2844" w:rsidRDefault="00B07A80" w:rsidP="003C28D7">
            <w:pPr>
              <w:ind w:right="18" w:firstLine="0"/>
              <w:rPr>
                <w:rFonts w:cs="Arial"/>
                <w:b/>
                <w:bCs/>
                <w:sz w:val="20"/>
                <w:szCs w:val="20"/>
                <w:lang w:val="lt-LT"/>
              </w:rPr>
            </w:pPr>
            <w:r w:rsidRPr="007A2844">
              <w:rPr>
                <w:rFonts w:cs="Arial"/>
                <w:b/>
                <w:bCs/>
                <w:sz w:val="20"/>
                <w:szCs w:val="20"/>
                <w:lang w:val="lt-LT"/>
              </w:rPr>
              <w:t>4</w:t>
            </w:r>
          </w:p>
        </w:tc>
        <w:tc>
          <w:tcPr>
            <w:tcW w:w="0" w:type="auto"/>
          </w:tcPr>
          <w:p w14:paraId="6E888266" w14:textId="77777777" w:rsidR="00B07A80" w:rsidRPr="007A2844" w:rsidRDefault="00B07A80" w:rsidP="003C28D7">
            <w:pPr>
              <w:ind w:firstLine="0"/>
              <w:rPr>
                <w:rFonts w:cs="Arial"/>
                <w:b/>
                <w:bCs/>
                <w:sz w:val="20"/>
                <w:szCs w:val="20"/>
                <w:lang w:val="lt-LT"/>
              </w:rPr>
            </w:pPr>
            <w:r w:rsidRPr="007A2844">
              <w:rPr>
                <w:rFonts w:cs="Arial"/>
                <w:b/>
                <w:bCs/>
                <w:sz w:val="20"/>
                <w:szCs w:val="20"/>
                <w:lang w:val="lt-LT"/>
              </w:rPr>
              <w:t>CO2 mažinimo efektyvumo kriterijus</w:t>
            </w:r>
          </w:p>
        </w:tc>
        <w:tc>
          <w:tcPr>
            <w:tcW w:w="0" w:type="auto"/>
          </w:tcPr>
          <w:p w14:paraId="05FF795F" w14:textId="77777777" w:rsidR="00B07A80" w:rsidRPr="007A2844" w:rsidRDefault="00B07A80" w:rsidP="003C28D7">
            <w:pPr>
              <w:ind w:firstLine="0"/>
              <w:contextualSpacing/>
              <w:jc w:val="center"/>
              <w:rPr>
                <w:rFonts w:cs="Arial"/>
                <w:sz w:val="20"/>
                <w:szCs w:val="20"/>
                <w:lang w:val="lt-LT"/>
              </w:rPr>
            </w:pPr>
          </w:p>
        </w:tc>
      </w:tr>
      <w:tr w:rsidR="00B07A80" w:rsidRPr="007A2844" w14:paraId="3A0F48D3"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0B4C9C00" w14:textId="77777777" w:rsidR="00B07A80" w:rsidRPr="007A2844" w:rsidRDefault="00B07A80" w:rsidP="003C28D7">
            <w:pPr>
              <w:ind w:right="18" w:firstLine="0"/>
              <w:rPr>
                <w:rFonts w:cs="Arial"/>
                <w:sz w:val="20"/>
                <w:szCs w:val="20"/>
                <w:lang w:val="lt-LT"/>
              </w:rPr>
            </w:pPr>
            <w:r w:rsidRPr="007A2844">
              <w:rPr>
                <w:rFonts w:cs="Arial"/>
                <w:sz w:val="20"/>
                <w:szCs w:val="20"/>
                <w:lang w:val="lt-LT"/>
              </w:rPr>
              <w:t>4.1</w:t>
            </w:r>
          </w:p>
        </w:tc>
        <w:tc>
          <w:tcPr>
            <w:tcW w:w="0" w:type="auto"/>
          </w:tcPr>
          <w:p w14:paraId="15096B05" w14:textId="77777777" w:rsidR="00B07A80" w:rsidRPr="007A2844" w:rsidRDefault="00B07A80" w:rsidP="003C28D7">
            <w:pPr>
              <w:ind w:firstLine="0"/>
              <w:rPr>
                <w:rFonts w:cs="Arial"/>
                <w:sz w:val="20"/>
                <w:szCs w:val="20"/>
                <w:lang w:val="lt-LT"/>
              </w:rPr>
            </w:pPr>
            <w:r w:rsidRPr="007A2844">
              <w:rPr>
                <w:rFonts w:cs="Arial"/>
                <w:sz w:val="20"/>
                <w:szCs w:val="20"/>
                <w:lang w:val="lt-LT"/>
              </w:rPr>
              <w:t>Suderintas CO2 mažinimo efektyvumas didesnis kaip 8 kg CO</w:t>
            </w:r>
            <w:r w:rsidRPr="007A2844">
              <w:rPr>
                <w:rFonts w:cs="Arial"/>
                <w:sz w:val="20"/>
                <w:szCs w:val="20"/>
                <w:vertAlign w:val="subscript"/>
                <w:lang w:val="lt-LT"/>
              </w:rPr>
              <w:t>2</w:t>
            </w:r>
            <w:r w:rsidRPr="007A2844">
              <w:rPr>
                <w:rFonts w:cs="Arial"/>
                <w:sz w:val="20"/>
                <w:szCs w:val="20"/>
                <w:lang w:val="lt-LT"/>
              </w:rPr>
              <w:t>/Eur subsidijų</w:t>
            </w:r>
          </w:p>
        </w:tc>
        <w:tc>
          <w:tcPr>
            <w:tcW w:w="0" w:type="auto"/>
          </w:tcPr>
          <w:p w14:paraId="255B4914"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3</w:t>
            </w:r>
          </w:p>
        </w:tc>
      </w:tr>
      <w:tr w:rsidR="00B07A80" w:rsidRPr="007A2844" w14:paraId="3430F2D1" w14:textId="77777777" w:rsidTr="003C28D7">
        <w:trPr>
          <w:trHeight w:val="20"/>
          <w:jc w:val="center"/>
        </w:trPr>
        <w:tc>
          <w:tcPr>
            <w:tcW w:w="0" w:type="auto"/>
          </w:tcPr>
          <w:p w14:paraId="7769A835" w14:textId="77777777" w:rsidR="00B07A80" w:rsidRPr="007A2844" w:rsidRDefault="00B07A80" w:rsidP="003C28D7">
            <w:pPr>
              <w:ind w:right="18" w:firstLine="0"/>
              <w:rPr>
                <w:rFonts w:cs="Arial"/>
                <w:sz w:val="20"/>
                <w:szCs w:val="20"/>
                <w:lang w:val="lt-LT"/>
              </w:rPr>
            </w:pPr>
            <w:r w:rsidRPr="007A2844">
              <w:rPr>
                <w:rFonts w:cs="Arial"/>
                <w:sz w:val="20"/>
                <w:szCs w:val="20"/>
                <w:lang w:val="lt-LT"/>
              </w:rPr>
              <w:t>4.2</w:t>
            </w:r>
          </w:p>
        </w:tc>
        <w:tc>
          <w:tcPr>
            <w:tcW w:w="0" w:type="auto"/>
          </w:tcPr>
          <w:p w14:paraId="2B66E620" w14:textId="77777777" w:rsidR="00B07A80" w:rsidRPr="007A2844" w:rsidRDefault="00B07A80" w:rsidP="003C28D7">
            <w:pPr>
              <w:ind w:firstLine="0"/>
              <w:rPr>
                <w:rFonts w:cs="Arial"/>
                <w:sz w:val="20"/>
                <w:szCs w:val="20"/>
                <w:lang w:val="lt-LT"/>
              </w:rPr>
            </w:pPr>
            <w:r w:rsidRPr="007A2844">
              <w:rPr>
                <w:rFonts w:cs="Arial"/>
                <w:sz w:val="20"/>
                <w:szCs w:val="20"/>
                <w:lang w:val="lt-LT"/>
              </w:rPr>
              <w:t>Suderintas CO2 mažinimo efektyvumas didesnis kaip 5 kg CO</w:t>
            </w:r>
            <w:r w:rsidRPr="007A2844">
              <w:rPr>
                <w:rFonts w:cs="Arial"/>
                <w:sz w:val="20"/>
                <w:szCs w:val="20"/>
                <w:vertAlign w:val="subscript"/>
                <w:lang w:val="lt-LT"/>
              </w:rPr>
              <w:t>2</w:t>
            </w:r>
            <w:r w:rsidRPr="007A2844">
              <w:rPr>
                <w:rFonts w:cs="Arial"/>
                <w:sz w:val="20"/>
                <w:szCs w:val="20"/>
                <w:lang w:val="lt-LT"/>
              </w:rPr>
              <w:t>/Eur subsidijų</w:t>
            </w:r>
          </w:p>
        </w:tc>
        <w:tc>
          <w:tcPr>
            <w:tcW w:w="0" w:type="auto"/>
          </w:tcPr>
          <w:p w14:paraId="2597309E"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2-3</w:t>
            </w:r>
          </w:p>
        </w:tc>
      </w:tr>
      <w:tr w:rsidR="00B07A80" w:rsidRPr="007A2844" w14:paraId="26D60FBB"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54E01876" w14:textId="77777777" w:rsidR="00B07A80" w:rsidRPr="007A2844" w:rsidRDefault="00B07A80" w:rsidP="003C28D7">
            <w:pPr>
              <w:ind w:right="18" w:firstLine="0"/>
              <w:rPr>
                <w:rFonts w:cs="Arial"/>
                <w:sz w:val="20"/>
                <w:szCs w:val="20"/>
                <w:lang w:val="lt-LT"/>
              </w:rPr>
            </w:pPr>
            <w:r w:rsidRPr="007A2844">
              <w:rPr>
                <w:rFonts w:cs="Arial"/>
                <w:sz w:val="20"/>
                <w:szCs w:val="20"/>
                <w:lang w:val="lt-LT"/>
              </w:rPr>
              <w:t>4.3</w:t>
            </w:r>
          </w:p>
        </w:tc>
        <w:tc>
          <w:tcPr>
            <w:tcW w:w="0" w:type="auto"/>
          </w:tcPr>
          <w:p w14:paraId="34174D38" w14:textId="77777777" w:rsidR="00B07A80" w:rsidRPr="007A2844" w:rsidRDefault="00B07A80" w:rsidP="003C28D7">
            <w:pPr>
              <w:ind w:firstLine="0"/>
              <w:rPr>
                <w:rFonts w:cs="Arial"/>
                <w:sz w:val="20"/>
                <w:szCs w:val="20"/>
                <w:lang w:val="lt-LT"/>
              </w:rPr>
            </w:pPr>
            <w:r w:rsidRPr="007A2844">
              <w:rPr>
                <w:rFonts w:cs="Arial"/>
                <w:sz w:val="20"/>
                <w:szCs w:val="20"/>
                <w:lang w:val="lt-LT"/>
              </w:rPr>
              <w:t>Suderintas CO2 mažinimo efektyvumas didesnis kaip 2 kg CO</w:t>
            </w:r>
            <w:r w:rsidRPr="007A2844">
              <w:rPr>
                <w:rFonts w:cs="Arial"/>
                <w:sz w:val="20"/>
                <w:szCs w:val="20"/>
                <w:vertAlign w:val="subscript"/>
                <w:lang w:val="lt-LT"/>
              </w:rPr>
              <w:t>2</w:t>
            </w:r>
            <w:r w:rsidRPr="007A2844">
              <w:rPr>
                <w:rFonts w:cs="Arial"/>
                <w:sz w:val="20"/>
                <w:szCs w:val="20"/>
                <w:lang w:val="lt-LT"/>
              </w:rPr>
              <w:t>/Eur subsidijų</w:t>
            </w:r>
          </w:p>
        </w:tc>
        <w:tc>
          <w:tcPr>
            <w:tcW w:w="0" w:type="auto"/>
          </w:tcPr>
          <w:p w14:paraId="7CFA3BD3"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1-2</w:t>
            </w:r>
          </w:p>
        </w:tc>
      </w:tr>
      <w:tr w:rsidR="00B07A80" w:rsidRPr="007A2844" w14:paraId="4B438375" w14:textId="77777777" w:rsidTr="003C28D7">
        <w:trPr>
          <w:trHeight w:val="20"/>
          <w:jc w:val="center"/>
        </w:trPr>
        <w:tc>
          <w:tcPr>
            <w:tcW w:w="0" w:type="auto"/>
          </w:tcPr>
          <w:p w14:paraId="7D2638FE" w14:textId="77777777" w:rsidR="00B07A80" w:rsidRPr="007A2844" w:rsidRDefault="00B07A80" w:rsidP="003C28D7">
            <w:pPr>
              <w:ind w:right="18" w:firstLine="0"/>
              <w:rPr>
                <w:rFonts w:cs="Arial"/>
                <w:b/>
                <w:bCs/>
                <w:sz w:val="20"/>
                <w:szCs w:val="20"/>
                <w:lang w:val="lt-LT"/>
              </w:rPr>
            </w:pPr>
            <w:r w:rsidRPr="007A2844">
              <w:rPr>
                <w:rFonts w:cs="Arial"/>
                <w:b/>
                <w:bCs/>
                <w:sz w:val="20"/>
                <w:szCs w:val="20"/>
                <w:lang w:val="lt-LT"/>
              </w:rPr>
              <w:t>5</w:t>
            </w:r>
          </w:p>
        </w:tc>
        <w:tc>
          <w:tcPr>
            <w:tcW w:w="0" w:type="auto"/>
          </w:tcPr>
          <w:p w14:paraId="3E657417" w14:textId="77777777" w:rsidR="00B07A80" w:rsidRPr="007A2844" w:rsidRDefault="00B07A80" w:rsidP="003C28D7">
            <w:pPr>
              <w:ind w:firstLine="0"/>
              <w:rPr>
                <w:rFonts w:cs="Arial"/>
                <w:b/>
                <w:bCs/>
                <w:sz w:val="20"/>
                <w:szCs w:val="20"/>
                <w:lang w:val="lt-LT"/>
              </w:rPr>
            </w:pPr>
            <w:r w:rsidRPr="007A2844">
              <w:rPr>
                <w:rFonts w:cs="Arial"/>
                <w:b/>
                <w:bCs/>
                <w:sz w:val="20"/>
                <w:szCs w:val="20"/>
                <w:lang w:val="lt-LT"/>
              </w:rPr>
              <w:t>Projekto naujumas</w:t>
            </w:r>
          </w:p>
        </w:tc>
        <w:tc>
          <w:tcPr>
            <w:tcW w:w="0" w:type="auto"/>
          </w:tcPr>
          <w:p w14:paraId="55236E18" w14:textId="77777777" w:rsidR="00B07A80" w:rsidRPr="007A2844" w:rsidRDefault="00B07A80" w:rsidP="003C28D7">
            <w:pPr>
              <w:ind w:firstLine="0"/>
              <w:contextualSpacing/>
              <w:jc w:val="center"/>
              <w:rPr>
                <w:rFonts w:cs="Arial"/>
                <w:sz w:val="20"/>
                <w:szCs w:val="20"/>
                <w:lang w:val="lt-LT"/>
              </w:rPr>
            </w:pPr>
          </w:p>
        </w:tc>
      </w:tr>
      <w:tr w:rsidR="00B07A80" w:rsidRPr="007A2844" w14:paraId="3E5C39EA" w14:textId="77777777" w:rsidTr="003C28D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7816F931" w14:textId="77777777" w:rsidR="00B07A80" w:rsidRPr="007A2844" w:rsidRDefault="00B07A80" w:rsidP="003C28D7">
            <w:pPr>
              <w:ind w:right="18" w:firstLine="0"/>
              <w:rPr>
                <w:rFonts w:cs="Arial"/>
                <w:sz w:val="20"/>
                <w:szCs w:val="20"/>
                <w:lang w:val="lt-LT"/>
              </w:rPr>
            </w:pPr>
            <w:r w:rsidRPr="007A2844">
              <w:rPr>
                <w:rFonts w:cs="Arial"/>
                <w:sz w:val="20"/>
                <w:szCs w:val="20"/>
                <w:lang w:val="lt-LT"/>
              </w:rPr>
              <w:t>5.1</w:t>
            </w:r>
          </w:p>
        </w:tc>
        <w:tc>
          <w:tcPr>
            <w:tcW w:w="0" w:type="auto"/>
          </w:tcPr>
          <w:p w14:paraId="2462B6E7" w14:textId="77777777" w:rsidR="00B07A80" w:rsidRPr="007A2844" w:rsidRDefault="00B07A80" w:rsidP="003C28D7">
            <w:pPr>
              <w:ind w:firstLine="0"/>
              <w:rPr>
                <w:rFonts w:cs="Arial"/>
                <w:sz w:val="20"/>
                <w:szCs w:val="20"/>
                <w:lang w:val="lt-LT"/>
              </w:rPr>
            </w:pPr>
            <w:r w:rsidRPr="007A2844">
              <w:rPr>
                <w:rFonts w:cs="Arial"/>
                <w:sz w:val="20"/>
                <w:szCs w:val="20"/>
                <w:lang w:val="lt-LT"/>
              </w:rPr>
              <w:t>Pirmas atitinkamo tipo technologijos projektas savivaldybėje, pilotinis projektas</w:t>
            </w:r>
          </w:p>
        </w:tc>
        <w:tc>
          <w:tcPr>
            <w:tcW w:w="0" w:type="auto"/>
          </w:tcPr>
          <w:p w14:paraId="7A0F772F" w14:textId="77777777" w:rsidR="00B07A80" w:rsidRPr="007A2844" w:rsidRDefault="00B07A80" w:rsidP="003C28D7">
            <w:pPr>
              <w:ind w:firstLine="0"/>
              <w:contextualSpacing/>
              <w:jc w:val="center"/>
              <w:rPr>
                <w:rFonts w:cs="Arial"/>
                <w:sz w:val="20"/>
                <w:szCs w:val="20"/>
                <w:lang w:val="lt-LT"/>
              </w:rPr>
            </w:pPr>
            <w:r w:rsidRPr="007A2844">
              <w:rPr>
                <w:rFonts w:cs="Arial"/>
                <w:sz w:val="20"/>
                <w:szCs w:val="20"/>
                <w:lang w:val="lt-LT"/>
              </w:rPr>
              <w:t>3</w:t>
            </w:r>
          </w:p>
        </w:tc>
      </w:tr>
    </w:tbl>
    <w:p w14:paraId="732698F3" w14:textId="77777777" w:rsidR="00B07A80" w:rsidRPr="007A2844" w:rsidRDefault="00B07A80" w:rsidP="00B07A80">
      <w:pPr>
        <w:jc w:val="center"/>
        <w:rPr>
          <w:rFonts w:cs="Arial"/>
          <w:i/>
          <w:iCs/>
          <w:sz w:val="18"/>
          <w:szCs w:val="18"/>
          <w:lang w:val="lt-LT"/>
        </w:rPr>
      </w:pPr>
      <w:r w:rsidRPr="007A2844">
        <w:rPr>
          <w:rFonts w:cs="Arial"/>
          <w:i/>
          <w:iCs/>
          <w:sz w:val="18"/>
          <w:szCs w:val="18"/>
          <w:lang w:val="lt-LT"/>
        </w:rPr>
        <w:t>Šaltinis: sudaryta pagal Atsinaujinančių išteklių plėtros planų rengimo metodikos reikalavimus</w:t>
      </w:r>
    </w:p>
    <w:p w14:paraId="21C43577" w14:textId="77777777" w:rsidR="00B07A80" w:rsidRPr="007A2844" w:rsidRDefault="00B07A80" w:rsidP="00516858">
      <w:pPr>
        <w:pStyle w:val="Antrat1"/>
      </w:pPr>
      <w:r w:rsidRPr="007A2844">
        <w:br w:type="page"/>
      </w:r>
      <w:bookmarkStart w:id="529" w:name="_Toc80900167"/>
      <w:bookmarkStart w:id="530" w:name="_Toc115792464"/>
      <w:bookmarkStart w:id="531" w:name="_Toc129079013"/>
      <w:r w:rsidRPr="007A2844">
        <w:t>11. Išvados ir rekomendacijos</w:t>
      </w:r>
      <w:bookmarkEnd w:id="529"/>
      <w:bookmarkEnd w:id="530"/>
      <w:bookmarkEnd w:id="531"/>
    </w:p>
    <w:p w14:paraId="7F43CFEC" w14:textId="1223EF7D" w:rsidR="00B07A80" w:rsidRPr="007A2844" w:rsidRDefault="00B07A80" w:rsidP="00B07A80">
      <w:pPr>
        <w:rPr>
          <w:rFonts w:cs="Arial"/>
          <w:lang w:val="lt-LT"/>
        </w:rPr>
      </w:pPr>
      <w:r w:rsidRPr="007A2844">
        <w:rPr>
          <w:rFonts w:cs="Arial"/>
          <w:lang w:val="lt-LT"/>
        </w:rPr>
        <w:t>Bendrasis galutinis energijos suvartojimas Rokiškio rajono savivaldybėje 202</w:t>
      </w:r>
      <w:r w:rsidR="00EF1B62" w:rsidRPr="007A2844">
        <w:rPr>
          <w:rFonts w:cs="Arial"/>
          <w:lang w:val="lt-LT"/>
        </w:rPr>
        <w:t>1</w:t>
      </w:r>
      <w:r w:rsidRPr="007A2844">
        <w:rPr>
          <w:rFonts w:cs="Arial"/>
          <w:lang w:val="lt-LT"/>
        </w:rPr>
        <w:t xml:space="preserve"> m. siekė </w:t>
      </w:r>
      <w:r w:rsidR="007A3176" w:rsidRPr="007A2844">
        <w:rPr>
          <w:rFonts w:cs="Arial"/>
          <w:lang w:val="lt-LT"/>
        </w:rPr>
        <w:t>38 585</w:t>
      </w:r>
      <w:r w:rsidR="00496EAA" w:rsidRPr="007A2844">
        <w:rPr>
          <w:rFonts w:cs="Arial"/>
          <w:lang w:val="lt-LT"/>
        </w:rPr>
        <w:t>,</w:t>
      </w:r>
      <w:r w:rsidR="007A3176" w:rsidRPr="007A2844">
        <w:rPr>
          <w:rFonts w:cs="Arial"/>
          <w:lang w:val="lt-LT"/>
        </w:rPr>
        <w:t>61</w:t>
      </w:r>
      <w:r w:rsidR="00496EAA" w:rsidRPr="007A2844">
        <w:rPr>
          <w:rFonts w:cs="Arial"/>
          <w:lang w:val="lt-LT"/>
        </w:rPr>
        <w:t xml:space="preserve"> </w:t>
      </w:r>
      <w:r w:rsidRPr="007A2844">
        <w:rPr>
          <w:rFonts w:cs="Arial"/>
          <w:lang w:val="lt-LT"/>
        </w:rPr>
        <w:t xml:space="preserve">tonų naftos ekvivalentu. AIE dalis galutinės energijos suvartojime sudarė </w:t>
      </w:r>
      <w:r w:rsidR="00EE261E" w:rsidRPr="007A2844">
        <w:rPr>
          <w:rFonts w:cs="Arial"/>
          <w:lang w:val="lt-LT"/>
        </w:rPr>
        <w:t>66,76</w:t>
      </w:r>
      <w:r w:rsidR="00863199" w:rsidRPr="007A2844">
        <w:rPr>
          <w:rFonts w:cs="Arial"/>
          <w:lang w:val="lt-LT"/>
        </w:rPr>
        <w:t xml:space="preserve"> </w:t>
      </w:r>
      <w:r w:rsidRPr="007A2844">
        <w:rPr>
          <w:rFonts w:cs="Arial"/>
          <w:lang w:val="lt-LT"/>
        </w:rPr>
        <w:t>proc. Pagal Nacionalinę energetinės nepriklausomybės strategiją (NENS) Rokiškio rajono savivaldybėje AIE dalis galutinės energijos suvartojime viršijo šalies užsibrėžtus tikslus 2030 m. pasiekti 5</w:t>
      </w:r>
      <w:r w:rsidR="001C6958" w:rsidRPr="007A2844">
        <w:rPr>
          <w:rFonts w:cs="Arial"/>
          <w:lang w:val="lt-LT"/>
        </w:rPr>
        <w:t>0</w:t>
      </w:r>
      <w:r w:rsidRPr="007A2844">
        <w:rPr>
          <w:rFonts w:cs="Arial"/>
          <w:lang w:val="lt-LT"/>
        </w:rPr>
        <w:t xml:space="preserve"> proc. AIE dalį galutinės energijos suvartojime. Nepaisant to, nevisuose sektoriuose siektini rodikliai yra pasiekti. Transporto sektoriuje AIE dalis siekė apie 6,0</w:t>
      </w:r>
      <w:r w:rsidR="00EE261E" w:rsidRPr="007A2844">
        <w:rPr>
          <w:rFonts w:cs="Arial"/>
          <w:lang w:val="lt-LT"/>
        </w:rPr>
        <w:t>3</w:t>
      </w:r>
      <w:r w:rsidRPr="007A2844">
        <w:rPr>
          <w:rFonts w:cs="Arial"/>
          <w:lang w:val="lt-LT"/>
        </w:rPr>
        <w:t xml:space="preserve"> proc. Pramonės sektoriuje, vertinant elektros energijos suvartojimą ir šilumą pastatų šildymui, AIE dalis siekė apie </w:t>
      </w:r>
      <w:r w:rsidR="0093072B" w:rsidRPr="007A2844">
        <w:rPr>
          <w:rFonts w:cs="Arial"/>
          <w:lang w:val="lt-LT"/>
        </w:rPr>
        <w:t>77,10</w:t>
      </w:r>
      <w:r w:rsidRPr="007A2844">
        <w:rPr>
          <w:rFonts w:cs="Arial"/>
          <w:lang w:val="lt-LT"/>
        </w:rPr>
        <w:t xml:space="preserve"> proc., žemės ūkyje – apie </w:t>
      </w:r>
      <w:r w:rsidR="0093072B" w:rsidRPr="007A2844">
        <w:rPr>
          <w:rFonts w:cs="Arial"/>
          <w:lang w:val="lt-LT"/>
        </w:rPr>
        <w:t>28,31</w:t>
      </w:r>
      <w:r w:rsidRPr="007A2844">
        <w:rPr>
          <w:rFonts w:cs="Arial"/>
          <w:lang w:val="lt-LT"/>
        </w:rPr>
        <w:t xml:space="preserve"> proc. Namų ūkiuose, tiek prijungtuose prie CŠT, tiek neprijungtuose prie CŠT, AIE dalis energijos vartojime siekė apie </w:t>
      </w:r>
      <w:r w:rsidR="00DF36AB" w:rsidRPr="007A2844">
        <w:rPr>
          <w:rFonts w:cs="Arial"/>
          <w:lang w:val="lt-LT"/>
        </w:rPr>
        <w:t>69,97</w:t>
      </w:r>
      <w:r w:rsidRPr="007A2844">
        <w:rPr>
          <w:rFonts w:cs="Arial"/>
          <w:lang w:val="lt-LT"/>
        </w:rPr>
        <w:t xml:space="preserve"> proc., kai paslaugų sektoriuje ši dalis sudarė apie </w:t>
      </w:r>
      <w:r w:rsidR="00DF36AB" w:rsidRPr="007A2844">
        <w:rPr>
          <w:rFonts w:cs="Arial"/>
          <w:lang w:val="lt-LT"/>
        </w:rPr>
        <w:t>59,41</w:t>
      </w:r>
      <w:r w:rsidRPr="007A2844">
        <w:rPr>
          <w:rFonts w:cs="Arial"/>
          <w:lang w:val="lt-LT"/>
        </w:rPr>
        <w:t xml:space="preserve"> proc.</w:t>
      </w:r>
    </w:p>
    <w:p w14:paraId="678C8BB1" w14:textId="77777777" w:rsidR="00B07A80" w:rsidRPr="007A2844" w:rsidRDefault="00B07A80" w:rsidP="00B07A80">
      <w:pPr>
        <w:rPr>
          <w:rFonts w:cs="Arial"/>
          <w:lang w:val="lt-LT"/>
        </w:rPr>
      </w:pPr>
      <w:r w:rsidRPr="007A2844">
        <w:rPr>
          <w:rFonts w:cs="Arial"/>
          <w:lang w:val="lt-LT"/>
        </w:rPr>
        <w:t>Visos centralizuotai tiekiamos šilumos gamybai yra naudojamas biokuras. Rokiškio rajono savivaldybėje centralizuotas šilumos gamybos ir tiekimo paslaugas teikia AB „Panevėžio energija“.</w:t>
      </w:r>
    </w:p>
    <w:p w14:paraId="15D7E1FD" w14:textId="6BDE4270" w:rsidR="00B07A80" w:rsidRPr="007A2844" w:rsidRDefault="00B07A80" w:rsidP="00B07A80">
      <w:pPr>
        <w:rPr>
          <w:rFonts w:cs="Arial"/>
          <w:lang w:val="lt-LT"/>
        </w:rPr>
      </w:pPr>
      <w:r w:rsidRPr="007A2844">
        <w:rPr>
          <w:rFonts w:cs="Arial"/>
          <w:lang w:val="lt-LT"/>
        </w:rPr>
        <w:t xml:space="preserve">Atlikus skaičiavimus nustatytas rajono AIE naudojimo potencialas pagal atskiras AIE rūšis: biokurą, biodujas, komunalines atliekas, saulės, vėjo, hidroenergijos, hidroterminės ir geoterminės energijos išteklius. Techninis potencialas siekia apie 596 ktne ir daug kartų viršija savivaldybės metinius energijos poreikius (apie </w:t>
      </w:r>
      <w:r w:rsidR="000C7EB7" w:rsidRPr="007A2844">
        <w:rPr>
          <w:rFonts w:cs="Arial"/>
          <w:lang w:val="lt-LT"/>
        </w:rPr>
        <w:t>38</w:t>
      </w:r>
      <w:r w:rsidRPr="007A2844">
        <w:rPr>
          <w:rFonts w:cs="Arial"/>
          <w:lang w:val="lt-LT"/>
        </w:rPr>
        <w:t xml:space="preserve"> ktne).</w:t>
      </w:r>
    </w:p>
    <w:p w14:paraId="160574D7" w14:textId="354698BF" w:rsidR="00B07A80" w:rsidRPr="007A2844" w:rsidRDefault="00B07A80" w:rsidP="00B07A80">
      <w:pPr>
        <w:rPr>
          <w:rFonts w:cs="Arial"/>
          <w:lang w:val="lt-LT"/>
        </w:rPr>
      </w:pPr>
      <w:r w:rsidRPr="007A2844">
        <w:rPr>
          <w:rFonts w:cs="Arial"/>
          <w:lang w:val="lt-LT"/>
        </w:rPr>
        <w:t xml:space="preserve">Pagal darytas prielaidas dėl gyventojų skaičiaus mažėjimo ir BVP augimo, prognozuojama, kad Rokiškio rajono savivaldybės energijos poreikiai iki 2030 m. padidės apie 3,2 proc. (iki </w:t>
      </w:r>
      <w:r w:rsidR="00072362" w:rsidRPr="007A2844">
        <w:rPr>
          <w:rFonts w:cs="Arial"/>
          <w:lang w:val="lt-LT"/>
        </w:rPr>
        <w:t>38 091,26</w:t>
      </w:r>
      <w:r w:rsidRPr="007A2844">
        <w:rPr>
          <w:rFonts w:cs="Arial"/>
          <w:lang w:val="lt-LT"/>
        </w:rPr>
        <w:t xml:space="preserve"> tne).</w:t>
      </w:r>
    </w:p>
    <w:p w14:paraId="6A600BFB" w14:textId="7B4E0109" w:rsidR="00B07A80" w:rsidRPr="007A2844" w:rsidRDefault="00B07A80" w:rsidP="00B07A80">
      <w:pPr>
        <w:rPr>
          <w:rFonts w:cs="Arial"/>
          <w:lang w:val="lt-LT"/>
        </w:rPr>
      </w:pPr>
      <w:r w:rsidRPr="007A2844">
        <w:rPr>
          <w:rFonts w:cs="Arial"/>
          <w:lang w:val="lt-LT"/>
        </w:rPr>
        <w:t xml:space="preserve">Rokiškio rajono savivaldybėje elektros energiją gaminančių vartotojų įrenginių galia, tenkanti 1000-iui gyventojų, siekė 58,13 kW, ir tarp šešiasdešimties Lietuvos savivaldybių Rokiškio rajono savivaldybė užėmė 25 vietą. Lyginant su 2020 metais, pokytis buvo +27,58 kW (2020 m. energiją gaminančių vartotojų įrenginių galia, tenkanti 1000-iui gyventojų siekė 30,55 kW). Laikotarpyje iki 2030 m. prognozuojamas didelis elektros energiją gaminančių vartotojų skaičiaus augimas, todėl tikėtina, kad elektros energijos iš atsinaujinančių išteklių bus pagaminta virš 45 proc., kaip numatyta Nacionalinėje energetinės nepriklausomybės strategijoje. </w:t>
      </w:r>
    </w:p>
    <w:p w14:paraId="01B89F03" w14:textId="6F231383" w:rsidR="00B07A80" w:rsidRPr="007A2844" w:rsidRDefault="00B07A80" w:rsidP="00B07A80">
      <w:pPr>
        <w:rPr>
          <w:rFonts w:cs="Arial"/>
          <w:lang w:val="lt-LT"/>
        </w:rPr>
      </w:pPr>
      <w:r w:rsidRPr="007A2844">
        <w:rPr>
          <w:rFonts w:cs="Arial"/>
          <w:lang w:val="lt-LT"/>
        </w:rPr>
        <w:t xml:space="preserve">Populiarūs įrenginiai šilumos gamybai – saulės kolektoriai ir vis plačiau šilumos gamybai naudojami šilumos siurbliai. </w:t>
      </w:r>
      <w:r w:rsidR="008B33FE" w:rsidRPr="007A2844">
        <w:rPr>
          <w:rFonts w:cs="Arial"/>
          <w:lang w:val="lt-LT"/>
        </w:rPr>
        <w:t>Rokiškio</w:t>
      </w:r>
      <w:r w:rsidRPr="007A2844">
        <w:rPr>
          <w:rFonts w:cs="Arial"/>
          <w:lang w:val="lt-LT"/>
        </w:rPr>
        <w:t xml:space="preserve"> rajono savivaldybė AIE plano įgyvendinimui gali būti naudojami įvairūs AIE įrenginiai, jų kombinacijos.</w:t>
      </w:r>
    </w:p>
    <w:p w14:paraId="22B8EF1D" w14:textId="3716F82D" w:rsidR="00B07A80" w:rsidRPr="007A2844" w:rsidRDefault="00B07A80" w:rsidP="00B07A80">
      <w:pPr>
        <w:rPr>
          <w:rFonts w:cs="Arial"/>
          <w:lang w:val="lt-LT"/>
        </w:rPr>
      </w:pPr>
      <w:r w:rsidRPr="007A2844">
        <w:rPr>
          <w:rFonts w:cs="Arial"/>
          <w:lang w:val="lt-LT"/>
        </w:rPr>
        <w:t xml:space="preserve">Tarp pagrindinių priemonių didinti energijos naudojimą iš AIE Rokiškio rajono savivaldybėje yra siūlomas saulės energijos panaudojimas karšto vandens gamybai saulės kolektoriuose bei elektros energijos gamybai saulės šviesos elektrinėse įrengtose ant savivaldybei priklausančių pastatų stogų. Investicijos šioms priemonėms įgyvendinti – apie </w:t>
      </w:r>
      <w:r w:rsidR="00C34AFE" w:rsidRPr="007A2844">
        <w:rPr>
          <w:rFonts w:cs="Arial"/>
          <w:lang w:val="lt-LT"/>
        </w:rPr>
        <w:t xml:space="preserve">6,07 </w:t>
      </w:r>
      <w:r w:rsidRPr="007A2844">
        <w:rPr>
          <w:rFonts w:cs="Arial"/>
          <w:lang w:val="lt-LT"/>
        </w:rPr>
        <w:t xml:space="preserve">mln. Eur. Įvykdžius šias investicijas savivaldybės AIE dalis padidėtų </w:t>
      </w:r>
      <w:r w:rsidR="00226C17" w:rsidRPr="007A2844">
        <w:rPr>
          <w:rFonts w:cs="Arial"/>
          <w:lang w:val="lt-LT"/>
        </w:rPr>
        <w:t>1,77</w:t>
      </w:r>
      <w:r w:rsidRPr="007A2844">
        <w:rPr>
          <w:rFonts w:cs="Arial"/>
          <w:lang w:val="lt-LT"/>
        </w:rPr>
        <w:t xml:space="preserve"> proc. Ši dalis nėra didelė vertinant dešimties metų laikotarpį. Todėl siekiant didesnės AIE dalies energijos vartojime, tikslingas būtų namų ūkių informavimas apie AIE įrenginius ir skatinimas juos įsirengti. Svarstant elektros gamybą iš atsinaujinančių išteklių, verta paminėti ir nutolusius saulės elektrinių parkus. Siekiant prisidėti prie nacionalinių rodiklių bei veiklą vykdyti nekenkiant aplinkai, verslai yra suinteresuoti apsirūpinti elektra, pagaminta naudojant atsinaujinančius išteklius. Tačiau ne visi verslai turi tam galimybę: ne ant visų stogų yra pakankamai vietos įsirengti saulės elektrinę, o didžioji dalis savo biurus nuomojasi, todėl investuoti į brangias technologijas neapsimoka, todėl išeitis yra pirkti elektrą iš nutolusių saulės ar vėjo elektrinių parkų. Tokie parkai tiekia elektrą pirkėjams, prižiūri įrenginius, todėl nutolusiems pirkėjams nebereik rūpintis įrenginių būklės palaikymu. Šiai dienai populiariausios galimybės gaminti bei vartoti elektros energiją yra tapti gaminančiu vartotoju (elektrinė vartojimo vietoje, nutolusi elektrinė bei dalis elektrinių parke), tačiau ateityje populiarės ir nauja alternatyva, galima nuo 202</w:t>
      </w:r>
      <w:r w:rsidR="00422B3A" w:rsidRPr="007A2844">
        <w:rPr>
          <w:rFonts w:cs="Arial"/>
          <w:lang w:val="lt-LT"/>
        </w:rPr>
        <w:t>3</w:t>
      </w:r>
      <w:r w:rsidRPr="007A2844">
        <w:rPr>
          <w:rFonts w:cs="Arial"/>
          <w:lang w:val="lt-LT"/>
        </w:rPr>
        <w:t xml:space="preserve"> m. – tapti AIE bendrija. Tokiu atveju, elektrinė priklauso viešajai įstaigai, elektros energiją vartoja bendrijos dalininkai bei elektros energijos likutis perduodamas į elektros tinklus. Šios bendrijos jau gali teikti finansavimo paraiškas mažoms elektrinėms įsirengti, o ateityje valstybės finansavimas numatomas dar didesnis, todėl </w:t>
      </w:r>
      <w:r w:rsidR="008B33FE" w:rsidRPr="007A2844">
        <w:rPr>
          <w:rFonts w:cs="Arial"/>
          <w:lang w:val="lt-LT"/>
        </w:rPr>
        <w:t>Rokiškio</w:t>
      </w:r>
      <w:r w:rsidRPr="007A2844">
        <w:rPr>
          <w:rFonts w:cs="Arial"/>
          <w:lang w:val="lt-LT"/>
        </w:rPr>
        <w:t xml:space="preserve"> rajono savivaldybė turėtų skatinti AIE bendrijų kūrimąsi Savivaldybės teritorijoje. </w:t>
      </w:r>
    </w:p>
    <w:p w14:paraId="2BB9E7C8" w14:textId="788220A2" w:rsidR="00B07A80" w:rsidRPr="007A2844" w:rsidRDefault="00B07A80" w:rsidP="00B07A80">
      <w:pPr>
        <w:rPr>
          <w:rFonts w:cs="Arial"/>
          <w:lang w:val="lt-LT"/>
        </w:rPr>
      </w:pPr>
      <w:r w:rsidRPr="007A2844">
        <w:rPr>
          <w:rFonts w:cs="Arial"/>
          <w:lang w:val="lt-LT"/>
        </w:rPr>
        <w:t>Darant prielaidą, kad iki 2030 metų 70 proc. iškastinį kurą naudojančių namų ūkių šiluma bus aprūpinami iš AIE (transformacijos priemonės – elektros energiją gaminantis vartotojas, šilumos siurbliai, saulės kolektoriai) AIE dalis savivaldybėje padidėtų apie 6 proc. Tai paliestų apie 2 492 namų ūki</w:t>
      </w:r>
      <w:r w:rsidR="00422B3A" w:rsidRPr="007A2844">
        <w:rPr>
          <w:rFonts w:cs="Arial"/>
          <w:lang w:val="lt-LT"/>
        </w:rPr>
        <w:t>us</w:t>
      </w:r>
      <w:r w:rsidRPr="007A2844">
        <w:rPr>
          <w:rFonts w:cs="Arial"/>
          <w:lang w:val="lt-LT"/>
        </w:rPr>
        <w:t xml:space="preserve">. Jei vieno namų ūkio vidutinės investicijos į AIE sudarytų iki 5 000 Eur, tai bendros investicijos siektų apie 12,46 mln. Eur. Įrengus saulės kolektorius bei šviesos elektrines ant savivaldybei priklausančių pastatų stogų, taip pat AIE įrenginius namų ūkiuose, Rokiškio rajono savivaldybėje AIE dalis siektų </w:t>
      </w:r>
      <w:r w:rsidR="00AD1CC7" w:rsidRPr="007A2844">
        <w:rPr>
          <w:rFonts w:cs="Arial"/>
          <w:lang w:val="lt-LT"/>
        </w:rPr>
        <w:t>7</w:t>
      </w:r>
      <w:r w:rsidR="005F32F7" w:rsidRPr="007A2844">
        <w:rPr>
          <w:rFonts w:cs="Arial"/>
          <w:lang w:val="lt-LT"/>
        </w:rPr>
        <w:t>6</w:t>
      </w:r>
      <w:r w:rsidR="00AD1CC7" w:rsidRPr="007A2844">
        <w:rPr>
          <w:rFonts w:cs="Arial"/>
          <w:lang w:val="lt-LT"/>
        </w:rPr>
        <w:t>,</w:t>
      </w:r>
      <w:r w:rsidR="005F32F7" w:rsidRPr="007A2844">
        <w:rPr>
          <w:rFonts w:cs="Arial"/>
          <w:lang w:val="lt-LT"/>
        </w:rPr>
        <w:t>35</w:t>
      </w:r>
      <w:r w:rsidRPr="007A2844">
        <w:rPr>
          <w:rFonts w:cs="Arial"/>
          <w:lang w:val="lt-LT"/>
        </w:rPr>
        <w:t xml:space="preserve"> proc. galutiniame vartojime. Šis rodiklis atitinka 3 koncepcinį scenarijų. </w:t>
      </w:r>
    </w:p>
    <w:p w14:paraId="15FDAFA3" w14:textId="21C0D5FC" w:rsidR="00B07A80" w:rsidRPr="007A2844" w:rsidRDefault="00B07A80" w:rsidP="00B07A80">
      <w:pPr>
        <w:rPr>
          <w:rFonts w:cs="Arial"/>
          <w:lang w:val="lt-LT"/>
        </w:rPr>
      </w:pPr>
      <w:r w:rsidRPr="007A2844">
        <w:rPr>
          <w:rFonts w:cs="Arial"/>
          <w:lang w:val="lt-LT"/>
        </w:rPr>
        <w:t>CŠT gali būti diegiamos kitos priemonės</w:t>
      </w:r>
      <w:r w:rsidR="00422B3A" w:rsidRPr="007A2844">
        <w:rPr>
          <w:rFonts w:cs="Arial"/>
          <w:lang w:val="lt-LT"/>
        </w:rPr>
        <w:t>,</w:t>
      </w:r>
      <w:r w:rsidRPr="007A2844">
        <w:rPr>
          <w:rFonts w:cs="Arial"/>
          <w:lang w:val="lt-LT"/>
        </w:rPr>
        <w:t xml:space="preserve"> didinančios </w:t>
      </w:r>
      <w:bookmarkStart w:id="532" w:name="_Hlk75878497"/>
      <w:r w:rsidRPr="007A2844">
        <w:rPr>
          <w:rFonts w:cs="Arial"/>
          <w:lang w:val="lt-LT"/>
        </w:rPr>
        <w:t xml:space="preserve">AIE </w:t>
      </w:r>
      <w:bookmarkEnd w:id="532"/>
      <w:r w:rsidRPr="007A2844">
        <w:rPr>
          <w:rFonts w:cs="Arial"/>
          <w:lang w:val="lt-LT"/>
        </w:rPr>
        <w:t xml:space="preserve">naudojimą, tokios kaip šilumos akumuliacinės talpos ar šiluma išgaunama iš nuotekų tinklų, tačiau </w:t>
      </w:r>
      <w:r w:rsidR="008B33FE" w:rsidRPr="007A2844">
        <w:rPr>
          <w:rFonts w:cs="Arial"/>
          <w:lang w:val="lt-LT"/>
        </w:rPr>
        <w:t>Rokiškio</w:t>
      </w:r>
      <w:r w:rsidRPr="007A2844">
        <w:rPr>
          <w:rFonts w:cs="Arial"/>
          <w:lang w:val="lt-LT"/>
        </w:rPr>
        <w:t xml:space="preserve"> rajone tokių technologijų panaudojimas ekonomiškai būtų neatsiperkantis dėl gyvenamųjų teritorijų išdėstymo, o tuo pačiu šiluminių trasų mažo tankio. Šiluminės energijos nuostolių mažinimui CŠT sistemoje gali būti diegiamas tinklo pritaikymas darbui žematemperatūriu režimu. Rokiškio rajono savivaldybės CŠT modernizavimo potencialas turėtų būti pagrįstas duomenų analize ir galimybių tyrimais, kuriuose nurodoma keletas galimybių, kurios yra techniškai įmanomos. </w:t>
      </w:r>
    </w:p>
    <w:p w14:paraId="4047BABC" w14:textId="77777777" w:rsidR="00B07A80" w:rsidRPr="007A2844" w:rsidRDefault="00B07A80" w:rsidP="00B07A80">
      <w:pPr>
        <w:rPr>
          <w:rFonts w:cs="Arial"/>
          <w:lang w:val="lt-LT"/>
        </w:rPr>
      </w:pPr>
      <w:r w:rsidRPr="007A2844">
        <w:rPr>
          <w:rFonts w:cs="Arial"/>
          <w:lang w:val="lt-LT"/>
        </w:rPr>
        <w:t>Prie energijos vartojimo mažinimo ir energetinio efektyvumo didinimo prisideda pastatų modernizavimas juos apšiltinant, atnaujinant šildymo sistemas, tačiau tokios priemonės įtakos AIE daliai nedaro arba ši dalis yra minimali.</w:t>
      </w:r>
    </w:p>
    <w:p w14:paraId="1AD392D2" w14:textId="1F19EB85" w:rsidR="00B07A80" w:rsidRPr="007A2844" w:rsidRDefault="00B07A80" w:rsidP="00B07A80">
      <w:pPr>
        <w:rPr>
          <w:rFonts w:cs="Arial"/>
          <w:lang w:val="lt-LT"/>
        </w:rPr>
      </w:pPr>
      <w:r w:rsidRPr="007A2844">
        <w:rPr>
          <w:rFonts w:cs="Arial"/>
          <w:lang w:val="lt-LT"/>
        </w:rPr>
        <w:t>Nacionalinėje energetinės nepriklausomybės strategijoje užsibrėžtas tikslas iki 2030 m. pasiekti, kad</w:t>
      </w:r>
      <w:r w:rsidR="00AA2165" w:rsidRPr="007A2844">
        <w:rPr>
          <w:rFonts w:cs="Arial"/>
          <w:lang w:val="lt-LT"/>
        </w:rPr>
        <w:t xml:space="preserve"> </w:t>
      </w:r>
      <w:r w:rsidRPr="007A2844">
        <w:rPr>
          <w:rFonts w:cs="Arial"/>
          <w:lang w:val="lt-LT"/>
        </w:rPr>
        <w:t xml:space="preserve">AEI dalis transporte išaugs iki 15 proc. Didžiausias dėmesys skiriamas elektromobilių parko ir krovimo stotelių plėtrai. Rokiškio rajono savivaldybėje buvo įregistruotos 58 elektrinės transporto priemonės ir tai sudarė 0,2 proc. visų rajone registruotų kelių transporto priemonių. Norint pasiekti šalies tikslą – išauginti AEI dalį transporto sektoriuje iki 15 proc., Rokiškio rajone turėtų būti registruota virš 3 tūkst. elektromobilių ar kitus atsinaujinančius išteklius naudojančios transporto priemonės. Tokio rodiklio pasiekti neįmanoma dėl itin didelių investicijų, tačiau darant tam tikrus žingsnius AEI dalį transporto sektoriuje galima padidinti. </w:t>
      </w:r>
      <w:r w:rsidR="008B33FE" w:rsidRPr="007A2844">
        <w:rPr>
          <w:rFonts w:cs="Arial"/>
          <w:lang w:val="lt-LT"/>
        </w:rPr>
        <w:t>Rokiškio</w:t>
      </w:r>
      <w:r w:rsidRPr="007A2844">
        <w:rPr>
          <w:rFonts w:cs="Arial"/>
          <w:lang w:val="lt-LT"/>
        </w:rPr>
        <w:t xml:space="preserve"> rajono savivaldybė siekiant tolygios elektromobilių įkrovos vietų plėtros yra pasirengusi Savivaldybės elektromobilių įkrovimo stotelių plėtros planą. Svarbus aspektas, jog numatomos statyti įkrovimo stotelės būtų greitojo įkrovimo, kadangi būtent šių įkrovimo stotelių plėtra skatintų tradicinį kurą naudojančių automobilių turėtojus rinktis elektromobilius (tik greitojo įkrovimo stotelės patogumu prilygsta tradicinėms degalus pardavinėjančioms degalinėms). Taip pat, įkrovimo stotelės turi būti strategiškai patogiose vietose, apie tai plačiau aprašyta </w:t>
      </w:r>
      <w:r w:rsidRPr="007A2844">
        <w:rPr>
          <w:rFonts w:cs="Arial"/>
          <w:i/>
          <w:iCs/>
          <w:lang w:val="lt-LT"/>
        </w:rPr>
        <w:t>7 skyriuje</w:t>
      </w:r>
      <w:r w:rsidRPr="007A2844">
        <w:rPr>
          <w:rFonts w:cs="Arial"/>
          <w:lang w:val="lt-LT"/>
        </w:rPr>
        <w:t>.</w:t>
      </w:r>
    </w:p>
    <w:p w14:paraId="41B43192" w14:textId="77777777" w:rsidR="00B07A80" w:rsidRPr="007A2844" w:rsidRDefault="00B07A80" w:rsidP="00B07A80">
      <w:pPr>
        <w:rPr>
          <w:rFonts w:cs="Arial"/>
          <w:lang w:val="lt-LT"/>
        </w:rPr>
      </w:pPr>
      <w:r w:rsidRPr="007A2844">
        <w:rPr>
          <w:rFonts w:cs="Arial"/>
          <w:lang w:val="lt-LT"/>
        </w:rPr>
        <w:t>Atnaujinant Rokiškio rajono savivaldybės administracijos ir pavaldžių įstaigų bei įmonių automobilių parką pirmenybė ateinančiame dešimtmetyje turėtų būti teikiama transporto priemonėms naudojančioms atsinaujinančius išteklius.</w:t>
      </w:r>
    </w:p>
    <w:p w14:paraId="38DE791E" w14:textId="77777777" w:rsidR="00B07A80" w:rsidRPr="007A2844" w:rsidRDefault="00B07A80" w:rsidP="00B07A80">
      <w:pPr>
        <w:rPr>
          <w:rFonts w:cs="Arial"/>
          <w:lang w:val="lt-LT"/>
        </w:rPr>
      </w:pPr>
      <w:r w:rsidRPr="007A2844">
        <w:rPr>
          <w:rFonts w:cs="Arial"/>
          <w:lang w:val="lt-LT"/>
        </w:rPr>
        <w:t>11.1 lentelėje pateikiamos rekomendacijos susijusios su atsinaujinančių energijos išteklių naudojimo plėtra.</w:t>
      </w:r>
    </w:p>
    <w:p w14:paraId="49D94DE3" w14:textId="77777777" w:rsidR="00B07A80" w:rsidRPr="007A2844" w:rsidRDefault="00B07A80" w:rsidP="00B07A80">
      <w:pPr>
        <w:ind w:firstLine="0"/>
        <w:jc w:val="left"/>
        <w:rPr>
          <w:rFonts w:cs="Arial"/>
          <w:szCs w:val="20"/>
          <w:lang w:val="lt-LT"/>
        </w:rPr>
      </w:pPr>
      <w:r w:rsidRPr="007A2844">
        <w:rPr>
          <w:rFonts w:cs="Arial"/>
          <w:lang w:val="lt-LT"/>
        </w:rPr>
        <w:br w:type="page"/>
      </w:r>
    </w:p>
    <w:p w14:paraId="23906FD9" w14:textId="42AC586F" w:rsidR="00841196" w:rsidRPr="007A2844" w:rsidRDefault="00841196" w:rsidP="00D75EC8">
      <w:pPr>
        <w:pStyle w:val="Antrat"/>
      </w:pPr>
      <w:r w:rsidRPr="007A2844">
        <w:fldChar w:fldCharType="begin"/>
      </w:r>
      <w:r w:rsidRPr="007A2844">
        <w:instrText xml:space="preserve"> SEQ lentelė \* ARABIC </w:instrText>
      </w:r>
      <w:r w:rsidRPr="007A2844">
        <w:fldChar w:fldCharType="separate"/>
      </w:r>
      <w:bookmarkStart w:id="533" w:name="_Toc129073629"/>
      <w:r w:rsidR="00F27ABB" w:rsidRPr="007A2844">
        <w:rPr>
          <w:noProof/>
        </w:rPr>
        <w:t>57</w:t>
      </w:r>
      <w:r w:rsidRPr="007A2844">
        <w:rPr>
          <w:noProof/>
        </w:rPr>
        <w:fldChar w:fldCharType="end"/>
      </w:r>
      <w:r w:rsidRPr="007A2844">
        <w:t xml:space="preserve"> lentelė. </w:t>
      </w:r>
      <w:r w:rsidR="00D75EC8" w:rsidRPr="007A2844">
        <w:t>Rekomendacijos atsinaujinančių energijos išteklių naudojimo plėtrai</w:t>
      </w:r>
      <w:bookmarkEnd w:id="533"/>
    </w:p>
    <w:tbl>
      <w:tblPr>
        <w:tblStyle w:val="ListTable3Accent1"/>
        <w:tblW w:w="0" w:type="auto"/>
        <w:jc w:val="center"/>
        <w:tblLook w:val="04A0" w:firstRow="1" w:lastRow="0" w:firstColumn="1" w:lastColumn="0" w:noHBand="0" w:noVBand="1"/>
      </w:tblPr>
      <w:tblGrid>
        <w:gridCol w:w="5371"/>
        <w:gridCol w:w="5384"/>
      </w:tblGrid>
      <w:tr w:rsidR="00B07A80" w:rsidRPr="007A2844" w14:paraId="34657FBD" w14:textId="77777777" w:rsidTr="0021065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shd w:val="clear" w:color="auto" w:fill="4289C9"/>
          </w:tcPr>
          <w:p w14:paraId="4D66F30D" w14:textId="77777777" w:rsidR="00B07A80" w:rsidRPr="007A2844" w:rsidRDefault="00B07A80" w:rsidP="003C28D7">
            <w:pPr>
              <w:ind w:firstLine="0"/>
              <w:jc w:val="center"/>
              <w:rPr>
                <w:rFonts w:cs="Arial"/>
                <w:color w:val="FFFFFF" w:themeColor="background1"/>
                <w:sz w:val="20"/>
                <w:szCs w:val="20"/>
                <w:lang w:val="lt-LT"/>
              </w:rPr>
            </w:pPr>
            <w:r w:rsidRPr="007A2844">
              <w:rPr>
                <w:rFonts w:cs="Arial"/>
                <w:color w:val="FFFFFF" w:themeColor="background1"/>
                <w:sz w:val="20"/>
                <w:szCs w:val="20"/>
                <w:lang w:val="lt-LT"/>
              </w:rPr>
              <w:t>Esama situacija ir problematika</w:t>
            </w:r>
          </w:p>
        </w:tc>
        <w:tc>
          <w:tcPr>
            <w:tcW w:w="0" w:type="auto"/>
            <w:shd w:val="clear" w:color="auto" w:fill="4289C9"/>
          </w:tcPr>
          <w:p w14:paraId="018708B4" w14:textId="77777777" w:rsidR="00B07A80" w:rsidRPr="007A2844" w:rsidRDefault="00B07A80" w:rsidP="003C28D7">
            <w:pPr>
              <w:ind w:firstLine="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lang w:val="lt-LT"/>
              </w:rPr>
            </w:pPr>
            <w:r w:rsidRPr="007A2844">
              <w:rPr>
                <w:rFonts w:cs="Arial"/>
                <w:color w:val="FFFFFF" w:themeColor="background1"/>
                <w:sz w:val="20"/>
                <w:szCs w:val="20"/>
                <w:lang w:val="lt-LT"/>
              </w:rPr>
              <w:t>Rekomendacijos</w:t>
            </w:r>
          </w:p>
        </w:tc>
      </w:tr>
      <w:tr w:rsidR="00B07A80" w:rsidRPr="007A2844" w14:paraId="668FBB83" w14:textId="77777777" w:rsidTr="003C28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34E23ECB"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Namų ūkiai</w:t>
            </w:r>
          </w:p>
        </w:tc>
      </w:tr>
      <w:tr w:rsidR="00B07A80" w:rsidRPr="007A2844" w14:paraId="7F38C219" w14:textId="77777777" w:rsidTr="003C28D7">
        <w:trPr>
          <w:trHeight w:val="1558"/>
          <w:jc w:val="center"/>
        </w:trPr>
        <w:tc>
          <w:tcPr>
            <w:cnfStyle w:val="001000000000" w:firstRow="0" w:lastRow="0" w:firstColumn="1" w:lastColumn="0" w:oddVBand="0" w:evenVBand="0" w:oddHBand="0" w:evenHBand="0" w:firstRowFirstColumn="0" w:firstRowLastColumn="0" w:lastRowFirstColumn="0" w:lastRowLastColumn="0"/>
            <w:tcW w:w="0" w:type="auto"/>
          </w:tcPr>
          <w:p w14:paraId="331976E8" w14:textId="7513DDC5" w:rsidR="00B07A80" w:rsidRPr="007A2844" w:rsidRDefault="00B07A80" w:rsidP="003C28D7">
            <w:pPr>
              <w:ind w:firstLine="0"/>
              <w:rPr>
                <w:rFonts w:cs="Arial"/>
                <w:b w:val="0"/>
                <w:bCs w:val="0"/>
                <w:sz w:val="20"/>
                <w:szCs w:val="20"/>
                <w:lang w:val="lt-LT"/>
              </w:rPr>
            </w:pPr>
            <w:r w:rsidRPr="007A2844">
              <w:rPr>
                <w:rFonts w:cs="Arial"/>
                <w:b w:val="0"/>
                <w:bCs w:val="0"/>
                <w:sz w:val="20"/>
                <w:szCs w:val="20"/>
                <w:lang w:val="lt-LT"/>
              </w:rPr>
              <w:t xml:space="preserve">Rokiškio rajono savivaldybės namų ūkiuose, tiek prijungtuose prie CŠT, tiek neprijungtuose prie CŠT, AIE dalis energijos vartojime siekė apie </w:t>
            </w:r>
            <w:r w:rsidR="00376610" w:rsidRPr="007A2844">
              <w:rPr>
                <w:rFonts w:cs="Arial"/>
                <w:b w:val="0"/>
                <w:bCs w:val="0"/>
                <w:sz w:val="20"/>
                <w:szCs w:val="20"/>
                <w:lang w:val="lt-LT"/>
              </w:rPr>
              <w:t>69,97</w:t>
            </w:r>
            <w:r w:rsidRPr="007A2844">
              <w:rPr>
                <w:rFonts w:cs="Arial"/>
                <w:b w:val="0"/>
                <w:bCs w:val="0"/>
                <w:sz w:val="20"/>
                <w:szCs w:val="20"/>
                <w:lang w:val="lt-LT"/>
              </w:rPr>
              <w:t xml:space="preserve"> proc. Pagal NENS, </w:t>
            </w:r>
            <w:r w:rsidRPr="007A2844">
              <w:rPr>
                <w:rStyle w:val="PaveiksllisDiagrama"/>
                <w:sz w:val="20"/>
                <w:szCs w:val="20"/>
              </w:rPr>
              <w:t>individualiai šildomų</w:t>
            </w:r>
            <w:r w:rsidRPr="007A2844">
              <w:rPr>
                <w:rFonts w:cs="Arial"/>
                <w:b w:val="0"/>
                <w:bCs w:val="0"/>
                <w:sz w:val="20"/>
                <w:szCs w:val="20"/>
                <w:lang w:val="lt-LT"/>
              </w:rPr>
              <w:t xml:space="preserve"> namų ūkių iš atsinaujinančių energijos išteklių dalis 2030 m. turi sudaryti 80 proc. visų namų ūkių.</w:t>
            </w:r>
          </w:p>
        </w:tc>
        <w:tc>
          <w:tcPr>
            <w:tcW w:w="0" w:type="auto"/>
          </w:tcPr>
          <w:p w14:paraId="72F36A0F" w14:textId="77777777" w:rsidR="00B07A80" w:rsidRPr="007A2844" w:rsidRDefault="00B07A80" w:rsidP="003C28D7">
            <w:pPr>
              <w:ind w:firstLine="0"/>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Skatinti ir informuoti savivaldybės gyventojus apie valstybės ir savivaldybės paramos schemas, taikomas atsinaujinančių energijos išteklių naudojimui ir gamybai.</w:t>
            </w:r>
          </w:p>
        </w:tc>
      </w:tr>
      <w:tr w:rsidR="00B07A80" w:rsidRPr="007A2844" w14:paraId="749F3F48" w14:textId="77777777" w:rsidTr="003C28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3F7B34A4"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Transportas</w:t>
            </w:r>
          </w:p>
        </w:tc>
      </w:tr>
      <w:tr w:rsidR="00B07A80" w:rsidRPr="007A2844" w14:paraId="38824651" w14:textId="77777777" w:rsidTr="003C28D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C4BA6D8" w14:textId="4CCDB8CA" w:rsidR="00B07A80" w:rsidRPr="007A2844" w:rsidRDefault="00B07A80" w:rsidP="003C28D7">
            <w:pPr>
              <w:ind w:firstLine="0"/>
              <w:rPr>
                <w:rFonts w:cs="Arial"/>
                <w:b w:val="0"/>
                <w:bCs w:val="0"/>
                <w:sz w:val="20"/>
                <w:szCs w:val="20"/>
                <w:lang w:val="lt-LT"/>
              </w:rPr>
            </w:pPr>
            <w:r w:rsidRPr="007A2844">
              <w:rPr>
                <w:rFonts w:cs="Arial"/>
                <w:b w:val="0"/>
                <w:bCs w:val="0"/>
                <w:sz w:val="20"/>
                <w:szCs w:val="20"/>
                <w:lang w:val="lt-LT"/>
              </w:rPr>
              <w:t>Transporto sektoriuje AIE dalis Rokiškio rajono savivaldybėje siekė apie 6</w:t>
            </w:r>
            <w:r w:rsidR="00376610" w:rsidRPr="007A2844">
              <w:rPr>
                <w:rFonts w:cs="Arial"/>
                <w:b w:val="0"/>
                <w:bCs w:val="0"/>
                <w:sz w:val="20"/>
                <w:szCs w:val="20"/>
                <w:lang w:val="lt-LT"/>
              </w:rPr>
              <w:t>,03</w:t>
            </w:r>
            <w:r w:rsidRPr="007A2844">
              <w:rPr>
                <w:rFonts w:cs="Arial"/>
                <w:b w:val="0"/>
                <w:bCs w:val="0"/>
                <w:sz w:val="20"/>
                <w:szCs w:val="20"/>
                <w:lang w:val="lt-LT"/>
              </w:rPr>
              <w:t xml:space="preserve"> proc. Pagal NENS iki 2030 m. planuojama, kad  AEI dalis transporte išaugs iki 15 proc. Sektoriui aktualus Lietuvos Respublikos alternatyviųjų degalų įstatymas, įsigaliojęs 2021 m. liepos 1 d. Pagal šį įstatymą nustatyti reikalavimai viešiesiems pirkimams.</w:t>
            </w:r>
          </w:p>
        </w:tc>
        <w:tc>
          <w:tcPr>
            <w:tcW w:w="0" w:type="auto"/>
          </w:tcPr>
          <w:p w14:paraId="1D4C5F59" w14:textId="77777777" w:rsidR="00B07A80" w:rsidRPr="007A2844" w:rsidRDefault="00B07A80" w:rsidP="003C28D7">
            <w:pPr>
              <w:ind w:firstLine="0"/>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Rokiškio rajono savivaldybės pavaldžiose įstaigose/įmonėse transporto priemonės, kurių daugumą sudaro M1 ir M2 kategorijų automobiliai, ir per artimiausią dešimtmetį dalis jų bus nudėvėta (planuojama apie 25 vnt.). Rengiant viešuosius pirkimus transporto priemonėms įsigyti teks tenkinti sąlygas, kurios nustatytos Lietuvos Respublikos alternatyviųjų degalų įstatyme. Iki 2025 m. gruodžio 31 d. įsigyjamos netaršios transporto priemonės turės sudaryti ne mažiau kaip 60 procentų nuo tos pačios kategorijos naudojamų kelių transporto priemonių, o nuo 2026 m. sausio 1 d. iki 2030 m. gruodžio 31 d. – 100 procentų.</w:t>
            </w:r>
          </w:p>
          <w:p w14:paraId="15F299A0" w14:textId="77777777" w:rsidR="00B07A80" w:rsidRPr="007A2844" w:rsidRDefault="00B07A80" w:rsidP="003C28D7">
            <w:pPr>
              <w:ind w:firstLine="0"/>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 xml:space="preserve">Individualių transporto priemonių ar ūkio subjektų transporto priemonių keitimas/įsigijimas į netaršias transporto priemones nėra reglamentuotas, nebent viešuosius pirkimus vykdytų perkančioji organizacija ar perkantis subjektas.  </w:t>
            </w:r>
          </w:p>
          <w:p w14:paraId="16FC3CC2" w14:textId="77777777" w:rsidR="00B07A80" w:rsidRPr="007A2844" w:rsidRDefault="00B07A80" w:rsidP="003C28D7">
            <w:pPr>
              <w:ind w:firstLine="0"/>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Lietuvos Respublikos alternatyviųjų degalų įstatymas reglamentuoja viešuosius pirkimus įsigyjant paslaugas. Atkreiptinas dėmesys, kad rengiant viešuosius pirkimus viešojo transporto tiekėjo paslaugoms įsigyti, reikia vadovautis Alternatyviųjų degalų įstatymo 15 straipsniu.</w:t>
            </w:r>
          </w:p>
          <w:p w14:paraId="65B3A9B4" w14:textId="77777777" w:rsidR="00B07A80" w:rsidRPr="007A2844" w:rsidRDefault="00B07A80" w:rsidP="003C28D7">
            <w:pPr>
              <w:ind w:firstLine="0"/>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Rokiškio rajono savivaldybės administracija, pasinaudodama informacinėmis priemonėmis turėtų rajono gyventojus skatinti naudoti elektra varomas transporto priemones, informuoti apie subsidijas bei kitomis lengvatomis siekti didesnio skaičiaus netaršių transporto priemonių skaičiaus augimo.</w:t>
            </w:r>
          </w:p>
        </w:tc>
      </w:tr>
      <w:tr w:rsidR="00B07A80" w:rsidRPr="007A2844" w14:paraId="6E5105A4" w14:textId="77777777" w:rsidTr="003C28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78D068CA" w14:textId="77777777" w:rsidR="00B07A80" w:rsidRPr="007A2844" w:rsidRDefault="00B07A80" w:rsidP="003C28D7">
            <w:pPr>
              <w:ind w:firstLine="0"/>
              <w:jc w:val="center"/>
              <w:rPr>
                <w:rFonts w:cs="Arial"/>
                <w:sz w:val="20"/>
                <w:szCs w:val="20"/>
                <w:lang w:val="lt-LT"/>
              </w:rPr>
            </w:pPr>
            <w:r w:rsidRPr="007A2844">
              <w:rPr>
                <w:rFonts w:cs="Arial"/>
                <w:sz w:val="20"/>
                <w:szCs w:val="20"/>
                <w:lang w:val="lt-LT"/>
              </w:rPr>
              <w:t>Elektros gamyba</w:t>
            </w:r>
          </w:p>
        </w:tc>
      </w:tr>
      <w:tr w:rsidR="00B07A80" w:rsidRPr="007A2844" w14:paraId="65E9245C" w14:textId="77777777" w:rsidTr="003C28D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55252F3" w14:textId="77777777" w:rsidR="00B07A80" w:rsidRPr="007A2844" w:rsidRDefault="00B07A80" w:rsidP="003C28D7">
            <w:pPr>
              <w:ind w:firstLine="0"/>
              <w:rPr>
                <w:rFonts w:cs="Arial"/>
                <w:b w:val="0"/>
                <w:bCs w:val="0"/>
                <w:sz w:val="20"/>
                <w:szCs w:val="20"/>
                <w:lang w:val="lt-LT"/>
              </w:rPr>
            </w:pPr>
            <w:r w:rsidRPr="007A2844">
              <w:rPr>
                <w:rFonts w:cs="Arial"/>
                <w:b w:val="0"/>
                <w:bCs w:val="0"/>
                <w:sz w:val="20"/>
                <w:szCs w:val="20"/>
                <w:lang w:val="lt-LT"/>
              </w:rPr>
              <w:t xml:space="preserve">Lietuvoje iš atsinaujinančių energijos išteklių 2021 m. pagaminta 60,1 proc. visos elektros energijos, o bendrame elektros energijos suvartojime AIE dalis siekė 20,92 proc. </w:t>
            </w:r>
          </w:p>
          <w:p w14:paraId="3244FD2F" w14:textId="15CC5AB5" w:rsidR="00B07A80" w:rsidRPr="007A2844" w:rsidRDefault="00B07A80" w:rsidP="003C28D7">
            <w:pPr>
              <w:ind w:firstLine="0"/>
              <w:rPr>
                <w:rFonts w:cs="Arial"/>
                <w:sz w:val="20"/>
                <w:szCs w:val="20"/>
                <w:highlight w:val="cyan"/>
                <w:lang w:val="lt-LT"/>
              </w:rPr>
            </w:pPr>
            <w:r w:rsidRPr="007A2844">
              <w:rPr>
                <w:rFonts w:cs="Arial"/>
                <w:b w:val="0"/>
                <w:bCs w:val="0"/>
                <w:sz w:val="20"/>
                <w:szCs w:val="20"/>
                <w:lang w:val="lt-LT"/>
              </w:rPr>
              <w:t>2021 m. Rokiškio rajono savivaldybėje elektros energiją gaminančių vartotojų įrenginių galia, tenkanti 1000-iui gyventojų, siekė 58,13 kW. Pagal NENS iki 2030 m. siekiama, kad elektros energijos gamyba</w:t>
            </w:r>
            <w:r w:rsidR="008D5CD0" w:rsidRPr="007A2844">
              <w:rPr>
                <w:rFonts w:cs="Arial"/>
                <w:b w:val="0"/>
                <w:bCs w:val="0"/>
                <w:sz w:val="20"/>
                <w:szCs w:val="20"/>
                <w:lang w:val="lt-LT"/>
              </w:rPr>
              <w:t>/suvartojimas</w:t>
            </w:r>
            <w:r w:rsidRPr="007A2844">
              <w:rPr>
                <w:rFonts w:cs="Arial"/>
                <w:b w:val="0"/>
                <w:bCs w:val="0"/>
                <w:sz w:val="20"/>
                <w:szCs w:val="20"/>
                <w:lang w:val="lt-LT"/>
              </w:rPr>
              <w:t xml:space="preserve"> Lietuvoje sudarytų 70 proc., o AIE dalis elektros vartojimo balanse siektų 5</w:t>
            </w:r>
            <w:r w:rsidR="008D5CD0" w:rsidRPr="007A2844">
              <w:rPr>
                <w:rFonts w:cs="Arial"/>
                <w:b w:val="0"/>
                <w:bCs w:val="0"/>
                <w:sz w:val="20"/>
                <w:szCs w:val="20"/>
                <w:lang w:val="lt-LT"/>
              </w:rPr>
              <w:t>0</w:t>
            </w:r>
            <w:r w:rsidRPr="007A2844">
              <w:rPr>
                <w:rFonts w:cs="Arial"/>
                <w:b w:val="0"/>
                <w:bCs w:val="0"/>
                <w:sz w:val="20"/>
                <w:szCs w:val="20"/>
                <w:lang w:val="lt-LT"/>
              </w:rPr>
              <w:t xml:space="preserve"> proc.</w:t>
            </w:r>
          </w:p>
        </w:tc>
        <w:tc>
          <w:tcPr>
            <w:tcW w:w="0" w:type="auto"/>
          </w:tcPr>
          <w:p w14:paraId="1BB1C3CD" w14:textId="77777777" w:rsidR="00B07A80" w:rsidRPr="007A2844" w:rsidRDefault="00B07A80" w:rsidP="003C28D7">
            <w:pPr>
              <w:ind w:firstLine="0"/>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7A2844">
              <w:rPr>
                <w:rFonts w:cs="Arial"/>
                <w:sz w:val="20"/>
                <w:szCs w:val="20"/>
                <w:lang w:val="lt-LT"/>
              </w:rPr>
              <w:t>Rokiškio rajone savivaldybės administracijai rekomenduojama skatinti rajono gyventojus ir ūkio subjektus gaminti elektros energiją naudojant saulės ir vėjo energiją.  Informuoti apie valstybės ir savivaldybės paramos schemas, taikomas atsinaujinančių energijos išteklių naudojimui ir gamybai.</w:t>
            </w:r>
          </w:p>
          <w:p w14:paraId="0DB14D24" w14:textId="734144CC" w:rsidR="00B07A80" w:rsidRPr="007A2844" w:rsidRDefault="00B07A80" w:rsidP="003C28D7">
            <w:pPr>
              <w:ind w:firstLine="0"/>
              <w:cnfStyle w:val="000000000000" w:firstRow="0" w:lastRow="0" w:firstColumn="0" w:lastColumn="0" w:oddVBand="0" w:evenVBand="0" w:oddHBand="0" w:evenHBand="0" w:firstRowFirstColumn="0" w:firstRowLastColumn="0" w:lastRowFirstColumn="0" w:lastRowLastColumn="0"/>
              <w:rPr>
                <w:rFonts w:cs="Arial"/>
                <w:sz w:val="20"/>
                <w:szCs w:val="20"/>
                <w:highlight w:val="cyan"/>
                <w:lang w:val="lt-LT"/>
              </w:rPr>
            </w:pPr>
            <w:r w:rsidRPr="007A2844">
              <w:rPr>
                <w:rFonts w:cs="Arial"/>
                <w:sz w:val="20"/>
                <w:szCs w:val="20"/>
                <w:lang w:val="lt-LT"/>
              </w:rPr>
              <w:t>Siekiant prisidėti prie NENS tikslų, iki 2030 m. ant savivaldybei priklausančių pastatų stogų būtų galima įrengti saulės šviesos elektrines, kurių galia siektų</w:t>
            </w:r>
            <w:r w:rsidR="00B27994" w:rsidRPr="007A2844">
              <w:rPr>
                <w:rFonts w:cs="Arial"/>
                <w:sz w:val="20"/>
                <w:szCs w:val="20"/>
                <w:lang w:val="lt-LT"/>
              </w:rPr>
              <w:t xml:space="preserve"> 3,8</w:t>
            </w:r>
            <w:r w:rsidRPr="007A2844">
              <w:rPr>
                <w:rFonts w:cs="Arial"/>
                <w:sz w:val="20"/>
                <w:szCs w:val="20"/>
                <w:lang w:val="lt-LT"/>
              </w:rPr>
              <w:t xml:space="preserve"> MW. </w:t>
            </w:r>
          </w:p>
        </w:tc>
      </w:tr>
    </w:tbl>
    <w:p w14:paraId="5A13CAD4" w14:textId="103948F0" w:rsidR="000A3E8E" w:rsidRPr="007A2844" w:rsidRDefault="00B07A80" w:rsidP="00544D51">
      <w:pPr>
        <w:ind w:firstLine="0"/>
        <w:jc w:val="center"/>
        <w:rPr>
          <w:rFonts w:cs="Arial"/>
          <w:lang w:val="lt-LT"/>
        </w:rPr>
      </w:pPr>
      <w:r w:rsidRPr="007A2844">
        <w:rPr>
          <w:rFonts w:cs="Arial"/>
          <w:i/>
          <w:iCs/>
          <w:sz w:val="18"/>
          <w:szCs w:val="18"/>
          <w:lang w:val="lt-LT"/>
        </w:rPr>
        <w:t>Šaltinis: sudaryta autorių</w:t>
      </w:r>
      <w:r w:rsidR="00A6111F">
        <w:rPr>
          <w:rFonts w:cs="Arial"/>
          <w:i/>
          <w:iCs/>
          <w:sz w:val="18"/>
          <w:szCs w:val="18"/>
          <w:lang w:val="lt-LT"/>
        </w:rPr>
        <w:t xml:space="preserve"> </w:t>
      </w:r>
    </w:p>
    <w:sectPr w:rsidR="000A3E8E" w:rsidRPr="007A2844" w:rsidSect="00867C27">
      <w:footerReference w:type="default" r:id="rId53"/>
      <w:headerReference w:type="first" r:id="rId54"/>
      <w:pgSz w:w="12240" w:h="15840"/>
      <w:pgMar w:top="1134" w:right="567"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BA089C" w14:textId="77777777" w:rsidR="003F6E2A" w:rsidRDefault="003F6E2A">
      <w:pPr>
        <w:spacing w:after="0" w:line="240" w:lineRule="auto"/>
      </w:pPr>
      <w:r>
        <w:separator/>
      </w:r>
    </w:p>
  </w:endnote>
  <w:endnote w:type="continuationSeparator" w:id="0">
    <w:p w14:paraId="558DD369" w14:textId="77777777" w:rsidR="003F6E2A" w:rsidRDefault="003F6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leway Light">
    <w:altName w:val="Trebuchet MS"/>
    <w:charset w:val="BA"/>
    <w:family w:val="auto"/>
    <w:pitch w:val="variable"/>
    <w:sig w:usb0="A00002FF" w:usb1="5000205B" w:usb2="00000000" w:usb3="00000000" w:csb0="00000197"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yriad Pro">
    <w:altName w:val="Segoe UI"/>
    <w:panose1 w:val="00000000000000000000"/>
    <w:charset w:val="EE"/>
    <w:family w:val="swiss"/>
    <w:notTrueType/>
    <w:pitch w:val="default"/>
    <w:sig w:usb0="00000007" w:usb1="00000000" w:usb2="00000000" w:usb3="00000000" w:csb0="00000003" w:csb1="00000000"/>
  </w:font>
  <w:font w:name="Tahoma">
    <w:panose1 w:val="020B0604030504040204"/>
    <w:charset w:val="BA"/>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SegoeUI">
    <w:altName w:val="Yu Gothic"/>
    <w:panose1 w:val="00000000000000000000"/>
    <w:charset w:val="80"/>
    <w:family w:val="auto"/>
    <w:notTrueType/>
    <w:pitch w:val="default"/>
    <w:sig w:usb0="00000003" w:usb1="08070000" w:usb2="00000010" w:usb3="00000000" w:csb0="00020001" w:csb1="00000000"/>
  </w:font>
  <w:font w:name="Cambria">
    <w:panose1 w:val="02040503050406030204"/>
    <w:charset w:val="BA"/>
    <w:family w:val="roman"/>
    <w:pitch w:val="variable"/>
    <w:sig w:usb0="E00006FF" w:usb1="420024FF" w:usb2="02000000" w:usb3="00000000" w:csb0="000001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256704"/>
      <w:docPartObj>
        <w:docPartGallery w:val="Page Numbers (Bottom of Page)"/>
        <w:docPartUnique/>
      </w:docPartObj>
    </w:sdtPr>
    <w:sdtEndPr/>
    <w:sdtContent>
      <w:p w14:paraId="11DBE645" w14:textId="4FD0B6A5" w:rsidR="007A2844" w:rsidRDefault="007A2844">
        <w:pPr>
          <w:pStyle w:val="Porat"/>
          <w:jc w:val="right"/>
        </w:pPr>
        <w:r>
          <w:fldChar w:fldCharType="begin"/>
        </w:r>
        <w:r>
          <w:instrText>PAGE   \* MERGEFORMAT</w:instrText>
        </w:r>
        <w:r>
          <w:fldChar w:fldCharType="separate"/>
        </w:r>
        <w:r w:rsidR="00B848E1" w:rsidRPr="00B848E1">
          <w:rPr>
            <w:noProof/>
            <w:lang w:val="lt-LT"/>
          </w:rPr>
          <w:t>26</w:t>
        </w:r>
        <w:r>
          <w:fldChar w:fldCharType="end"/>
        </w:r>
      </w:p>
    </w:sdtContent>
  </w:sdt>
  <w:p w14:paraId="4A9ED3BA" w14:textId="77777777" w:rsidR="007A2844" w:rsidRDefault="007A2844">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A66B5" w14:textId="77777777" w:rsidR="007A2844" w:rsidRDefault="007A2844">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662100"/>
      <w:docPartObj>
        <w:docPartGallery w:val="Page Numbers (Bottom of Page)"/>
        <w:docPartUnique/>
      </w:docPartObj>
    </w:sdtPr>
    <w:sdtEndPr/>
    <w:sdtContent>
      <w:p w14:paraId="17BDF75C" w14:textId="033F454B" w:rsidR="007A2844" w:rsidRDefault="007A2844">
        <w:pPr>
          <w:pStyle w:val="Porat"/>
          <w:jc w:val="right"/>
        </w:pPr>
        <w:r>
          <w:fldChar w:fldCharType="begin"/>
        </w:r>
        <w:r>
          <w:instrText>PAGE   \* MERGEFORMAT</w:instrText>
        </w:r>
        <w:r>
          <w:fldChar w:fldCharType="separate"/>
        </w:r>
        <w:r w:rsidR="00784FA1" w:rsidRPr="00784FA1">
          <w:rPr>
            <w:noProof/>
            <w:lang w:val="lt-LT"/>
          </w:rPr>
          <w:t>92</w:t>
        </w:r>
        <w:r>
          <w:fldChar w:fldCharType="end"/>
        </w:r>
      </w:p>
    </w:sdtContent>
  </w:sdt>
  <w:p w14:paraId="56A8F322" w14:textId="351C3F87" w:rsidR="007A2844" w:rsidRDefault="007A2844">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07746" w14:textId="77777777" w:rsidR="003F6E2A" w:rsidRDefault="003F6E2A">
      <w:pPr>
        <w:spacing w:after="0" w:line="240" w:lineRule="auto"/>
      </w:pPr>
      <w:r>
        <w:separator/>
      </w:r>
    </w:p>
  </w:footnote>
  <w:footnote w:type="continuationSeparator" w:id="0">
    <w:p w14:paraId="7F057E43" w14:textId="77777777" w:rsidR="003F6E2A" w:rsidRDefault="003F6E2A">
      <w:pPr>
        <w:spacing w:after="0" w:line="240" w:lineRule="auto"/>
      </w:pPr>
      <w:r>
        <w:continuationSeparator/>
      </w:r>
    </w:p>
  </w:footnote>
  <w:footnote w:id="1">
    <w:p w14:paraId="1151CE99" w14:textId="77777777" w:rsidR="007A2844" w:rsidRPr="00EC2C09" w:rsidRDefault="007A2844" w:rsidP="00A36536">
      <w:pPr>
        <w:pStyle w:val="Puslapioinaostekstas"/>
        <w:spacing w:before="0"/>
        <w:ind w:firstLine="0"/>
        <w:rPr>
          <w:rFonts w:cs="Arial"/>
          <w:sz w:val="18"/>
          <w:szCs w:val="18"/>
        </w:rPr>
      </w:pPr>
      <w:r w:rsidRPr="00EC2C09">
        <w:rPr>
          <w:rStyle w:val="Puslapioinaosnuoroda"/>
          <w:rFonts w:cs="Arial"/>
          <w:sz w:val="18"/>
          <w:szCs w:val="18"/>
        </w:rPr>
        <w:footnoteRef/>
      </w:r>
      <w:r w:rsidRPr="00EC2C09">
        <w:rPr>
          <w:rFonts w:cs="Arial"/>
          <w:sz w:val="18"/>
          <w:szCs w:val="18"/>
        </w:rPr>
        <w:t xml:space="preserve"> Lietuvos Respublikos atsinaujinančių išteklių energetikos įstatymas. TAR, 2020-05-06, Nr. 9588</w:t>
      </w:r>
    </w:p>
  </w:footnote>
  <w:footnote w:id="2">
    <w:p w14:paraId="5EE21DAC" w14:textId="77777777" w:rsidR="007A2844" w:rsidRPr="006721F2" w:rsidRDefault="007A2844" w:rsidP="008E2664">
      <w:pPr>
        <w:pStyle w:val="Puslapioinaostekstas"/>
        <w:spacing w:before="0"/>
        <w:ind w:firstLine="0"/>
        <w:rPr>
          <w:rFonts w:ascii="Arial" w:hAnsi="Arial" w:cs="Arial"/>
          <w:sz w:val="18"/>
          <w:szCs w:val="18"/>
        </w:rPr>
      </w:pPr>
      <w:r w:rsidRPr="006721F2">
        <w:rPr>
          <w:rStyle w:val="Puslapioinaosnuoroda"/>
          <w:rFonts w:ascii="Arial" w:hAnsi="Arial" w:cs="Arial"/>
          <w:sz w:val="18"/>
          <w:szCs w:val="18"/>
        </w:rPr>
        <w:footnoteRef/>
      </w:r>
      <w:r w:rsidRPr="006721F2">
        <w:rPr>
          <w:rFonts w:ascii="Arial" w:hAnsi="Arial" w:cs="Arial"/>
          <w:sz w:val="18"/>
          <w:szCs w:val="18"/>
        </w:rPr>
        <w:t xml:space="preserve"> Aktuali redakcija Lietuvos Respublikos Seimo 2018 m. birželio 21 d. nutarimu Nr. XIII-1288 nuo 2018-06-30.</w:t>
      </w:r>
    </w:p>
  </w:footnote>
  <w:footnote w:id="3">
    <w:p w14:paraId="23993431" w14:textId="77777777" w:rsidR="007A2844" w:rsidRPr="00E4630C" w:rsidRDefault="007A2844" w:rsidP="008E2664">
      <w:pPr>
        <w:pStyle w:val="Puslapioinaostekstas"/>
        <w:spacing w:before="0"/>
        <w:ind w:firstLine="0"/>
        <w:rPr>
          <w:rFonts w:ascii="Arial" w:hAnsi="Arial" w:cs="Arial"/>
          <w:sz w:val="18"/>
          <w:szCs w:val="18"/>
        </w:rPr>
      </w:pPr>
      <w:r w:rsidRPr="00E4630C">
        <w:rPr>
          <w:rStyle w:val="Puslapioinaosnuoroda"/>
          <w:rFonts w:ascii="Arial" w:hAnsi="Arial" w:cs="Arial"/>
          <w:sz w:val="18"/>
          <w:szCs w:val="18"/>
        </w:rPr>
        <w:footnoteRef/>
      </w:r>
      <w:r w:rsidRPr="00E4630C">
        <w:rPr>
          <w:rFonts w:ascii="Arial" w:hAnsi="Arial" w:cs="Arial"/>
          <w:sz w:val="18"/>
          <w:szCs w:val="18"/>
        </w:rPr>
        <w:t xml:space="preserve"> Valstybės kontrolė. Valstybinio audito ataskaita, 2020 (Nr. VAE-1). Daugiabučių namų atnaujinimas (modernizavimas). </w:t>
      </w:r>
    </w:p>
  </w:footnote>
  <w:footnote w:id="4">
    <w:p w14:paraId="4773F412" w14:textId="4136FB14" w:rsidR="007A2844" w:rsidRPr="005901CD" w:rsidRDefault="007A2844" w:rsidP="008E2664">
      <w:pPr>
        <w:pStyle w:val="Puslapioinaostekstas"/>
        <w:spacing w:before="0"/>
        <w:ind w:firstLine="0"/>
        <w:rPr>
          <w:rFonts w:ascii="Arial" w:hAnsi="Arial" w:cs="Arial"/>
          <w:sz w:val="18"/>
          <w:szCs w:val="18"/>
        </w:rPr>
      </w:pPr>
      <w:r w:rsidRPr="005901CD">
        <w:rPr>
          <w:rStyle w:val="Puslapioinaosnuoroda"/>
          <w:rFonts w:ascii="Arial" w:hAnsi="Arial" w:cs="Arial"/>
          <w:sz w:val="18"/>
          <w:szCs w:val="18"/>
        </w:rPr>
        <w:footnoteRef/>
      </w:r>
      <w:r w:rsidRPr="005901CD">
        <w:rPr>
          <w:rFonts w:ascii="Arial" w:hAnsi="Arial" w:cs="Arial"/>
          <w:sz w:val="18"/>
          <w:szCs w:val="18"/>
        </w:rPr>
        <w:t xml:space="preserve"> Nacionalinė žemės tarnyba prie Žemės ūkio ministerijos. Valstybės įmonė Registrų centras. „Lietuvos Respublikos nekilnojamojo turto registre įregistruotų statinių apskaitos duomenys 2018 m. sausio 1 d.”. Vilnius, 2018.</w:t>
      </w:r>
      <w:r>
        <w:rPr>
          <w:rFonts w:ascii="Arial" w:hAnsi="Arial" w:cs="Arial"/>
          <w:sz w:val="18"/>
          <w:szCs w:val="18"/>
        </w:rPr>
        <w:t xml:space="preserve"> – naujausi duomenys</w:t>
      </w:r>
    </w:p>
  </w:footnote>
  <w:footnote w:id="5">
    <w:p w14:paraId="46674030" w14:textId="77777777" w:rsidR="007A2844" w:rsidRPr="005901CD" w:rsidRDefault="007A2844" w:rsidP="008E2664">
      <w:pPr>
        <w:pStyle w:val="Puslapioinaostekstas"/>
        <w:spacing w:before="0"/>
        <w:ind w:firstLine="0"/>
        <w:rPr>
          <w:rFonts w:ascii="Arial" w:hAnsi="Arial" w:cs="Arial"/>
          <w:sz w:val="18"/>
          <w:szCs w:val="18"/>
        </w:rPr>
      </w:pPr>
      <w:r w:rsidRPr="005901CD">
        <w:rPr>
          <w:rStyle w:val="Puslapioinaosnuoroda"/>
          <w:rFonts w:ascii="Arial" w:hAnsi="Arial" w:cs="Arial"/>
          <w:sz w:val="18"/>
          <w:szCs w:val="18"/>
        </w:rPr>
        <w:footnoteRef/>
      </w:r>
      <w:r w:rsidRPr="005901CD">
        <w:rPr>
          <w:rFonts w:ascii="Arial" w:hAnsi="Arial" w:cs="Arial"/>
          <w:sz w:val="18"/>
          <w:szCs w:val="18"/>
        </w:rPr>
        <w:t xml:space="preserve"> Nacionalinė žemės tarnyba prie Žemės ūkio ministerijos. Valstybės įmonė Registrų centras. „Lietuvos Respublikos nekilnojamojo turto registre įregistruotų statinių apskaitos duomenys 2018 m. sausio 1 d.”. Vilnius, 2018.  </w:t>
      </w:r>
    </w:p>
  </w:footnote>
  <w:footnote w:id="6">
    <w:p w14:paraId="7005F08F" w14:textId="77777777" w:rsidR="007A2844" w:rsidRPr="00C27527" w:rsidRDefault="007A2844" w:rsidP="00B07A80">
      <w:pPr>
        <w:pStyle w:val="Puslapioinaostekstas"/>
        <w:spacing w:before="0"/>
        <w:ind w:firstLine="0"/>
        <w:rPr>
          <w:rFonts w:ascii="Arial" w:hAnsi="Arial" w:cs="Arial"/>
          <w:sz w:val="18"/>
          <w:szCs w:val="18"/>
        </w:rPr>
      </w:pPr>
      <w:r w:rsidRPr="00C27527">
        <w:rPr>
          <w:rStyle w:val="Puslapioinaosnuoroda"/>
          <w:rFonts w:ascii="Arial" w:hAnsi="Arial" w:cs="Arial"/>
          <w:sz w:val="18"/>
          <w:szCs w:val="18"/>
        </w:rPr>
        <w:footnoteRef/>
      </w:r>
      <w:r w:rsidRPr="00C27527">
        <w:rPr>
          <w:rFonts w:ascii="Arial" w:hAnsi="Arial" w:cs="Arial"/>
          <w:sz w:val="18"/>
          <w:szCs w:val="18"/>
        </w:rPr>
        <w:t xml:space="preserve"> Lietuvos šilumos tiekėjų asociacija, 2021. </w:t>
      </w:r>
    </w:p>
  </w:footnote>
  <w:footnote w:id="7">
    <w:p w14:paraId="2EEA8953" w14:textId="77777777" w:rsidR="007A2844" w:rsidRPr="00D91B40" w:rsidRDefault="007A2844" w:rsidP="00B07A80">
      <w:pPr>
        <w:pStyle w:val="Puslapioinaostekstas"/>
        <w:rPr>
          <w:rFonts w:ascii="Arial" w:hAnsi="Arial" w:cs="Arial"/>
          <w:lang w:val="en-US"/>
        </w:rPr>
      </w:pPr>
      <w:r w:rsidRPr="00D91B40">
        <w:rPr>
          <w:rStyle w:val="Puslapioinaosnuoroda"/>
          <w:rFonts w:ascii="Arial" w:hAnsi="Arial" w:cs="Arial"/>
        </w:rPr>
        <w:footnoteRef/>
      </w:r>
      <w:r w:rsidRPr="00D91B40">
        <w:rPr>
          <w:rFonts w:ascii="Arial" w:hAnsi="Arial" w:cs="Arial"/>
        </w:rPr>
        <w:t xml:space="preserve"> </w:t>
      </w:r>
      <w:r w:rsidRPr="00D91B40">
        <w:rPr>
          <w:rFonts w:ascii="Arial" w:hAnsi="Arial" w:cs="Arial"/>
          <w:sz w:val="18"/>
          <w:szCs w:val="18"/>
        </w:rPr>
        <w:t>Apskaičiuota darant prielaidą, kad šildomas plotas daugiabučiuose namuose sudaro 90 proc., 1-2 butų individualiuose n</w:t>
      </w:r>
      <w:r w:rsidRPr="00D91B40">
        <w:rPr>
          <w:rFonts w:ascii="Arial" w:hAnsi="Arial" w:cs="Arial"/>
          <w:sz w:val="18"/>
          <w:szCs w:val="18"/>
        </w:rPr>
        <w:t>a</w:t>
      </w:r>
      <w:r w:rsidRPr="00D91B40">
        <w:rPr>
          <w:rFonts w:ascii="Arial" w:hAnsi="Arial" w:cs="Arial"/>
          <w:sz w:val="18"/>
          <w:szCs w:val="18"/>
        </w:rPr>
        <w:t>muose – 80 proc. bendrojo ploto, o namuose socialinėms grupėms – 80 proc. bendrojo ploto.</w:t>
      </w:r>
    </w:p>
  </w:footnote>
  <w:footnote w:id="8">
    <w:p w14:paraId="76A2F3DD" w14:textId="77777777" w:rsidR="007A2844" w:rsidRPr="00153E14" w:rsidRDefault="007A2844" w:rsidP="00B07A80">
      <w:pPr>
        <w:pStyle w:val="Puslapioinaostekstas"/>
        <w:spacing w:before="0"/>
        <w:ind w:firstLine="0"/>
        <w:rPr>
          <w:rFonts w:ascii="Arial" w:hAnsi="Arial" w:cs="Arial"/>
          <w:sz w:val="18"/>
          <w:szCs w:val="18"/>
        </w:rPr>
      </w:pPr>
      <w:r w:rsidRPr="00153E14">
        <w:rPr>
          <w:rStyle w:val="Puslapioinaosnuoroda"/>
          <w:rFonts w:ascii="Arial" w:hAnsi="Arial" w:cs="Arial"/>
          <w:sz w:val="18"/>
          <w:szCs w:val="18"/>
        </w:rPr>
        <w:footnoteRef/>
      </w:r>
      <w:r w:rsidRPr="00153E14">
        <w:rPr>
          <w:rFonts w:ascii="Arial" w:hAnsi="Arial" w:cs="Arial"/>
          <w:sz w:val="18"/>
          <w:szCs w:val="18"/>
        </w:rPr>
        <w:t xml:space="preserve"> Skaičiuojama nuo buitinių vartotojų.</w:t>
      </w:r>
    </w:p>
  </w:footnote>
  <w:footnote w:id="9">
    <w:p w14:paraId="647266C2" w14:textId="77777777" w:rsidR="007A2844" w:rsidRDefault="007A2844" w:rsidP="00B07A80">
      <w:pPr>
        <w:pStyle w:val="Puslapioinaostekstas"/>
        <w:spacing w:before="0"/>
        <w:ind w:firstLine="0"/>
        <w:jc w:val="left"/>
        <w:rPr>
          <w:rFonts w:ascii="Arial" w:hAnsi="Arial"/>
          <w:sz w:val="18"/>
          <w:szCs w:val="18"/>
        </w:rPr>
      </w:pPr>
      <w:r w:rsidRPr="00153E14">
        <w:rPr>
          <w:rStyle w:val="Puslapioinaosnuoroda"/>
          <w:rFonts w:ascii="Arial" w:hAnsi="Arial" w:cs="Arial"/>
          <w:sz w:val="18"/>
          <w:szCs w:val="18"/>
        </w:rPr>
        <w:footnoteRef/>
      </w:r>
      <w:r w:rsidRPr="00153E14">
        <w:rPr>
          <w:rFonts w:ascii="Arial" w:hAnsi="Arial" w:cs="Arial"/>
          <w:sz w:val="18"/>
          <w:szCs w:val="18"/>
        </w:rPr>
        <w:t xml:space="preserve"> LR Energetikos ministras. Dėl Nacionalinio gamtinių dujų tiekimo saugumo užtikrinimo prevencinių veiksmų valdymo plano patvirt</w:t>
      </w:r>
      <w:r w:rsidRPr="00153E14">
        <w:rPr>
          <w:rFonts w:ascii="Arial" w:hAnsi="Arial" w:cs="Arial"/>
          <w:sz w:val="18"/>
          <w:szCs w:val="18"/>
        </w:rPr>
        <w:t>i</w:t>
      </w:r>
      <w:r w:rsidRPr="00153E14">
        <w:rPr>
          <w:rFonts w:ascii="Arial" w:hAnsi="Arial" w:cs="Arial"/>
          <w:sz w:val="18"/>
          <w:szCs w:val="18"/>
        </w:rPr>
        <w:t>nimo. TAR, 2020-05-21, Nr. 10726</w:t>
      </w:r>
    </w:p>
  </w:footnote>
  <w:footnote w:id="10">
    <w:p w14:paraId="13DD1BE3" w14:textId="77777777" w:rsidR="007A2844" w:rsidRDefault="007A2844" w:rsidP="00B07A80">
      <w:pPr>
        <w:pStyle w:val="Puslapioinaostekstas"/>
        <w:spacing w:before="0"/>
        <w:ind w:firstLine="0"/>
        <w:rPr>
          <w:rFonts w:cs="Arial"/>
          <w:sz w:val="18"/>
          <w:szCs w:val="18"/>
        </w:rPr>
      </w:pPr>
      <w:r>
        <w:rPr>
          <w:rStyle w:val="Puslapioinaosnuoroda"/>
          <w:rFonts w:cs="Arial"/>
          <w:sz w:val="18"/>
          <w:szCs w:val="18"/>
        </w:rPr>
        <w:footnoteRef/>
      </w:r>
      <w:r>
        <w:rPr>
          <w:rFonts w:cs="Arial"/>
          <w:sz w:val="18"/>
          <w:szCs w:val="18"/>
        </w:rPr>
        <w:t xml:space="preserve"> VĮ Lietuvos automobilių kelių direkcija.</w:t>
      </w:r>
    </w:p>
  </w:footnote>
  <w:footnote w:id="11">
    <w:p w14:paraId="24838D29" w14:textId="77777777" w:rsidR="007A2844" w:rsidRPr="000A0F1A" w:rsidRDefault="007A2844" w:rsidP="003C2379">
      <w:pPr>
        <w:pStyle w:val="Puslapioinaostekstas"/>
        <w:spacing w:before="0"/>
        <w:ind w:firstLine="0"/>
        <w:rPr>
          <w:rFonts w:ascii="Arial" w:hAnsi="Arial" w:cs="Arial"/>
          <w:sz w:val="18"/>
          <w:szCs w:val="18"/>
          <w:lang w:val="en-US"/>
        </w:rPr>
      </w:pPr>
      <w:r w:rsidRPr="000A0F1A">
        <w:rPr>
          <w:rStyle w:val="Puslapioinaosnuoroda"/>
          <w:rFonts w:ascii="Arial" w:hAnsi="Arial" w:cs="Arial"/>
          <w:sz w:val="18"/>
          <w:szCs w:val="18"/>
        </w:rPr>
        <w:footnoteRef/>
      </w:r>
      <w:r w:rsidRPr="000A0F1A">
        <w:rPr>
          <w:rFonts w:ascii="Arial" w:hAnsi="Arial" w:cs="Arial"/>
          <w:sz w:val="18"/>
          <w:szCs w:val="18"/>
        </w:rPr>
        <w:t xml:space="preserve"> Suskystintos naftos dujos</w:t>
      </w:r>
    </w:p>
  </w:footnote>
  <w:footnote w:id="12">
    <w:p w14:paraId="65CB327D" w14:textId="77777777" w:rsidR="007A2844" w:rsidRDefault="007A2844" w:rsidP="003C2379">
      <w:pPr>
        <w:pStyle w:val="Puslapioinaostekstas"/>
        <w:spacing w:before="0"/>
        <w:ind w:firstLine="0"/>
        <w:rPr>
          <w:sz w:val="18"/>
          <w:szCs w:val="18"/>
        </w:rPr>
      </w:pPr>
      <w:r w:rsidRPr="000A0F1A">
        <w:rPr>
          <w:rStyle w:val="Puslapioinaosnuoroda"/>
          <w:rFonts w:ascii="Arial" w:hAnsi="Arial" w:cs="Arial"/>
          <w:sz w:val="18"/>
          <w:szCs w:val="18"/>
        </w:rPr>
        <w:footnoteRef/>
      </w:r>
      <w:r w:rsidRPr="000A0F1A">
        <w:rPr>
          <w:rFonts w:ascii="Arial" w:hAnsi="Arial" w:cs="Arial"/>
          <w:sz w:val="18"/>
          <w:szCs w:val="18"/>
        </w:rPr>
        <w:t xml:space="preserve"> CŠT – centralizuoto šilumos tiekimo</w:t>
      </w:r>
    </w:p>
  </w:footnote>
  <w:footnote w:id="13">
    <w:p w14:paraId="3F5CC206" w14:textId="77777777" w:rsidR="007A2844" w:rsidRPr="00357900" w:rsidRDefault="007A2844" w:rsidP="00B07A80">
      <w:pPr>
        <w:pStyle w:val="Puslapioinaostekstas"/>
        <w:spacing w:before="0"/>
        <w:ind w:firstLine="0"/>
        <w:rPr>
          <w:rFonts w:ascii="Arial" w:hAnsi="Arial" w:cs="Arial"/>
          <w:sz w:val="18"/>
          <w:szCs w:val="18"/>
          <w:lang w:val="en-US"/>
        </w:rPr>
      </w:pPr>
      <w:r w:rsidRPr="00357900">
        <w:rPr>
          <w:rStyle w:val="Puslapioinaosnuoroda"/>
          <w:rFonts w:ascii="Arial" w:hAnsi="Arial" w:cs="Arial"/>
          <w:sz w:val="18"/>
          <w:szCs w:val="18"/>
        </w:rPr>
        <w:footnoteRef/>
      </w:r>
      <w:r w:rsidRPr="00357900">
        <w:rPr>
          <w:rFonts w:ascii="Arial" w:hAnsi="Arial" w:cs="Arial"/>
          <w:sz w:val="18"/>
          <w:szCs w:val="18"/>
        </w:rPr>
        <w:t xml:space="preserve"> Lietuvos Respublikos Energetikos ministerija. 2018 metų veiklos ataskaita.</w:t>
      </w:r>
    </w:p>
  </w:footnote>
  <w:footnote w:id="14">
    <w:p w14:paraId="648C2723" w14:textId="77777777" w:rsidR="007A2844" w:rsidRPr="00357900" w:rsidRDefault="007A2844" w:rsidP="00B07A80">
      <w:pPr>
        <w:pStyle w:val="Puslapioinaostekstas"/>
        <w:spacing w:before="0"/>
        <w:ind w:firstLine="0"/>
        <w:rPr>
          <w:rFonts w:ascii="Arial" w:hAnsi="Arial" w:cs="Arial"/>
          <w:sz w:val="18"/>
          <w:szCs w:val="18"/>
        </w:rPr>
      </w:pPr>
      <w:r w:rsidRPr="00357900">
        <w:rPr>
          <w:rStyle w:val="Puslapioinaosnuoroda"/>
          <w:rFonts w:ascii="Arial" w:hAnsi="Arial" w:cs="Arial"/>
          <w:sz w:val="18"/>
          <w:szCs w:val="18"/>
        </w:rPr>
        <w:footnoteRef/>
      </w:r>
      <w:r w:rsidRPr="00357900">
        <w:rPr>
          <w:rFonts w:ascii="Arial" w:hAnsi="Arial" w:cs="Arial"/>
          <w:sz w:val="18"/>
          <w:szCs w:val="18"/>
        </w:rPr>
        <w:t xml:space="preserve"> Lietuvos energetikos agentūra, 2021.</w:t>
      </w:r>
    </w:p>
  </w:footnote>
  <w:footnote w:id="15">
    <w:p w14:paraId="6FC64413" w14:textId="77777777" w:rsidR="007A2844" w:rsidRDefault="007A2844" w:rsidP="00B07A80">
      <w:pPr>
        <w:pStyle w:val="Puslapioinaostekstas"/>
        <w:spacing w:before="0"/>
        <w:ind w:firstLine="0"/>
        <w:rPr>
          <w:rFonts w:cs="Arial"/>
          <w:sz w:val="18"/>
          <w:szCs w:val="18"/>
        </w:rPr>
      </w:pPr>
      <w:r w:rsidRPr="00357900">
        <w:rPr>
          <w:rStyle w:val="Puslapioinaosnuoroda"/>
          <w:rFonts w:ascii="Arial" w:hAnsi="Arial" w:cs="Arial"/>
          <w:sz w:val="18"/>
          <w:szCs w:val="18"/>
        </w:rPr>
        <w:footnoteRef/>
      </w:r>
      <w:r w:rsidRPr="00357900">
        <w:rPr>
          <w:rFonts w:ascii="Arial" w:hAnsi="Arial" w:cs="Arial"/>
          <w:sz w:val="18"/>
          <w:szCs w:val="18"/>
        </w:rPr>
        <w:t xml:space="preserve"> Ten pat.</w:t>
      </w:r>
      <w:r>
        <w:rPr>
          <w:rFonts w:cs="Arial"/>
          <w:sz w:val="18"/>
          <w:szCs w:val="18"/>
        </w:rPr>
        <w:t xml:space="preserve"> </w:t>
      </w:r>
    </w:p>
  </w:footnote>
  <w:footnote w:id="16">
    <w:p w14:paraId="242E8F5B" w14:textId="77777777" w:rsidR="007A2844" w:rsidRPr="00FB1065" w:rsidRDefault="007A2844" w:rsidP="00B07A80">
      <w:pPr>
        <w:pStyle w:val="Puslapioinaostekstas"/>
        <w:ind w:firstLine="0"/>
        <w:rPr>
          <w:rFonts w:ascii="Arial" w:hAnsi="Arial" w:cs="Arial"/>
        </w:rPr>
      </w:pPr>
      <w:r w:rsidRPr="00867C27">
        <w:rPr>
          <w:rStyle w:val="Puslapioinaosnuoroda"/>
          <w:rFonts w:ascii="Arial" w:hAnsi="Arial" w:cs="Arial"/>
          <w:sz w:val="18"/>
          <w:szCs w:val="18"/>
        </w:rPr>
        <w:footnoteRef/>
      </w:r>
      <w:r w:rsidRPr="00867C27">
        <w:rPr>
          <w:rFonts w:ascii="Arial" w:hAnsi="Arial" w:cs="Arial"/>
          <w:sz w:val="18"/>
          <w:szCs w:val="18"/>
        </w:rPr>
        <w:t xml:space="preserve"> Lietuvos energetikos agentūra. 2021 metų savivaldybių darnios energetikos plėtros pažangos vertinimas.</w:t>
      </w:r>
    </w:p>
  </w:footnote>
  <w:footnote w:id="17">
    <w:p w14:paraId="293E52AD" w14:textId="77777777" w:rsidR="007A2844" w:rsidRPr="001741FF" w:rsidRDefault="007A2844" w:rsidP="00B07A80">
      <w:pPr>
        <w:pStyle w:val="Puslapioinaostekstas"/>
        <w:ind w:firstLine="0"/>
        <w:rPr>
          <w:rFonts w:ascii="Arial" w:hAnsi="Arial" w:cs="Arial"/>
        </w:rPr>
      </w:pPr>
      <w:r w:rsidRPr="00867C27">
        <w:rPr>
          <w:rStyle w:val="Puslapioinaosnuoroda"/>
          <w:rFonts w:ascii="Arial" w:hAnsi="Arial" w:cs="Arial"/>
          <w:sz w:val="18"/>
          <w:szCs w:val="18"/>
        </w:rPr>
        <w:footnoteRef/>
      </w:r>
      <w:r w:rsidRPr="00867C27">
        <w:rPr>
          <w:rFonts w:ascii="Arial" w:hAnsi="Arial" w:cs="Arial"/>
          <w:sz w:val="18"/>
          <w:szCs w:val="18"/>
        </w:rPr>
        <w:t xml:space="preserve"> Lietuvos energetikos agentūra. 2021 metų savivaldybių darnios energetikos plėtros pažangos vertinimas.</w:t>
      </w:r>
    </w:p>
  </w:footnote>
  <w:footnote w:id="18">
    <w:p w14:paraId="56F68EAA" w14:textId="77777777" w:rsidR="007A2844" w:rsidRPr="00280EDA" w:rsidRDefault="007A2844" w:rsidP="00B07A80">
      <w:pPr>
        <w:pStyle w:val="Puslapioinaostekstas"/>
        <w:ind w:firstLine="0"/>
        <w:rPr>
          <w:rFonts w:ascii="Arial" w:hAnsi="Arial" w:cs="Arial"/>
        </w:rPr>
      </w:pPr>
      <w:r w:rsidRPr="00280EDA">
        <w:rPr>
          <w:rStyle w:val="Puslapioinaosnuoroda"/>
          <w:rFonts w:ascii="Arial" w:hAnsi="Arial" w:cs="Arial"/>
          <w:sz w:val="18"/>
          <w:szCs w:val="18"/>
        </w:rPr>
        <w:footnoteRef/>
      </w:r>
      <w:r w:rsidRPr="00280EDA">
        <w:rPr>
          <w:rFonts w:ascii="Arial" w:hAnsi="Arial" w:cs="Arial"/>
          <w:sz w:val="18"/>
          <w:szCs w:val="18"/>
        </w:rPr>
        <w:t xml:space="preserve"> Duomenys bus patikslinti kai Lietuvos energetikos agentūra šiuos duomenis paskelbs viešai. Lietuvos energetikos agentūra numačiusi jog elektros energijos gamintojų sąrašą pagal gamintojų tipą paskelbs viešai savo internetiniame puslapyje ne vėliau kaip iki lapkričio 15 dienos.</w:t>
      </w:r>
    </w:p>
  </w:footnote>
  <w:footnote w:id="19">
    <w:p w14:paraId="4BCBE51A" w14:textId="77777777" w:rsidR="007A2844" w:rsidRDefault="007A2844" w:rsidP="00B07A80">
      <w:pPr>
        <w:pStyle w:val="Puslapioinaostekstas"/>
        <w:spacing w:before="0"/>
        <w:ind w:firstLine="0"/>
        <w:rPr>
          <w:rFonts w:cs="Arial"/>
          <w:sz w:val="18"/>
          <w:szCs w:val="18"/>
        </w:rPr>
      </w:pPr>
      <w:r w:rsidRPr="00280EDA">
        <w:rPr>
          <w:rStyle w:val="Puslapioinaosnuoroda"/>
          <w:rFonts w:ascii="Arial" w:hAnsi="Arial" w:cs="Arial"/>
          <w:sz w:val="18"/>
          <w:szCs w:val="18"/>
        </w:rPr>
        <w:footnoteRef/>
      </w:r>
      <w:r w:rsidRPr="00280EDA">
        <w:rPr>
          <w:rFonts w:ascii="Arial" w:hAnsi="Arial" w:cs="Arial"/>
          <w:sz w:val="18"/>
          <w:szCs w:val="18"/>
        </w:rPr>
        <w:t xml:space="preserve"> Lietuvos Respublikos atsinaujinančių išteklių energetikos įstatymas. TAR, 2020-05-06, Nr. 9588</w:t>
      </w:r>
    </w:p>
  </w:footnote>
  <w:footnote w:id="20">
    <w:p w14:paraId="6820EC03" w14:textId="77777777" w:rsidR="007A2844" w:rsidRPr="00C13FF5" w:rsidRDefault="007A2844" w:rsidP="001A41E6">
      <w:pPr>
        <w:pStyle w:val="Puslapioinaostekstas"/>
        <w:spacing w:before="0"/>
        <w:ind w:firstLine="0"/>
        <w:jc w:val="left"/>
        <w:rPr>
          <w:rFonts w:ascii="Arial" w:hAnsi="Arial" w:cs="Arial"/>
          <w:sz w:val="18"/>
          <w:szCs w:val="18"/>
        </w:rPr>
      </w:pPr>
      <w:r w:rsidRPr="00C13FF5">
        <w:rPr>
          <w:rStyle w:val="Puslapioinaosnuoroda"/>
          <w:rFonts w:ascii="Arial" w:hAnsi="Arial" w:cs="Arial"/>
          <w:sz w:val="18"/>
          <w:szCs w:val="18"/>
        </w:rPr>
        <w:footnoteRef/>
      </w:r>
      <w:r w:rsidRPr="00C13FF5">
        <w:rPr>
          <w:rFonts w:ascii="Arial" w:hAnsi="Arial" w:cs="Arial"/>
          <w:sz w:val="18"/>
          <w:szCs w:val="18"/>
        </w:rPr>
        <w:t xml:space="preserve"> </w:t>
      </w:r>
      <w:r w:rsidRPr="00C13FF5">
        <w:rPr>
          <w:rFonts w:ascii="Arial" w:eastAsia="Times New Roman" w:hAnsi="Arial" w:cs="Arial"/>
          <w:sz w:val="18"/>
          <w:szCs w:val="18"/>
          <w:lang w:eastAsia="lt-LT"/>
        </w:rPr>
        <w:t>Suskystintos naftos dujos</w:t>
      </w:r>
    </w:p>
  </w:footnote>
  <w:footnote w:id="21">
    <w:p w14:paraId="0EE0876D" w14:textId="77777777" w:rsidR="007A2844" w:rsidRPr="005D3E7B" w:rsidRDefault="007A2844" w:rsidP="00B07A80">
      <w:pPr>
        <w:pStyle w:val="Puslapioinaostekstas"/>
        <w:spacing w:before="0"/>
        <w:ind w:firstLine="0"/>
        <w:rPr>
          <w:rFonts w:ascii="Arial" w:hAnsi="Arial" w:cs="Arial"/>
          <w:sz w:val="18"/>
          <w:szCs w:val="18"/>
        </w:rPr>
      </w:pPr>
      <w:r w:rsidRPr="005D3E7B">
        <w:rPr>
          <w:rStyle w:val="Puslapioinaosnuoroda"/>
          <w:rFonts w:ascii="Arial" w:hAnsi="Arial" w:cs="Arial"/>
          <w:sz w:val="18"/>
          <w:szCs w:val="18"/>
        </w:rPr>
        <w:footnoteRef/>
      </w:r>
      <w:r w:rsidRPr="005D3E7B">
        <w:rPr>
          <w:rFonts w:ascii="Arial" w:hAnsi="Arial" w:cs="Arial"/>
          <w:sz w:val="18"/>
          <w:szCs w:val="18"/>
        </w:rPr>
        <w:t xml:space="preserve"> Perskaičiuota naudojant malkų kaloringumo reikšmę 0,196 tne/m</w:t>
      </w:r>
      <w:r w:rsidRPr="005D3E7B">
        <w:rPr>
          <w:rFonts w:ascii="Arial" w:hAnsi="Arial" w:cs="Arial"/>
          <w:sz w:val="18"/>
          <w:szCs w:val="18"/>
          <w:vertAlign w:val="superscript"/>
        </w:rPr>
        <w:t>3</w:t>
      </w:r>
      <w:r w:rsidRPr="005D3E7B">
        <w:rPr>
          <w:rFonts w:ascii="Arial" w:hAnsi="Arial" w:cs="Arial"/>
          <w:sz w:val="18"/>
          <w:szCs w:val="18"/>
        </w:rPr>
        <w:t xml:space="preserve"> ir kirtimų atliekų– 0,178 tne/m</w:t>
      </w:r>
      <w:r w:rsidRPr="005D3E7B">
        <w:rPr>
          <w:rFonts w:ascii="Arial" w:hAnsi="Arial" w:cs="Arial"/>
          <w:sz w:val="18"/>
          <w:szCs w:val="18"/>
          <w:vertAlign w:val="superscript"/>
        </w:rPr>
        <w:t>3</w:t>
      </w:r>
      <w:r w:rsidRPr="005D3E7B">
        <w:rPr>
          <w:rFonts w:ascii="Arial" w:hAnsi="Arial" w:cs="Arial"/>
          <w:sz w:val="18"/>
          <w:szCs w:val="18"/>
        </w:rPr>
        <w:t xml:space="preserve">  </w:t>
      </w:r>
    </w:p>
  </w:footnote>
  <w:footnote w:id="22">
    <w:p w14:paraId="56B81978" w14:textId="77777777" w:rsidR="007A2844" w:rsidRPr="00042DB0" w:rsidRDefault="007A2844" w:rsidP="00B07A80">
      <w:pPr>
        <w:tabs>
          <w:tab w:val="left" w:pos="7910"/>
        </w:tabs>
        <w:autoSpaceDE w:val="0"/>
        <w:adjustRightInd w:val="0"/>
        <w:spacing w:after="0"/>
        <w:ind w:firstLine="0"/>
        <w:rPr>
          <w:rFonts w:cs="Arial"/>
          <w:sz w:val="18"/>
          <w:szCs w:val="18"/>
          <w:lang w:val="lt-LT"/>
        </w:rPr>
      </w:pPr>
      <w:r w:rsidRPr="00042DB0">
        <w:rPr>
          <w:rStyle w:val="Puslapioinaosnuoroda"/>
          <w:rFonts w:cs="Arial"/>
          <w:sz w:val="18"/>
          <w:szCs w:val="18"/>
          <w:lang w:val="lt-LT"/>
        </w:rPr>
        <w:footnoteRef/>
      </w:r>
      <w:r w:rsidRPr="00042DB0">
        <w:rPr>
          <w:rFonts w:cs="Arial"/>
          <w:sz w:val="18"/>
          <w:szCs w:val="18"/>
          <w:lang w:val="lt-LT"/>
        </w:rPr>
        <w:t xml:space="preserve"> A. Gulbinas. Biokuro gamybos ir naudojimo būdai, rinkos sąlygos, kaštai ir problemos. Pranešimas konferencijoje. Trakai, 2010.</w:t>
      </w:r>
    </w:p>
  </w:footnote>
  <w:footnote w:id="23">
    <w:p w14:paraId="6FB5E543" w14:textId="77777777" w:rsidR="007A2844" w:rsidRDefault="007A2844" w:rsidP="00B07A80">
      <w:pPr>
        <w:pStyle w:val="Porat"/>
        <w:ind w:firstLine="0"/>
        <w:rPr>
          <w:sz w:val="20"/>
          <w:szCs w:val="20"/>
        </w:rPr>
      </w:pPr>
      <w:r w:rsidRPr="00042DB0">
        <w:rPr>
          <w:rStyle w:val="Puslapioinaosnuoroda"/>
          <w:rFonts w:cs="Arial"/>
          <w:sz w:val="18"/>
          <w:szCs w:val="18"/>
          <w:lang w:val="lt-LT"/>
        </w:rPr>
        <w:footnoteRef/>
      </w:r>
      <w:r w:rsidRPr="00042DB0">
        <w:rPr>
          <w:rFonts w:cs="Arial"/>
          <w:sz w:val="18"/>
          <w:szCs w:val="18"/>
          <w:lang w:val="lt-LT"/>
        </w:rPr>
        <w:t xml:space="preserve"> „Šiaudai kaip atsinaujinantis vietinis kuras“. A.Raila, E.Zvicevičius, ASU, pranešimas konferencijoje. Prieiga internete: </w:t>
      </w:r>
      <w:hyperlink r:id="rId1" w:history="1">
        <w:r w:rsidRPr="00042DB0">
          <w:rPr>
            <w:rStyle w:val="Hipersaitas"/>
            <w:rFonts w:cs="Arial"/>
            <w:sz w:val="18"/>
            <w:szCs w:val="18"/>
            <w:lang w:val="lt-LT"/>
          </w:rPr>
          <w:t>http://biokuras.lt/uploads/new_assigned_files/6.%20Egidijus%20Zvicievicius.%20Sekcija%20A.pdf</w:t>
        </w:r>
      </w:hyperlink>
      <w:r>
        <w:rPr>
          <w:rFonts w:cs="Arial"/>
          <w:sz w:val="20"/>
          <w:szCs w:val="20"/>
        </w:rPr>
        <w:t xml:space="preserve">   </w:t>
      </w:r>
    </w:p>
  </w:footnote>
  <w:footnote w:id="24">
    <w:p w14:paraId="30291EEC" w14:textId="77777777" w:rsidR="007A2844" w:rsidRPr="00747E41" w:rsidRDefault="007A2844" w:rsidP="00B07A80">
      <w:pPr>
        <w:pStyle w:val="Puslapioinaostekstas"/>
        <w:spacing w:before="0"/>
        <w:ind w:firstLine="0"/>
        <w:rPr>
          <w:rFonts w:ascii="Arial" w:hAnsi="Arial" w:cs="Arial"/>
          <w:sz w:val="18"/>
          <w:szCs w:val="18"/>
        </w:rPr>
      </w:pPr>
      <w:r w:rsidRPr="00747E41">
        <w:rPr>
          <w:rStyle w:val="Puslapioinaosnuoroda"/>
          <w:rFonts w:ascii="Arial" w:hAnsi="Arial" w:cs="Arial"/>
          <w:sz w:val="18"/>
          <w:szCs w:val="18"/>
        </w:rPr>
        <w:footnoteRef/>
      </w:r>
      <w:r w:rsidRPr="00747E41">
        <w:rPr>
          <w:rFonts w:ascii="Arial" w:hAnsi="Arial" w:cs="Arial"/>
          <w:sz w:val="18"/>
          <w:szCs w:val="18"/>
        </w:rPr>
        <w:t xml:space="preserve"> Biodujų gamybos iš augalų biomasės energinio efektyvumo tyrimas. T.Kulikauskas. Magistrantūros studijų baigiamasis darbas. Lietuvos žemės ūkio universitetas, Akademija, 2010.  </w:t>
      </w:r>
    </w:p>
  </w:footnote>
  <w:footnote w:id="25">
    <w:p w14:paraId="349406A5" w14:textId="77777777" w:rsidR="007A2844" w:rsidRDefault="007A2844" w:rsidP="00B07A80">
      <w:pPr>
        <w:pStyle w:val="Puslapioinaostekstas"/>
        <w:spacing w:before="0"/>
        <w:ind w:firstLine="0"/>
        <w:rPr>
          <w:sz w:val="18"/>
          <w:szCs w:val="18"/>
          <w:lang w:val="en-US"/>
        </w:rPr>
      </w:pPr>
      <w:r w:rsidRPr="00747E41">
        <w:rPr>
          <w:rStyle w:val="Puslapioinaosnuoroda"/>
          <w:rFonts w:ascii="Arial" w:hAnsi="Arial" w:cs="Arial"/>
          <w:sz w:val="18"/>
          <w:szCs w:val="18"/>
        </w:rPr>
        <w:footnoteRef/>
      </w:r>
      <w:r w:rsidRPr="00747E41">
        <w:rPr>
          <w:rFonts w:ascii="Arial" w:hAnsi="Arial" w:cs="Arial"/>
          <w:sz w:val="18"/>
          <w:szCs w:val="18"/>
        </w:rPr>
        <w:t xml:space="preserve"> Biodujų gamybos iš augalų biomasės energinio efektyvumo tyrimas. T. Kulikauskas. Magistrantūros studijų</w:t>
      </w:r>
      <w:r w:rsidRPr="00747E41">
        <w:rPr>
          <w:rFonts w:ascii="Arial" w:hAnsi="Arial" w:cs="Arial"/>
          <w:sz w:val="18"/>
          <w:szCs w:val="18"/>
          <w:lang w:val="en-US"/>
        </w:rPr>
        <w:t xml:space="preserve"> </w:t>
      </w:r>
      <w:r w:rsidRPr="00747E41">
        <w:rPr>
          <w:rFonts w:ascii="Arial" w:hAnsi="Arial" w:cs="Arial"/>
          <w:sz w:val="18"/>
          <w:szCs w:val="18"/>
        </w:rPr>
        <w:t>baigiamasis darbas. Lietuvos žemės ūkio universitetas, Akademija, 2010.</w:t>
      </w:r>
      <w:r>
        <w:rPr>
          <w:sz w:val="18"/>
          <w:szCs w:val="18"/>
        </w:rPr>
        <w:t xml:space="preserve">  </w:t>
      </w:r>
    </w:p>
  </w:footnote>
  <w:footnote w:id="26">
    <w:p w14:paraId="2DCFC9A6" w14:textId="77777777" w:rsidR="007A2844" w:rsidRPr="00064DD7" w:rsidRDefault="007A2844" w:rsidP="00B07A80">
      <w:pPr>
        <w:autoSpaceDE w:val="0"/>
        <w:adjustRightInd w:val="0"/>
        <w:spacing w:after="0"/>
        <w:ind w:firstLine="0"/>
        <w:rPr>
          <w:rFonts w:cs="Arial"/>
          <w:color w:val="000000"/>
          <w:sz w:val="18"/>
          <w:szCs w:val="18"/>
          <w:lang w:val="lt-LT"/>
        </w:rPr>
      </w:pPr>
      <w:r w:rsidRPr="00064DD7">
        <w:rPr>
          <w:rStyle w:val="Puslapioinaosnuoroda"/>
          <w:rFonts w:cs="Arial"/>
          <w:sz w:val="18"/>
          <w:szCs w:val="18"/>
          <w:lang w:val="lt-LT"/>
        </w:rPr>
        <w:footnoteRef/>
      </w:r>
      <w:r w:rsidRPr="00064DD7">
        <w:rPr>
          <w:rFonts w:cs="Arial"/>
          <w:sz w:val="18"/>
          <w:szCs w:val="18"/>
          <w:lang w:val="lt-LT"/>
        </w:rPr>
        <w:t xml:space="preserve"> </w:t>
      </w:r>
      <w:r w:rsidRPr="00064DD7">
        <w:rPr>
          <w:rFonts w:cs="Arial"/>
          <w:color w:val="000000"/>
          <w:sz w:val="18"/>
          <w:szCs w:val="18"/>
          <w:lang w:val="lt-LT"/>
        </w:rPr>
        <w:t>LEI ataskaita „BIODUJOS“ („Baltijos jūros regiono bioenergetikos skatinimo projektas“).</w:t>
      </w:r>
    </w:p>
    <w:p w14:paraId="1777B9C0" w14:textId="77777777" w:rsidR="007A2844" w:rsidRPr="00203618" w:rsidRDefault="007A2844" w:rsidP="00B07A80">
      <w:pPr>
        <w:autoSpaceDE w:val="0"/>
        <w:adjustRightInd w:val="0"/>
        <w:spacing w:after="0"/>
        <w:ind w:firstLine="0"/>
        <w:rPr>
          <w:rFonts w:cs="Arial"/>
          <w:sz w:val="18"/>
          <w:szCs w:val="18"/>
        </w:rPr>
      </w:pPr>
      <w:r w:rsidRPr="00064DD7">
        <w:rPr>
          <w:rFonts w:cs="Arial"/>
          <w:color w:val="000000"/>
          <w:sz w:val="18"/>
          <w:szCs w:val="18"/>
          <w:lang w:val="lt-LT"/>
        </w:rPr>
        <w:t xml:space="preserve">Prieiga per internetą: </w:t>
      </w:r>
      <w:r w:rsidRPr="00064DD7">
        <w:rPr>
          <w:rFonts w:cs="Arial"/>
          <w:color w:val="0000FF"/>
          <w:sz w:val="18"/>
          <w:szCs w:val="18"/>
          <w:lang w:val="lt-LT"/>
        </w:rPr>
        <w:t>http://www.lei.lt/_img/_up/File/atvir/bioenerlt/index_files/Biodujos_bros-SVVVV.pdf</w:t>
      </w:r>
    </w:p>
  </w:footnote>
  <w:footnote w:id="27">
    <w:p w14:paraId="671DC96C" w14:textId="77777777" w:rsidR="007A2844" w:rsidRPr="00203618" w:rsidRDefault="007A2844" w:rsidP="00B07A80">
      <w:pPr>
        <w:pStyle w:val="Puslapioinaostekstas"/>
        <w:ind w:firstLine="0"/>
        <w:rPr>
          <w:rFonts w:ascii="Arial" w:hAnsi="Arial" w:cs="Arial"/>
          <w:sz w:val="18"/>
          <w:szCs w:val="18"/>
        </w:rPr>
      </w:pPr>
      <w:r w:rsidRPr="00203618">
        <w:rPr>
          <w:rStyle w:val="Puslapioinaosnuoroda"/>
          <w:rFonts w:ascii="Arial" w:hAnsi="Arial" w:cs="Arial"/>
          <w:sz w:val="18"/>
          <w:szCs w:val="18"/>
        </w:rPr>
        <w:footnoteRef/>
      </w:r>
      <w:r w:rsidRPr="00203618">
        <w:rPr>
          <w:rFonts w:ascii="Arial" w:hAnsi="Arial" w:cs="Arial"/>
          <w:sz w:val="18"/>
          <w:szCs w:val="18"/>
        </w:rPr>
        <w:t>Aplinkos apsaugos agentūros 202</w:t>
      </w:r>
      <w:r>
        <w:rPr>
          <w:rFonts w:ascii="Arial" w:hAnsi="Arial" w:cs="Arial"/>
          <w:sz w:val="18"/>
          <w:szCs w:val="18"/>
        </w:rPr>
        <w:t>1</w:t>
      </w:r>
      <w:r w:rsidRPr="00203618">
        <w:rPr>
          <w:rFonts w:ascii="Arial" w:hAnsi="Arial" w:cs="Arial"/>
          <w:sz w:val="18"/>
          <w:szCs w:val="18"/>
        </w:rPr>
        <w:t xml:space="preserve"> m. komunalinių atliekų tvarkymo informacija. Prieiga internete:  </w:t>
      </w:r>
      <w:hyperlink r:id="rId2" w:history="1">
        <w:r w:rsidRPr="00203618">
          <w:rPr>
            <w:rStyle w:val="Hipersaitas"/>
            <w:rFonts w:ascii="Arial" w:hAnsi="Arial" w:cs="Arial"/>
            <w:sz w:val="18"/>
            <w:szCs w:val="18"/>
          </w:rPr>
          <w:t>https://aaa.lrv.lt/lt/veiklos-sritys/atliekos/atlieku-apskaita/informacija-apie-komunaliniu-atlieku-tvarkymo-sistemas-lietuvos-savivaldybese</w:t>
        </w:r>
      </w:hyperlink>
      <w:r w:rsidRPr="00203618">
        <w:rPr>
          <w:rFonts w:ascii="Arial" w:hAnsi="Arial" w:cs="Arial"/>
          <w:sz w:val="18"/>
          <w:szCs w:val="18"/>
        </w:rPr>
        <w:t xml:space="preserve"> </w:t>
      </w:r>
    </w:p>
  </w:footnote>
  <w:footnote w:id="28">
    <w:p w14:paraId="7CC529CB" w14:textId="77777777" w:rsidR="007A2844" w:rsidRDefault="007A2844" w:rsidP="00B07A80">
      <w:pPr>
        <w:pStyle w:val="Puslapioinaostekstas"/>
        <w:spacing w:before="0"/>
        <w:ind w:firstLine="0"/>
        <w:rPr>
          <w:sz w:val="18"/>
          <w:szCs w:val="18"/>
          <w:lang w:val="en-US"/>
        </w:rPr>
      </w:pPr>
      <w:r w:rsidRPr="00203618">
        <w:rPr>
          <w:rStyle w:val="Puslapioinaosnuoroda"/>
          <w:rFonts w:ascii="Arial" w:hAnsi="Arial" w:cs="Arial"/>
          <w:sz w:val="18"/>
          <w:szCs w:val="18"/>
        </w:rPr>
        <w:footnoteRef/>
      </w:r>
      <w:r w:rsidRPr="00203618">
        <w:rPr>
          <w:rFonts w:ascii="Arial" w:hAnsi="Arial" w:cs="Arial"/>
          <w:sz w:val="18"/>
          <w:szCs w:val="18"/>
        </w:rPr>
        <w:t xml:space="preserve"> Kauno kogeneracinės jėgainės statybos ir veiklos poveikio aplinkai vertinimo ataskaita. UAB „Sweco Lietuva“, 2014.</w:t>
      </w:r>
      <w:r>
        <w:rPr>
          <w:sz w:val="18"/>
          <w:szCs w:val="18"/>
        </w:rPr>
        <w:t xml:space="preserve">  </w:t>
      </w:r>
    </w:p>
  </w:footnote>
  <w:footnote w:id="29">
    <w:p w14:paraId="711EEA2D" w14:textId="1AF90B48" w:rsidR="007A2844" w:rsidRPr="002E4695" w:rsidRDefault="007A2844" w:rsidP="002E4695">
      <w:pPr>
        <w:pStyle w:val="Puslapioinaostekstas"/>
        <w:ind w:firstLine="0"/>
        <w:rPr>
          <w:rFonts w:ascii="Arial" w:hAnsi="Arial" w:cs="Arial"/>
          <w:sz w:val="18"/>
          <w:szCs w:val="18"/>
        </w:rPr>
      </w:pPr>
      <w:r w:rsidRPr="002E4695">
        <w:rPr>
          <w:rStyle w:val="Puslapioinaosnuoroda"/>
          <w:rFonts w:ascii="Arial" w:hAnsi="Arial" w:cs="Arial"/>
          <w:sz w:val="18"/>
          <w:szCs w:val="18"/>
        </w:rPr>
        <w:footnoteRef/>
      </w:r>
      <w:r w:rsidRPr="002E4695">
        <w:rPr>
          <w:rFonts w:ascii="Arial" w:hAnsi="Arial" w:cs="Arial"/>
          <w:sz w:val="18"/>
          <w:szCs w:val="18"/>
        </w:rPr>
        <w:t xml:space="preserve"> Entalpija – termodinaminės energijos išmatavimas.</w:t>
      </w:r>
    </w:p>
  </w:footnote>
  <w:footnote w:id="30">
    <w:p w14:paraId="32E150BA" w14:textId="77777777" w:rsidR="007A2844" w:rsidRPr="00336B7F" w:rsidRDefault="007A2844" w:rsidP="00B07A80">
      <w:pPr>
        <w:pStyle w:val="Puslapioinaostekstas"/>
        <w:spacing w:before="0"/>
        <w:ind w:firstLine="0"/>
        <w:rPr>
          <w:rFonts w:ascii="Arial" w:hAnsi="Arial" w:cs="Arial"/>
          <w:sz w:val="18"/>
          <w:szCs w:val="18"/>
        </w:rPr>
      </w:pPr>
      <w:r w:rsidRPr="00336B7F">
        <w:rPr>
          <w:rStyle w:val="Puslapioinaosnuoroda"/>
          <w:rFonts w:ascii="Arial" w:hAnsi="Arial" w:cs="Arial"/>
          <w:sz w:val="18"/>
          <w:szCs w:val="18"/>
        </w:rPr>
        <w:footnoteRef/>
      </w:r>
      <w:r w:rsidRPr="00336B7F">
        <w:rPr>
          <w:rFonts w:ascii="Arial" w:hAnsi="Arial" w:cs="Arial"/>
          <w:sz w:val="18"/>
          <w:szCs w:val="18"/>
        </w:rPr>
        <w:t xml:space="preserve"> Rutz, D. ir kt. (2019). Centralizuoto šilumos tiekimo sistemų tobulinimas. Techniniai ir kiti metodai, Vadovas. WIP Renewable Energies, Miunchenas, Vokietija</w:t>
      </w:r>
    </w:p>
  </w:footnote>
  <w:footnote w:id="31">
    <w:p w14:paraId="08E2AC57" w14:textId="77777777" w:rsidR="007A2844" w:rsidRDefault="007A2844" w:rsidP="00B07A80">
      <w:pPr>
        <w:pStyle w:val="Puslapioinaostekstas"/>
        <w:spacing w:before="0"/>
        <w:ind w:firstLine="0"/>
        <w:rPr>
          <w:rFonts w:cs="Arial"/>
          <w:sz w:val="18"/>
          <w:szCs w:val="18"/>
        </w:rPr>
      </w:pPr>
      <w:r w:rsidRPr="00336B7F">
        <w:rPr>
          <w:rStyle w:val="Puslapioinaosnuoroda"/>
          <w:rFonts w:ascii="Arial" w:hAnsi="Arial" w:cs="Arial"/>
          <w:sz w:val="18"/>
          <w:szCs w:val="18"/>
        </w:rPr>
        <w:footnoteRef/>
      </w:r>
      <w:r w:rsidRPr="00336B7F">
        <w:rPr>
          <w:rFonts w:ascii="Arial" w:hAnsi="Arial" w:cs="Arial"/>
          <w:sz w:val="18"/>
          <w:szCs w:val="18"/>
        </w:rPr>
        <w:t xml:space="preserve"> </w:t>
      </w:r>
      <w:r w:rsidRPr="00336B7F">
        <w:rPr>
          <w:rFonts w:ascii="Arial" w:hAnsi="Arial" w:cs="Arial"/>
          <w:color w:val="000000"/>
          <w:sz w:val="18"/>
          <w:szCs w:val="18"/>
        </w:rPr>
        <w:t>Geoterminio potencialo žemėlapis. Prieiga per internetą: https://map.mbfsz.gov.hu/geo_DH/</w:t>
      </w:r>
    </w:p>
  </w:footnote>
  <w:footnote w:id="32">
    <w:p w14:paraId="7AFA44FE" w14:textId="77777777" w:rsidR="007A2844" w:rsidRPr="00443441" w:rsidRDefault="007A2844" w:rsidP="00B07A80">
      <w:pPr>
        <w:pStyle w:val="Puslapioinaostekstas"/>
        <w:spacing w:before="0"/>
        <w:ind w:firstLine="0"/>
        <w:rPr>
          <w:rFonts w:ascii="Arial" w:hAnsi="Arial" w:cs="Arial"/>
          <w:sz w:val="18"/>
          <w:szCs w:val="18"/>
        </w:rPr>
      </w:pPr>
      <w:r w:rsidRPr="00443441">
        <w:rPr>
          <w:rStyle w:val="Puslapioinaosnuoroda"/>
          <w:rFonts w:ascii="Arial" w:hAnsi="Arial" w:cs="Arial"/>
          <w:sz w:val="18"/>
          <w:szCs w:val="18"/>
        </w:rPr>
        <w:footnoteRef/>
      </w:r>
      <w:r w:rsidRPr="00443441">
        <w:rPr>
          <w:rFonts w:ascii="Arial" w:hAnsi="Arial" w:cs="Arial"/>
          <w:sz w:val="18"/>
          <w:szCs w:val="18"/>
        </w:rPr>
        <w:t xml:space="preserve"> Augaitytė, K. (2020). Darnaus vystymosi tikslų įgyvendinimo analizė Baltijos šalyse. </w:t>
      </w:r>
      <w:r w:rsidRPr="00443441">
        <w:rPr>
          <w:rFonts w:ascii="Arial" w:hAnsi="Arial" w:cs="Arial"/>
          <w:i/>
          <w:iCs/>
          <w:sz w:val="18"/>
          <w:szCs w:val="18"/>
        </w:rPr>
        <w:t>Viešoji politika ir administravimas</w:t>
      </w:r>
      <w:r w:rsidRPr="00443441">
        <w:rPr>
          <w:rFonts w:ascii="Arial" w:hAnsi="Arial" w:cs="Arial"/>
          <w:sz w:val="18"/>
          <w:szCs w:val="18"/>
        </w:rPr>
        <w:t xml:space="preserve">, </w:t>
      </w:r>
      <w:r w:rsidRPr="00443441">
        <w:rPr>
          <w:rFonts w:ascii="Arial" w:hAnsi="Arial" w:cs="Arial"/>
          <w:i/>
          <w:iCs/>
          <w:sz w:val="18"/>
          <w:szCs w:val="18"/>
        </w:rPr>
        <w:t>19</w:t>
      </w:r>
      <w:r w:rsidRPr="00443441">
        <w:rPr>
          <w:rFonts w:ascii="Arial" w:hAnsi="Arial" w:cs="Arial"/>
          <w:sz w:val="18"/>
          <w:szCs w:val="18"/>
        </w:rPr>
        <w:t>(1), 99-110.</w:t>
      </w:r>
    </w:p>
  </w:footnote>
  <w:footnote w:id="33">
    <w:p w14:paraId="6E35B7BC" w14:textId="77777777" w:rsidR="007A2844" w:rsidRPr="00443441" w:rsidRDefault="007A2844" w:rsidP="00B07A80">
      <w:pPr>
        <w:spacing w:after="0"/>
        <w:ind w:firstLine="0"/>
        <w:jc w:val="left"/>
        <w:rPr>
          <w:rFonts w:eastAsia="Times New Roman" w:cs="Arial"/>
          <w:sz w:val="18"/>
          <w:szCs w:val="18"/>
          <w:lang w:eastAsia="lt-LT"/>
        </w:rPr>
      </w:pPr>
      <w:r w:rsidRPr="00443441">
        <w:rPr>
          <w:rStyle w:val="Puslapioinaosnuoroda"/>
          <w:rFonts w:cs="Arial"/>
          <w:sz w:val="18"/>
          <w:szCs w:val="18"/>
        </w:rPr>
        <w:footnoteRef/>
      </w:r>
      <w:r w:rsidRPr="00443441">
        <w:rPr>
          <w:rFonts w:cs="Arial"/>
          <w:sz w:val="18"/>
          <w:szCs w:val="18"/>
        </w:rPr>
        <w:t xml:space="preserve"> </w:t>
      </w:r>
      <w:r w:rsidRPr="00443441">
        <w:rPr>
          <w:rFonts w:eastAsia="Times New Roman" w:cs="Arial"/>
          <w:sz w:val="18"/>
          <w:szCs w:val="18"/>
          <w:lang w:eastAsia="lt-LT"/>
        </w:rPr>
        <w:t xml:space="preserve">Bužinskienė, R. (2018). Atsinaujinančių energijos išteklių panaudojimo vertinimas. </w:t>
      </w:r>
      <w:r>
        <w:rPr>
          <w:rFonts w:eastAsia="Times New Roman" w:cs="Arial"/>
          <w:sz w:val="18"/>
          <w:szCs w:val="18"/>
          <w:lang w:eastAsia="lt-LT"/>
        </w:rPr>
        <w:t>Ž</w:t>
      </w:r>
      <w:r w:rsidRPr="00443441">
        <w:rPr>
          <w:rFonts w:eastAsia="Times New Roman" w:cs="Arial"/>
          <w:i/>
          <w:iCs/>
          <w:sz w:val="18"/>
          <w:szCs w:val="18"/>
          <w:lang w:eastAsia="lt-LT"/>
        </w:rPr>
        <w:t xml:space="preserve">emès </w:t>
      </w:r>
      <w:r>
        <w:rPr>
          <w:rFonts w:eastAsia="Times New Roman" w:cs="Arial"/>
          <w:i/>
          <w:iCs/>
          <w:sz w:val="18"/>
          <w:szCs w:val="18"/>
          <w:lang w:eastAsia="lt-LT"/>
        </w:rPr>
        <w:t>ū</w:t>
      </w:r>
      <w:r w:rsidRPr="00443441">
        <w:rPr>
          <w:rFonts w:eastAsia="Times New Roman" w:cs="Arial"/>
          <w:i/>
          <w:iCs/>
          <w:sz w:val="18"/>
          <w:szCs w:val="18"/>
          <w:lang w:eastAsia="lt-LT"/>
        </w:rPr>
        <w:t>kio Mokslai</w:t>
      </w:r>
      <w:r w:rsidRPr="00443441">
        <w:rPr>
          <w:rFonts w:eastAsia="Times New Roman" w:cs="Arial"/>
          <w:sz w:val="18"/>
          <w:szCs w:val="18"/>
          <w:lang w:eastAsia="lt-LT"/>
        </w:rPr>
        <w:t xml:space="preserve">, </w:t>
      </w:r>
      <w:r w:rsidRPr="00443441">
        <w:rPr>
          <w:rFonts w:eastAsia="Times New Roman" w:cs="Arial"/>
          <w:i/>
          <w:iCs/>
          <w:sz w:val="18"/>
          <w:szCs w:val="18"/>
          <w:lang w:eastAsia="lt-LT"/>
        </w:rPr>
        <w:t>25</w:t>
      </w:r>
      <w:r w:rsidRPr="00443441">
        <w:rPr>
          <w:rFonts w:eastAsia="Times New Roman" w:cs="Arial"/>
          <w:sz w:val="18"/>
          <w:szCs w:val="18"/>
          <w:lang w:eastAsia="lt-LT"/>
        </w:rPr>
        <w:t>(1).</w:t>
      </w:r>
    </w:p>
    <w:p w14:paraId="1DD6A40E" w14:textId="77777777" w:rsidR="007A2844" w:rsidRDefault="007A2844" w:rsidP="00B07A80">
      <w:pPr>
        <w:pStyle w:val="Puslapioinaostekstas"/>
        <w:spacing w:before="0"/>
        <w:ind w:firstLine="0"/>
        <w:rPr>
          <w:sz w:val="18"/>
          <w:szCs w:val="18"/>
        </w:rPr>
      </w:pPr>
    </w:p>
  </w:footnote>
  <w:footnote w:id="34">
    <w:p w14:paraId="4E607132" w14:textId="77777777" w:rsidR="007A2844" w:rsidRPr="003A135F" w:rsidRDefault="007A2844" w:rsidP="00B07A80">
      <w:pPr>
        <w:pStyle w:val="Puslapioinaostekstas"/>
        <w:spacing w:before="0"/>
        <w:ind w:firstLine="0"/>
        <w:rPr>
          <w:rFonts w:ascii="Arial" w:hAnsi="Arial" w:cs="Arial"/>
          <w:sz w:val="18"/>
          <w:szCs w:val="18"/>
        </w:rPr>
      </w:pPr>
      <w:r w:rsidRPr="003A135F">
        <w:rPr>
          <w:rStyle w:val="Puslapioinaosnuoroda"/>
          <w:rFonts w:ascii="Arial" w:hAnsi="Arial" w:cs="Arial"/>
          <w:sz w:val="18"/>
          <w:szCs w:val="18"/>
        </w:rPr>
        <w:footnoteRef/>
      </w:r>
      <w:r w:rsidRPr="003A135F">
        <w:rPr>
          <w:rFonts w:ascii="Arial" w:hAnsi="Arial" w:cs="Arial"/>
          <w:sz w:val="18"/>
          <w:szCs w:val="18"/>
        </w:rPr>
        <w:t xml:space="preserve"> </w:t>
      </w:r>
      <w:r w:rsidRPr="003A135F">
        <w:rPr>
          <w:rStyle w:val="A2"/>
          <w:rFonts w:cs="Arial"/>
          <w:sz w:val="18"/>
          <w:szCs w:val="18"/>
        </w:rPr>
        <w:t xml:space="preserve">Rutz, D. ir kt. (2019). </w:t>
      </w:r>
      <w:r w:rsidRPr="003A135F">
        <w:rPr>
          <w:rFonts w:ascii="Arial" w:hAnsi="Arial" w:cs="Arial"/>
          <w:color w:val="000000"/>
          <w:sz w:val="18"/>
          <w:szCs w:val="18"/>
        </w:rPr>
        <w:t>Centralizuoto šilumos tiekimo sistemų tobulinimas. Techniniai ir kiti metodai, Vadovas. WIP Renewable Energies, Miunchenas, Vokietija</w:t>
      </w:r>
    </w:p>
  </w:footnote>
  <w:footnote w:id="35">
    <w:p w14:paraId="64E36946" w14:textId="77777777" w:rsidR="007A2844" w:rsidRPr="00DA4A0B" w:rsidRDefault="007A2844" w:rsidP="00B07A80">
      <w:pPr>
        <w:pStyle w:val="Puslapioinaostekstas"/>
        <w:spacing w:before="0"/>
        <w:ind w:firstLine="0"/>
        <w:rPr>
          <w:rFonts w:ascii="Arial" w:hAnsi="Arial" w:cs="Arial"/>
          <w:sz w:val="18"/>
          <w:szCs w:val="18"/>
        </w:rPr>
      </w:pPr>
      <w:r w:rsidRPr="00DA4A0B">
        <w:rPr>
          <w:rStyle w:val="Puslapioinaosnuoroda"/>
          <w:rFonts w:ascii="Arial" w:hAnsi="Arial" w:cs="Arial"/>
          <w:sz w:val="18"/>
          <w:szCs w:val="18"/>
        </w:rPr>
        <w:footnoteRef/>
      </w:r>
      <w:r w:rsidRPr="00DA4A0B">
        <w:rPr>
          <w:rFonts w:ascii="Arial" w:hAnsi="Arial" w:cs="Arial"/>
          <w:sz w:val="18"/>
          <w:szCs w:val="18"/>
        </w:rPr>
        <w:t xml:space="preserve"> Rutz, D. ir kt. (2019). Centralizuoto šilumos tiekimo sistemų tobulinimas. Techniniai ir kiti metodai, Vadovas. WIP Renewable Energies, Miunchenas, Vokietija</w:t>
      </w:r>
    </w:p>
  </w:footnote>
  <w:footnote w:id="36">
    <w:p w14:paraId="034A81AB" w14:textId="77777777" w:rsidR="007A2844" w:rsidRPr="00DA4A0B" w:rsidRDefault="007A2844" w:rsidP="00B07A80">
      <w:pPr>
        <w:pStyle w:val="Puslapioinaostekstas"/>
        <w:spacing w:before="0"/>
        <w:ind w:firstLine="0"/>
        <w:rPr>
          <w:rFonts w:ascii="Arial" w:hAnsi="Arial" w:cs="Arial"/>
          <w:sz w:val="18"/>
          <w:szCs w:val="18"/>
        </w:rPr>
      </w:pPr>
      <w:r w:rsidRPr="00DA4A0B">
        <w:rPr>
          <w:rStyle w:val="Puslapioinaosnuoroda"/>
          <w:rFonts w:ascii="Arial" w:hAnsi="Arial" w:cs="Arial"/>
          <w:sz w:val="18"/>
          <w:szCs w:val="18"/>
        </w:rPr>
        <w:footnoteRef/>
      </w:r>
      <w:r w:rsidRPr="00DA4A0B">
        <w:rPr>
          <w:rFonts w:ascii="Arial" w:hAnsi="Arial" w:cs="Arial"/>
          <w:sz w:val="18"/>
          <w:szCs w:val="18"/>
        </w:rPr>
        <w:t xml:space="preserve"> Ten pat.</w:t>
      </w:r>
    </w:p>
  </w:footnote>
  <w:footnote w:id="37">
    <w:p w14:paraId="5C5D2B6D" w14:textId="77777777" w:rsidR="007A2844" w:rsidRDefault="007A2844" w:rsidP="00B07A80">
      <w:pPr>
        <w:pStyle w:val="Puslapioinaostekstas"/>
        <w:spacing w:before="0"/>
        <w:ind w:firstLine="0"/>
        <w:rPr>
          <w:rFonts w:cs="Arial"/>
          <w:sz w:val="18"/>
          <w:szCs w:val="18"/>
        </w:rPr>
      </w:pPr>
      <w:r w:rsidRPr="00DA4A0B">
        <w:rPr>
          <w:rStyle w:val="Puslapioinaosnuoroda"/>
          <w:rFonts w:ascii="Arial" w:hAnsi="Arial" w:cs="Arial"/>
          <w:sz w:val="18"/>
          <w:szCs w:val="18"/>
        </w:rPr>
        <w:footnoteRef/>
      </w:r>
      <w:r w:rsidRPr="00DA4A0B">
        <w:rPr>
          <w:rFonts w:ascii="Arial" w:hAnsi="Arial" w:cs="Arial"/>
          <w:sz w:val="18"/>
          <w:szCs w:val="18"/>
        </w:rPr>
        <w:t xml:space="preserve"> Rutz, D. ir kt. (2019). Centralizuoto šilumos tiekimo sistemų tobulinimas. Techniniai ir kiti metodai, Vadovas. WIP Renewable Energies, Miunchenas, Vokietija</w:t>
      </w:r>
    </w:p>
  </w:footnote>
  <w:footnote w:id="38">
    <w:p w14:paraId="7D57D82D" w14:textId="77777777" w:rsidR="007A2844" w:rsidRPr="00B66D4A" w:rsidRDefault="007A2844" w:rsidP="00B07A80">
      <w:pPr>
        <w:pStyle w:val="Puslapioinaostekstas"/>
        <w:spacing w:before="0"/>
        <w:ind w:firstLine="0"/>
        <w:rPr>
          <w:rFonts w:ascii="Arial" w:hAnsi="Arial" w:cs="Arial"/>
          <w:sz w:val="18"/>
          <w:szCs w:val="18"/>
        </w:rPr>
      </w:pPr>
      <w:r w:rsidRPr="00B66D4A">
        <w:rPr>
          <w:rStyle w:val="Puslapioinaosnuoroda"/>
          <w:rFonts w:ascii="Arial" w:hAnsi="Arial" w:cs="Arial"/>
          <w:sz w:val="18"/>
          <w:szCs w:val="18"/>
        </w:rPr>
        <w:footnoteRef/>
      </w:r>
      <w:r w:rsidRPr="00B66D4A">
        <w:rPr>
          <w:rFonts w:ascii="Arial" w:hAnsi="Arial" w:cs="Arial"/>
          <w:sz w:val="18"/>
          <w:szCs w:val="18"/>
        </w:rPr>
        <w:t xml:space="preserve"> Lietuvos šilumos tiekėjų asociacija (2020). Šiluminė technika. Prieiga per internetą: </w:t>
      </w:r>
      <w:hyperlink r:id="rId3" w:history="1">
        <w:r w:rsidRPr="00B66D4A">
          <w:rPr>
            <w:rStyle w:val="Hipersaitas"/>
            <w:rFonts w:ascii="Arial" w:hAnsi="Arial" w:cs="Arial"/>
            <w:sz w:val="18"/>
            <w:szCs w:val="18"/>
          </w:rPr>
          <w:t>https://lsta.lt/wp-content/uploads/2020/05/45754-L%C5%A0TA-%C5%A0ilumin%C4%97-technika-Nr-78-FINAL.pdf</w:t>
        </w:r>
      </w:hyperlink>
      <w:r w:rsidRPr="00B66D4A">
        <w:rPr>
          <w:rFonts w:ascii="Arial" w:hAnsi="Arial" w:cs="Arial"/>
          <w:sz w:val="18"/>
          <w:szCs w:val="18"/>
        </w:rPr>
        <w:t xml:space="preserve"> </w:t>
      </w:r>
    </w:p>
  </w:footnote>
  <w:footnote w:id="39">
    <w:p w14:paraId="2E0D368D" w14:textId="77777777" w:rsidR="007A2844" w:rsidRDefault="007A2844" w:rsidP="00B07A80">
      <w:pPr>
        <w:pStyle w:val="Puslapioinaostekstas"/>
        <w:spacing w:before="0"/>
        <w:ind w:firstLine="0"/>
        <w:rPr>
          <w:sz w:val="18"/>
          <w:szCs w:val="18"/>
        </w:rPr>
      </w:pPr>
      <w:r w:rsidRPr="00B66D4A">
        <w:rPr>
          <w:rStyle w:val="Puslapioinaosnuoroda"/>
          <w:rFonts w:ascii="Arial" w:hAnsi="Arial" w:cs="Arial"/>
          <w:sz w:val="18"/>
          <w:szCs w:val="18"/>
        </w:rPr>
        <w:footnoteRef/>
      </w:r>
      <w:r w:rsidRPr="00B66D4A">
        <w:rPr>
          <w:rFonts w:ascii="Arial" w:hAnsi="Arial" w:cs="Arial"/>
          <w:sz w:val="18"/>
          <w:szCs w:val="18"/>
        </w:rPr>
        <w:t xml:space="preserve"> Ten pat.</w:t>
      </w:r>
      <w:r>
        <w:rPr>
          <w:sz w:val="18"/>
          <w:szCs w:val="18"/>
        </w:rPr>
        <w:t xml:space="preserve"> </w:t>
      </w:r>
    </w:p>
  </w:footnote>
  <w:footnote w:id="40">
    <w:p w14:paraId="4BF290F8" w14:textId="77777777" w:rsidR="007A2844" w:rsidRPr="009908FB" w:rsidRDefault="007A2844" w:rsidP="00B07A80">
      <w:pPr>
        <w:pStyle w:val="Puslapioinaostekstas"/>
        <w:spacing w:before="0"/>
        <w:ind w:firstLine="0"/>
        <w:rPr>
          <w:rFonts w:ascii="Arial" w:hAnsi="Arial" w:cs="Arial"/>
          <w:sz w:val="18"/>
          <w:szCs w:val="18"/>
        </w:rPr>
      </w:pPr>
      <w:r w:rsidRPr="009908FB">
        <w:rPr>
          <w:rStyle w:val="Puslapioinaosnuoroda"/>
          <w:rFonts w:ascii="Arial" w:hAnsi="Arial" w:cs="Arial"/>
          <w:sz w:val="18"/>
          <w:szCs w:val="18"/>
        </w:rPr>
        <w:footnoteRef/>
      </w:r>
      <w:r w:rsidRPr="009908FB">
        <w:rPr>
          <w:rFonts w:ascii="Arial" w:hAnsi="Arial" w:cs="Arial"/>
          <w:sz w:val="18"/>
          <w:szCs w:val="18"/>
        </w:rPr>
        <w:t xml:space="preserve"> Lietuvos šilumos tiekėjų asociacija (2020). Centralizuoto vėsinimo paslauga – kas tai? Prieiga per internetą: https://lsta.lt/aktualijos/centralizuoto-vesinimo-paslauga-kas-tai/</w:t>
      </w:r>
    </w:p>
  </w:footnote>
  <w:footnote w:id="41">
    <w:p w14:paraId="33B05A74" w14:textId="77777777" w:rsidR="007A2844" w:rsidRDefault="007A2844" w:rsidP="00B07A80">
      <w:pPr>
        <w:pStyle w:val="Puslapioinaostekstas"/>
        <w:spacing w:before="0"/>
        <w:ind w:firstLine="0"/>
        <w:rPr>
          <w:sz w:val="18"/>
          <w:szCs w:val="18"/>
        </w:rPr>
      </w:pPr>
      <w:r w:rsidRPr="009908FB">
        <w:rPr>
          <w:rStyle w:val="Puslapioinaosnuoroda"/>
          <w:rFonts w:ascii="Arial" w:hAnsi="Arial" w:cs="Arial"/>
          <w:sz w:val="18"/>
          <w:szCs w:val="18"/>
        </w:rPr>
        <w:footnoteRef/>
      </w:r>
      <w:r w:rsidRPr="009908FB">
        <w:rPr>
          <w:rFonts w:ascii="Arial" w:hAnsi="Arial" w:cs="Arial"/>
          <w:sz w:val="18"/>
          <w:szCs w:val="18"/>
        </w:rPr>
        <w:t xml:space="preserve"> Lietuvos šilumos tiekėjų asociacija, centralizuotas vėsinimas. Prieiga per internetą: </w:t>
      </w:r>
      <w:hyperlink r:id="rId4" w:history="1">
        <w:r w:rsidRPr="009908FB">
          <w:rPr>
            <w:rStyle w:val="Hipersaitas"/>
            <w:rFonts w:ascii="Arial" w:hAnsi="Arial" w:cs="Arial"/>
            <w:sz w:val="18"/>
            <w:szCs w:val="18"/>
          </w:rPr>
          <w:t>https://lsta.lt/wp-content/uploads/2019/05/EHP-overview-LSTA-2019.pdf</w:t>
        </w:r>
      </w:hyperlink>
    </w:p>
  </w:footnote>
  <w:footnote w:id="42">
    <w:p w14:paraId="0F8ADE3F" w14:textId="77777777" w:rsidR="007A2844" w:rsidRPr="00C06FDE" w:rsidRDefault="007A2844" w:rsidP="00B07A80">
      <w:pPr>
        <w:pStyle w:val="Puslapioinaostekstas"/>
        <w:ind w:firstLine="0"/>
        <w:rPr>
          <w:rFonts w:ascii="Arial" w:hAnsi="Arial" w:cs="Arial"/>
        </w:rPr>
      </w:pPr>
      <w:r w:rsidRPr="00C06FDE">
        <w:rPr>
          <w:rStyle w:val="Puslapioinaosnuoroda"/>
          <w:rFonts w:ascii="Arial" w:hAnsi="Arial" w:cs="Arial"/>
          <w:sz w:val="18"/>
          <w:szCs w:val="18"/>
        </w:rPr>
        <w:footnoteRef/>
      </w:r>
      <w:r w:rsidRPr="00C06FDE">
        <w:rPr>
          <w:rFonts w:ascii="Arial" w:hAnsi="Arial" w:cs="Arial"/>
          <w:sz w:val="18"/>
          <w:szCs w:val="18"/>
        </w:rPr>
        <w:t xml:space="preserve"> Daugiabučių namų skaičius skiriasi, nes naudojami skirtingų metų duomenys.</w:t>
      </w:r>
    </w:p>
  </w:footnote>
  <w:footnote w:id="43">
    <w:p w14:paraId="5D7CE303" w14:textId="77777777" w:rsidR="007A2844" w:rsidRPr="00641DFC" w:rsidRDefault="007A2844" w:rsidP="00B07A80">
      <w:pPr>
        <w:pStyle w:val="Puslapioinaostekstas"/>
        <w:spacing w:before="0"/>
        <w:ind w:firstLine="0"/>
        <w:rPr>
          <w:rFonts w:ascii="Arial" w:hAnsi="Arial" w:cs="Arial"/>
          <w:sz w:val="22"/>
          <w:szCs w:val="22"/>
        </w:rPr>
      </w:pPr>
      <w:r w:rsidRPr="00641DFC">
        <w:rPr>
          <w:rStyle w:val="Puslapioinaosnuoroda"/>
          <w:rFonts w:ascii="Arial" w:hAnsi="Arial" w:cs="Arial"/>
          <w:sz w:val="18"/>
          <w:szCs w:val="18"/>
        </w:rPr>
        <w:footnoteRef/>
      </w:r>
      <w:r w:rsidRPr="00641DFC">
        <w:rPr>
          <w:rFonts w:ascii="Arial" w:hAnsi="Arial" w:cs="Arial"/>
          <w:sz w:val="18"/>
          <w:szCs w:val="18"/>
        </w:rPr>
        <w:t xml:space="preserve"> Priimta 2021 m. kovo 23 d. Nr. XIV-196</w:t>
      </w:r>
    </w:p>
  </w:footnote>
  <w:footnote w:id="44">
    <w:p w14:paraId="1B1DD8E9" w14:textId="77777777" w:rsidR="007A2844" w:rsidRPr="007B08C5" w:rsidRDefault="007A2844" w:rsidP="00B07A80">
      <w:pPr>
        <w:pStyle w:val="Puslapioinaostekstas"/>
        <w:spacing w:before="0"/>
        <w:ind w:firstLine="0"/>
        <w:rPr>
          <w:rFonts w:ascii="Arial" w:hAnsi="Arial" w:cs="Arial"/>
          <w:sz w:val="16"/>
          <w:szCs w:val="16"/>
        </w:rPr>
      </w:pPr>
      <w:r w:rsidRPr="007B08C5">
        <w:rPr>
          <w:rStyle w:val="Puslapioinaosnuoroda"/>
          <w:rFonts w:ascii="Arial" w:hAnsi="Arial" w:cs="Arial"/>
          <w:sz w:val="18"/>
          <w:szCs w:val="18"/>
        </w:rPr>
        <w:footnoteRef/>
      </w:r>
      <w:r w:rsidRPr="007B08C5">
        <w:rPr>
          <w:rFonts w:ascii="Arial" w:hAnsi="Arial" w:cs="Arial"/>
          <w:sz w:val="18"/>
          <w:szCs w:val="18"/>
        </w:rPr>
        <w:t xml:space="preserve"> Patvirtinta Lietuvos Respublikos susisiekimo ministro 2015 m. gegužės 6 d. įsakymu Nr.3-173(1.5 E) (Lietuvos Respublikos susisiekimo ministro 2017 m. kovo 20 d. įsakymo Nr. 3-125 redakcija)</w:t>
      </w:r>
    </w:p>
  </w:footnote>
  <w:footnote w:id="45">
    <w:p w14:paraId="63172EEB" w14:textId="5B62B2F6" w:rsidR="007A2844" w:rsidRPr="00610479" w:rsidRDefault="007A2844" w:rsidP="00B07A80">
      <w:pPr>
        <w:pStyle w:val="Puslapioinaostekstas"/>
        <w:ind w:left="-426" w:firstLine="0"/>
        <w:rPr>
          <w:rFonts w:ascii="Arial" w:hAnsi="Arial" w:cs="Arial"/>
          <w:sz w:val="18"/>
          <w:szCs w:val="18"/>
        </w:rPr>
      </w:pPr>
      <w:r w:rsidRPr="00610479">
        <w:rPr>
          <w:rStyle w:val="Puslapioinaosnuoroda"/>
          <w:rFonts w:ascii="Arial" w:hAnsi="Arial" w:cs="Arial"/>
          <w:sz w:val="18"/>
          <w:szCs w:val="18"/>
        </w:rPr>
        <w:footnoteRef/>
      </w:r>
      <w:r w:rsidRPr="00610479">
        <w:rPr>
          <w:rFonts w:ascii="Arial" w:hAnsi="Arial" w:cs="Arial"/>
          <w:sz w:val="18"/>
          <w:szCs w:val="18"/>
        </w:rPr>
        <w:t xml:space="preserve"> Remiantis 202</w:t>
      </w:r>
      <w:r>
        <w:rPr>
          <w:rFonts w:ascii="Arial" w:hAnsi="Arial" w:cs="Arial"/>
          <w:sz w:val="18"/>
          <w:szCs w:val="18"/>
        </w:rPr>
        <w:t>2</w:t>
      </w:r>
      <w:r w:rsidRPr="00610479">
        <w:rPr>
          <w:rFonts w:ascii="Arial" w:hAnsi="Arial" w:cs="Arial"/>
          <w:sz w:val="18"/>
          <w:szCs w:val="18"/>
        </w:rPr>
        <w:t xml:space="preserve"> m. kainomis</w:t>
      </w:r>
    </w:p>
  </w:footnote>
  <w:footnote w:id="46">
    <w:p w14:paraId="0B6FEA21" w14:textId="77777777" w:rsidR="007A2844" w:rsidRPr="001562F1" w:rsidRDefault="007A2844" w:rsidP="005329E6">
      <w:pPr>
        <w:pStyle w:val="Puslapioinaostekstas"/>
        <w:spacing w:before="0"/>
        <w:ind w:firstLine="0"/>
        <w:jc w:val="left"/>
        <w:rPr>
          <w:rFonts w:ascii="Arial" w:hAnsi="Arial" w:cs="Arial"/>
          <w:sz w:val="18"/>
          <w:szCs w:val="18"/>
        </w:rPr>
      </w:pPr>
      <w:r w:rsidRPr="001562F1">
        <w:rPr>
          <w:rStyle w:val="Puslapioinaosnuoroda"/>
          <w:rFonts w:ascii="Arial" w:hAnsi="Arial" w:cs="Arial"/>
          <w:sz w:val="18"/>
          <w:szCs w:val="18"/>
        </w:rPr>
        <w:footnoteRef/>
      </w:r>
      <w:r w:rsidRPr="001562F1">
        <w:rPr>
          <w:rFonts w:ascii="Arial" w:hAnsi="Arial" w:cs="Arial"/>
          <w:sz w:val="18"/>
          <w:szCs w:val="18"/>
        </w:rPr>
        <w:t xml:space="preserve"> </w:t>
      </w:r>
      <w:r w:rsidRPr="001562F1">
        <w:rPr>
          <w:rFonts w:ascii="Arial" w:eastAsia="Times New Roman" w:hAnsi="Arial" w:cs="Arial"/>
          <w:sz w:val="18"/>
          <w:szCs w:val="18"/>
          <w:lang w:eastAsia="lt-LT"/>
        </w:rPr>
        <w:t>Suskystintos naftos dujos</w:t>
      </w:r>
    </w:p>
  </w:footnote>
  <w:footnote w:id="47">
    <w:p w14:paraId="5F75B806" w14:textId="77777777" w:rsidR="007A2844" w:rsidRPr="00EC2C09" w:rsidRDefault="007A2844" w:rsidP="005329E6">
      <w:pPr>
        <w:pStyle w:val="Puslapioinaostekstas"/>
        <w:spacing w:before="0"/>
        <w:ind w:firstLine="0"/>
        <w:jc w:val="left"/>
        <w:rPr>
          <w:sz w:val="18"/>
          <w:szCs w:val="18"/>
          <w:lang w:val="en-US"/>
        </w:rPr>
      </w:pPr>
      <w:r w:rsidRPr="001562F1">
        <w:rPr>
          <w:rStyle w:val="Puslapioinaosnuoroda"/>
          <w:rFonts w:ascii="Arial" w:hAnsi="Arial" w:cs="Arial"/>
          <w:sz w:val="18"/>
          <w:szCs w:val="18"/>
        </w:rPr>
        <w:footnoteRef/>
      </w:r>
      <w:r w:rsidRPr="001562F1">
        <w:rPr>
          <w:rFonts w:ascii="Arial" w:hAnsi="Arial" w:cs="Arial"/>
          <w:sz w:val="18"/>
          <w:szCs w:val="18"/>
        </w:rPr>
        <w:t xml:space="preserve"> CŠT – centralizuoto šilumos tiekimo (AB „</w:t>
      </w:r>
      <w:r>
        <w:rPr>
          <w:rFonts w:ascii="Arial" w:hAnsi="Arial" w:cs="Arial"/>
          <w:sz w:val="18"/>
          <w:szCs w:val="18"/>
        </w:rPr>
        <w:t>Panevėžio energija</w:t>
      </w:r>
      <w:r w:rsidRPr="001562F1">
        <w:rPr>
          <w:rFonts w:ascii="Arial" w:hAnsi="Arial" w:cs="Arial"/>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6CAF4" w14:textId="77777777" w:rsidR="007A2844" w:rsidRPr="00867C27" w:rsidRDefault="007A2844" w:rsidP="00AD0C91">
    <w:pPr>
      <w:pStyle w:val="Antrats"/>
      <w:ind w:firstLine="0"/>
      <w:jc w:val="right"/>
      <w:rPr>
        <w:b/>
        <w:bCs/>
        <w:sz w:val="20"/>
        <w:szCs w:val="36"/>
        <w:lang w:val="lt-LT"/>
      </w:rPr>
    </w:pPr>
    <w:r w:rsidRPr="00867C27">
      <w:rPr>
        <w:b/>
        <w:bCs/>
        <w:noProof/>
        <w:color w:val="002060"/>
        <w:lang w:val="lt-LT" w:eastAsia="lt-LT"/>
      </w:rPr>
      <w:drawing>
        <wp:anchor distT="0" distB="0" distL="114300" distR="114300" simplePos="0" relativeHeight="251667456" behindDoc="0" locked="0" layoutInCell="1" allowOverlap="1" wp14:anchorId="6764E4FB" wp14:editId="5089522F">
          <wp:simplePos x="0" y="0"/>
          <wp:positionH relativeFrom="margin">
            <wp:posOffset>-441960</wp:posOffset>
          </wp:positionH>
          <wp:positionV relativeFrom="paragraph">
            <wp:posOffset>-293370</wp:posOffset>
          </wp:positionV>
          <wp:extent cx="464820" cy="558165"/>
          <wp:effectExtent l="0" t="0" r="0" b="0"/>
          <wp:wrapThrough wrapText="bothSides">
            <wp:wrapPolygon edited="0">
              <wp:start x="0" y="0"/>
              <wp:lineTo x="0" y="20642"/>
              <wp:lineTo x="20361" y="20642"/>
              <wp:lineTo x="20361" y="0"/>
              <wp:lineTo x="0" y="0"/>
            </wp:wrapPolygon>
          </wp:wrapThrough>
          <wp:docPr id="34" name="Picture 44" descr="Image result for Rokiškio rajono savivaldybė. Size: 154 x 185. Source: wikimap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kiškio rajono savivaldybė. Size: 154 x 185. Source: wikimapia.o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C27">
      <w:rPr>
        <w:b/>
        <w:bCs/>
        <w:color w:val="002060"/>
        <w:szCs w:val="22"/>
        <w:lang w:val="lt-LT"/>
      </w:rPr>
      <w:t>Rokiškio rajono savivaldybės atsinaujinančių išteklių energijos naudojimo plėtros veiksmų planas iki 2030 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29F6E" w14:textId="79452EDB" w:rsidR="007A2844" w:rsidRDefault="007A2844" w:rsidP="00544D51">
    <w:pPr>
      <w:pStyle w:val="Antrats"/>
      <w:tabs>
        <w:tab w:val="clear" w:pos="4513"/>
        <w:tab w:val="clear" w:pos="9026"/>
        <w:tab w:val="left" w:pos="274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E9605" w14:textId="1E43D015" w:rsidR="007A2844" w:rsidRPr="00867C27" w:rsidRDefault="007A2844" w:rsidP="00AD0C91">
    <w:pPr>
      <w:pStyle w:val="Antrats"/>
      <w:ind w:firstLine="0"/>
      <w:jc w:val="right"/>
      <w:rPr>
        <w:b/>
        <w:bCs/>
        <w:color w:val="002060"/>
        <w:sz w:val="20"/>
        <w:szCs w:val="36"/>
        <w:lang w:val="lt-LT"/>
      </w:rPr>
    </w:pPr>
    <w:r w:rsidRPr="00867C27">
      <w:rPr>
        <w:b/>
        <w:bCs/>
        <w:noProof/>
        <w:color w:val="002060"/>
        <w:lang w:val="lt-LT" w:eastAsia="lt-LT"/>
      </w:rPr>
      <w:drawing>
        <wp:anchor distT="0" distB="0" distL="114300" distR="114300" simplePos="0" relativeHeight="251663360" behindDoc="1" locked="0" layoutInCell="1" allowOverlap="1" wp14:anchorId="5B7DFA22" wp14:editId="70572A47">
          <wp:simplePos x="0" y="0"/>
          <wp:positionH relativeFrom="leftMargin">
            <wp:align>right</wp:align>
          </wp:positionH>
          <wp:positionV relativeFrom="paragraph">
            <wp:posOffset>-385445</wp:posOffset>
          </wp:positionV>
          <wp:extent cx="464820" cy="558165"/>
          <wp:effectExtent l="0" t="0" r="0" b="0"/>
          <wp:wrapTight wrapText="bothSides">
            <wp:wrapPolygon edited="0">
              <wp:start x="0" y="0"/>
              <wp:lineTo x="0" y="20642"/>
              <wp:lineTo x="20361" y="20642"/>
              <wp:lineTo x="20361" y="0"/>
              <wp:lineTo x="0" y="0"/>
            </wp:wrapPolygon>
          </wp:wrapTight>
          <wp:docPr id="35" name="Picture 42" descr="Image result for Rokiškio rajono savivaldybė. Size: 154 x 185. Source: wikimap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kiškio rajono savivaldybė. Size: 154 x 185. Source: wikimapia.o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C27">
      <w:rPr>
        <w:b/>
        <w:bCs/>
        <w:color w:val="002060"/>
        <w:szCs w:val="22"/>
        <w:lang w:val="lt-LT"/>
      </w:rPr>
      <w:t>Rokiškio rajono savivaldybės atsinaujinančių išteklių energijos naudojimo plėtros veiksmų planas iki 2030 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E6DFA" w14:textId="77777777" w:rsidR="007A2844" w:rsidRPr="00867C27" w:rsidRDefault="007A2844" w:rsidP="00AD0C91">
    <w:pPr>
      <w:pStyle w:val="Antrats"/>
      <w:ind w:firstLine="0"/>
      <w:jc w:val="right"/>
      <w:rPr>
        <w:b/>
        <w:bCs/>
        <w:color w:val="002060"/>
        <w:sz w:val="20"/>
        <w:szCs w:val="36"/>
      </w:rPr>
    </w:pPr>
    <w:r w:rsidRPr="00867C27">
      <w:rPr>
        <w:b/>
        <w:bCs/>
        <w:noProof/>
        <w:color w:val="002060"/>
        <w:lang w:val="lt-LT" w:eastAsia="lt-LT"/>
      </w:rPr>
      <w:drawing>
        <wp:anchor distT="0" distB="0" distL="114300" distR="114300" simplePos="0" relativeHeight="251668480" behindDoc="1" locked="0" layoutInCell="1" allowOverlap="1" wp14:anchorId="20EDEF82" wp14:editId="20C7589A">
          <wp:simplePos x="0" y="0"/>
          <wp:positionH relativeFrom="leftMargin">
            <wp:align>right</wp:align>
          </wp:positionH>
          <wp:positionV relativeFrom="paragraph">
            <wp:posOffset>-274320</wp:posOffset>
          </wp:positionV>
          <wp:extent cx="480060" cy="575945"/>
          <wp:effectExtent l="0" t="0" r="0" b="0"/>
          <wp:wrapTight wrapText="bothSides">
            <wp:wrapPolygon edited="0">
              <wp:start x="0" y="0"/>
              <wp:lineTo x="0" y="20719"/>
              <wp:lineTo x="20571" y="20719"/>
              <wp:lineTo x="20571" y="0"/>
              <wp:lineTo x="0" y="0"/>
            </wp:wrapPolygon>
          </wp:wrapTight>
          <wp:docPr id="37" name="Picture 37" descr="Image result for Rokiškio rajono savivaldybė. Size: 154 x 185. Source: wikimap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kiškio rajono savivaldybė. Size: 154 x 185. Source: wikimapia.o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575945"/>
                  </a:xfrm>
                  <a:prstGeom prst="rect">
                    <a:avLst/>
                  </a:prstGeom>
                  <a:noFill/>
                  <a:ln>
                    <a:noFill/>
                  </a:ln>
                </pic:spPr>
              </pic:pic>
            </a:graphicData>
          </a:graphic>
        </wp:anchor>
      </w:drawing>
    </w:r>
    <w:r w:rsidRPr="00867C27">
      <w:rPr>
        <w:b/>
        <w:bCs/>
        <w:color w:val="002060"/>
        <w:szCs w:val="22"/>
      </w:rPr>
      <w:t>Rokiškio rajono savivaldybės atsinaujinančių išteklių energijos naudojimo plėtros veiksmų planas iki 2030 m.</w:t>
    </w:r>
  </w:p>
  <w:p w14:paraId="794A0236" w14:textId="79710A1D" w:rsidR="007A2844" w:rsidRPr="00544D51" w:rsidRDefault="007A2844" w:rsidP="00544D51">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C7A3A9F"/>
    <w:multiLevelType w:val="hybridMultilevel"/>
    <w:tmpl w:val="5875C9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241014"/>
    <w:multiLevelType w:val="hybridMultilevel"/>
    <w:tmpl w:val="DFCE8F5A"/>
    <w:lvl w:ilvl="0" w:tplc="C44C45D2">
      <w:numFmt w:val="bullet"/>
      <w:lvlText w:val=""/>
      <w:lvlJc w:val="left"/>
      <w:pPr>
        <w:ind w:left="1069" w:hanging="360"/>
      </w:pPr>
      <w:rPr>
        <w:rFonts w:ascii="Times New Roman" w:eastAsiaTheme="minorHAnsi" w:hAnsi="Times New Roman" w:cs="Times New Roman" w:hint="default"/>
        <w:b w:val="0"/>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
    <w:nsid w:val="060A6D53"/>
    <w:multiLevelType w:val="hybridMultilevel"/>
    <w:tmpl w:val="A120C6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CF00FF7"/>
    <w:multiLevelType w:val="hybridMultilevel"/>
    <w:tmpl w:val="09CC245E"/>
    <w:lvl w:ilvl="0" w:tplc="9744931E">
      <w:start w:val="2019"/>
      <w:numFmt w:val="bullet"/>
      <w:lvlText w:val="-"/>
      <w:lvlJc w:val="left"/>
      <w:pPr>
        <w:ind w:left="1440" w:hanging="360"/>
      </w:pPr>
      <w:rPr>
        <w:rFonts w:ascii="Calibri" w:eastAsiaTheme="minorHAnsi" w:hAnsi="Calibri" w:cs="Calibri" w:hint="default"/>
      </w:rPr>
    </w:lvl>
    <w:lvl w:ilvl="1" w:tplc="04270001">
      <w:start w:val="1"/>
      <w:numFmt w:val="bullet"/>
      <w:lvlText w:val=""/>
      <w:lvlJc w:val="left"/>
      <w:pPr>
        <w:ind w:left="2160" w:hanging="360"/>
      </w:pPr>
      <w:rPr>
        <w:rFonts w:ascii="Symbol" w:hAnsi="Symbol"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nsid w:val="10810437"/>
    <w:multiLevelType w:val="hybridMultilevel"/>
    <w:tmpl w:val="13E292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77ED514"/>
    <w:multiLevelType w:val="hybridMultilevel"/>
    <w:tmpl w:val="30286E4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8D021BB"/>
    <w:multiLevelType w:val="hybridMultilevel"/>
    <w:tmpl w:val="DCD459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1A94447D"/>
    <w:multiLevelType w:val="hybridMultilevel"/>
    <w:tmpl w:val="848EA47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nsid w:val="1CAC2C0C"/>
    <w:multiLevelType w:val="hybridMultilevel"/>
    <w:tmpl w:val="296222A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nsid w:val="1FA95989"/>
    <w:multiLevelType w:val="hybridMultilevel"/>
    <w:tmpl w:val="71A43A4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0">
    <w:nsid w:val="21474E1C"/>
    <w:multiLevelType w:val="hybridMultilevel"/>
    <w:tmpl w:val="99340428"/>
    <w:lvl w:ilvl="0" w:tplc="9A8EA52C">
      <w:start w:val="1"/>
      <w:numFmt w:val="decimal"/>
      <w:lvlText w:val="%1."/>
      <w:lvlJc w:val="left"/>
      <w:pPr>
        <w:ind w:left="1299" w:hanging="732"/>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nsid w:val="220148DC"/>
    <w:multiLevelType w:val="hybridMultilevel"/>
    <w:tmpl w:val="B8B47B1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nsid w:val="2AD02BFC"/>
    <w:multiLevelType w:val="hybridMultilevel"/>
    <w:tmpl w:val="1DA00BC0"/>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3">
    <w:nsid w:val="2D316491"/>
    <w:multiLevelType w:val="hybridMultilevel"/>
    <w:tmpl w:val="AAC492D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nsid w:val="2ED84992"/>
    <w:multiLevelType w:val="hybridMultilevel"/>
    <w:tmpl w:val="475C292A"/>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5">
    <w:nsid w:val="2F226E1A"/>
    <w:multiLevelType w:val="hybridMultilevel"/>
    <w:tmpl w:val="38A6C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7D185C"/>
    <w:multiLevelType w:val="hybridMultilevel"/>
    <w:tmpl w:val="7F6253C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nsid w:val="3248311C"/>
    <w:multiLevelType w:val="hybridMultilevel"/>
    <w:tmpl w:val="8F704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A03E35"/>
    <w:multiLevelType w:val="hybridMultilevel"/>
    <w:tmpl w:val="0FF8E102"/>
    <w:lvl w:ilvl="0" w:tplc="E0827E6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nsid w:val="340A1F6C"/>
    <w:multiLevelType w:val="hybridMultilevel"/>
    <w:tmpl w:val="6332D47C"/>
    <w:lvl w:ilvl="0" w:tplc="9C585688">
      <w:start w:val="1"/>
      <w:numFmt w:val="decimal"/>
      <w:lvlText w:val="%1)"/>
      <w:lvlJc w:val="left"/>
      <w:pPr>
        <w:ind w:left="1494"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0">
    <w:nsid w:val="3C3B71DD"/>
    <w:multiLevelType w:val="multilevel"/>
    <w:tmpl w:val="FFE494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3D35638F"/>
    <w:multiLevelType w:val="hybridMultilevel"/>
    <w:tmpl w:val="69F8B2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47024E07"/>
    <w:multiLevelType w:val="hybridMultilevel"/>
    <w:tmpl w:val="2D322984"/>
    <w:lvl w:ilvl="0" w:tplc="9C58568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nsid w:val="476F3A04"/>
    <w:multiLevelType w:val="hybridMultilevel"/>
    <w:tmpl w:val="BA9EE00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4">
    <w:nsid w:val="49B31818"/>
    <w:multiLevelType w:val="hybridMultilevel"/>
    <w:tmpl w:val="1C2E799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nsid w:val="4CA63060"/>
    <w:multiLevelType w:val="hybridMultilevel"/>
    <w:tmpl w:val="756C2E9A"/>
    <w:lvl w:ilvl="0" w:tplc="9744931E">
      <w:start w:val="201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4F9B3E68"/>
    <w:multiLevelType w:val="hybridMultilevel"/>
    <w:tmpl w:val="BBD09C1E"/>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7">
    <w:nsid w:val="50551AEE"/>
    <w:multiLevelType w:val="hybridMultilevel"/>
    <w:tmpl w:val="8F088FA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8">
    <w:nsid w:val="564C65DC"/>
    <w:multiLevelType w:val="hybridMultilevel"/>
    <w:tmpl w:val="ED36D492"/>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29">
    <w:nsid w:val="59E73BBC"/>
    <w:multiLevelType w:val="hybridMultilevel"/>
    <w:tmpl w:val="326484C6"/>
    <w:lvl w:ilvl="0" w:tplc="4F98D4C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0">
    <w:nsid w:val="5A5E0779"/>
    <w:multiLevelType w:val="hybridMultilevel"/>
    <w:tmpl w:val="A906B79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1">
    <w:nsid w:val="61415180"/>
    <w:multiLevelType w:val="hybridMultilevel"/>
    <w:tmpl w:val="C43CE322"/>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2">
    <w:nsid w:val="62D26208"/>
    <w:multiLevelType w:val="hybridMultilevel"/>
    <w:tmpl w:val="1D327A8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3">
    <w:nsid w:val="632C66E9"/>
    <w:multiLevelType w:val="hybridMultilevel"/>
    <w:tmpl w:val="9792694C"/>
    <w:lvl w:ilvl="0" w:tplc="9454093C">
      <w:start w:val="1"/>
      <w:numFmt w:val="decimal"/>
      <w:lvlText w:val="%1)"/>
      <w:lvlJc w:val="left"/>
      <w:pPr>
        <w:ind w:left="164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4">
    <w:nsid w:val="648C2391"/>
    <w:multiLevelType w:val="hybridMultilevel"/>
    <w:tmpl w:val="409AC6B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5">
    <w:nsid w:val="661E47C3"/>
    <w:multiLevelType w:val="hybridMultilevel"/>
    <w:tmpl w:val="B18024F8"/>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6">
    <w:nsid w:val="68B41862"/>
    <w:multiLevelType w:val="hybridMultilevel"/>
    <w:tmpl w:val="1D6E4842"/>
    <w:lvl w:ilvl="0" w:tplc="9744931E">
      <w:start w:val="2019"/>
      <w:numFmt w:val="bullet"/>
      <w:lvlText w:val="-"/>
      <w:lvlJc w:val="left"/>
      <w:pPr>
        <w:ind w:left="1440" w:hanging="360"/>
      </w:pPr>
      <w:rPr>
        <w:rFonts w:ascii="Calibri" w:eastAsiaTheme="minorHAnsi" w:hAnsi="Calibri" w:cs="Calibri" w:hint="default"/>
      </w:rPr>
    </w:lvl>
    <w:lvl w:ilvl="1" w:tplc="04270001">
      <w:start w:val="1"/>
      <w:numFmt w:val="bullet"/>
      <w:lvlText w:val=""/>
      <w:lvlJc w:val="left"/>
      <w:pPr>
        <w:ind w:left="2160" w:hanging="360"/>
      </w:pPr>
      <w:rPr>
        <w:rFonts w:ascii="Symbol" w:hAnsi="Symbol"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7">
    <w:nsid w:val="6B112721"/>
    <w:multiLevelType w:val="hybridMultilevel"/>
    <w:tmpl w:val="A60EF0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8">
    <w:nsid w:val="73830DAE"/>
    <w:multiLevelType w:val="hybridMultilevel"/>
    <w:tmpl w:val="2DA37D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74867F13"/>
    <w:multiLevelType w:val="hybridMultilevel"/>
    <w:tmpl w:val="8B58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E9578C"/>
    <w:multiLevelType w:val="hybridMultilevel"/>
    <w:tmpl w:val="079EA42C"/>
    <w:lvl w:ilvl="0" w:tplc="9744931E">
      <w:start w:val="2019"/>
      <w:numFmt w:val="bullet"/>
      <w:lvlText w:val="-"/>
      <w:lvlJc w:val="left"/>
      <w:pPr>
        <w:ind w:left="1440" w:hanging="360"/>
      </w:pPr>
      <w:rPr>
        <w:rFonts w:ascii="Calibri" w:eastAsiaTheme="minorHAnsi" w:hAnsi="Calibri" w:cs="Calibri"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1">
    <w:nsid w:val="75FB5CF5"/>
    <w:multiLevelType w:val="hybridMultilevel"/>
    <w:tmpl w:val="BEA6909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2">
    <w:nsid w:val="76BC50E7"/>
    <w:multiLevelType w:val="hybridMultilevel"/>
    <w:tmpl w:val="07EA1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B181201"/>
    <w:multiLevelType w:val="hybridMultilevel"/>
    <w:tmpl w:val="A8403D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nsid w:val="7C8552DA"/>
    <w:multiLevelType w:val="hybridMultilevel"/>
    <w:tmpl w:val="814EEB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nsid w:val="7DD35E31"/>
    <w:multiLevelType w:val="hybridMultilevel"/>
    <w:tmpl w:val="3B905B5A"/>
    <w:lvl w:ilvl="0" w:tplc="B4D26E8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abstractNumId w:val="25"/>
  </w:num>
  <w:num w:numId="2">
    <w:abstractNumId w:val="42"/>
  </w:num>
  <w:num w:numId="3">
    <w:abstractNumId w:val="9"/>
  </w:num>
  <w:num w:numId="4">
    <w:abstractNumId w:val="1"/>
  </w:num>
  <w:num w:numId="5">
    <w:abstractNumId w:val="2"/>
  </w:num>
  <w:num w:numId="6">
    <w:abstractNumId w:val="45"/>
  </w:num>
  <w:num w:numId="7">
    <w:abstractNumId w:val="0"/>
  </w:num>
  <w:num w:numId="8">
    <w:abstractNumId w:val="4"/>
  </w:num>
  <w:num w:numId="9">
    <w:abstractNumId w:val="5"/>
  </w:num>
  <w:num w:numId="10">
    <w:abstractNumId w:val="38"/>
  </w:num>
  <w:num w:numId="11">
    <w:abstractNumId w:val="44"/>
  </w:num>
  <w:num w:numId="12">
    <w:abstractNumId w:val="6"/>
  </w:num>
  <w:num w:numId="13">
    <w:abstractNumId w:val="43"/>
  </w:num>
  <w:num w:numId="14">
    <w:abstractNumId w:val="20"/>
  </w:num>
  <w:num w:numId="15">
    <w:abstractNumId w:val="16"/>
  </w:num>
  <w:num w:numId="16">
    <w:abstractNumId w:val="24"/>
  </w:num>
  <w:num w:numId="17">
    <w:abstractNumId w:val="11"/>
  </w:num>
  <w:num w:numId="18">
    <w:abstractNumId w:val="23"/>
  </w:num>
  <w:num w:numId="19">
    <w:abstractNumId w:val="33"/>
  </w:num>
  <w:num w:numId="20">
    <w:abstractNumId w:val="27"/>
  </w:num>
  <w:num w:numId="21">
    <w:abstractNumId w:val="7"/>
  </w:num>
  <w:num w:numId="22">
    <w:abstractNumId w:val="13"/>
  </w:num>
  <w:num w:numId="23">
    <w:abstractNumId w:val="8"/>
  </w:num>
  <w:num w:numId="24">
    <w:abstractNumId w:val="32"/>
  </w:num>
  <w:num w:numId="25">
    <w:abstractNumId w:val="3"/>
  </w:num>
  <w:num w:numId="26">
    <w:abstractNumId w:val="40"/>
  </w:num>
  <w:num w:numId="27">
    <w:abstractNumId w:val="36"/>
  </w:num>
  <w:num w:numId="28">
    <w:abstractNumId w:val="14"/>
  </w:num>
  <w:num w:numId="29">
    <w:abstractNumId w:val="30"/>
  </w:num>
  <w:num w:numId="30">
    <w:abstractNumId w:val="29"/>
  </w:num>
  <w:num w:numId="31">
    <w:abstractNumId w:val="12"/>
  </w:num>
  <w:num w:numId="32">
    <w:abstractNumId w:val="26"/>
  </w:num>
  <w:num w:numId="33">
    <w:abstractNumId w:val="10"/>
  </w:num>
  <w:num w:numId="34">
    <w:abstractNumId w:val="18"/>
  </w:num>
  <w:num w:numId="35">
    <w:abstractNumId w:val="41"/>
  </w:num>
  <w:num w:numId="36">
    <w:abstractNumId w:val="35"/>
  </w:num>
  <w:num w:numId="37">
    <w:abstractNumId w:val="22"/>
  </w:num>
  <w:num w:numId="38">
    <w:abstractNumId w:val="19"/>
  </w:num>
  <w:num w:numId="39">
    <w:abstractNumId w:val="28"/>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21"/>
  </w:num>
  <w:num w:numId="43">
    <w:abstractNumId w:val="39"/>
  </w:num>
  <w:num w:numId="44">
    <w:abstractNumId w:val="31"/>
  </w:num>
  <w:num w:numId="45">
    <w:abstractNumId w:val="15"/>
  </w:num>
  <w:num w:numId="46">
    <w:abstractNumId w:val="17"/>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ttachedTemplate r:id="rId1"/>
  <w:defaultTabStop w:val="720"/>
  <w:autoHyphenation/>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02"/>
    <w:rsid w:val="000000BF"/>
    <w:rsid w:val="00001DCB"/>
    <w:rsid w:val="000060AD"/>
    <w:rsid w:val="00006BD5"/>
    <w:rsid w:val="00007DA7"/>
    <w:rsid w:val="00014160"/>
    <w:rsid w:val="00017D61"/>
    <w:rsid w:val="00021372"/>
    <w:rsid w:val="000217CC"/>
    <w:rsid w:val="0002611F"/>
    <w:rsid w:val="00027AAE"/>
    <w:rsid w:val="00027F7E"/>
    <w:rsid w:val="00030B13"/>
    <w:rsid w:val="00035993"/>
    <w:rsid w:val="00036617"/>
    <w:rsid w:val="00037E61"/>
    <w:rsid w:val="00042455"/>
    <w:rsid w:val="00042863"/>
    <w:rsid w:val="00042DB0"/>
    <w:rsid w:val="00044EE4"/>
    <w:rsid w:val="00054BFF"/>
    <w:rsid w:val="00055DC4"/>
    <w:rsid w:val="00056E9A"/>
    <w:rsid w:val="00057C04"/>
    <w:rsid w:val="00060E84"/>
    <w:rsid w:val="00062339"/>
    <w:rsid w:val="0006412E"/>
    <w:rsid w:val="00064DD7"/>
    <w:rsid w:val="00066785"/>
    <w:rsid w:val="00066923"/>
    <w:rsid w:val="0006777C"/>
    <w:rsid w:val="00070E53"/>
    <w:rsid w:val="0007173B"/>
    <w:rsid w:val="00072362"/>
    <w:rsid w:val="000748F7"/>
    <w:rsid w:val="00085EE7"/>
    <w:rsid w:val="00094280"/>
    <w:rsid w:val="00096D0A"/>
    <w:rsid w:val="00097204"/>
    <w:rsid w:val="00097E06"/>
    <w:rsid w:val="000A1C85"/>
    <w:rsid w:val="000A3AE4"/>
    <w:rsid w:val="000A3DCA"/>
    <w:rsid w:val="000A3E8E"/>
    <w:rsid w:val="000A426E"/>
    <w:rsid w:val="000B0470"/>
    <w:rsid w:val="000B3ACD"/>
    <w:rsid w:val="000B49D8"/>
    <w:rsid w:val="000B635F"/>
    <w:rsid w:val="000B6CE3"/>
    <w:rsid w:val="000B772C"/>
    <w:rsid w:val="000C2421"/>
    <w:rsid w:val="000C3736"/>
    <w:rsid w:val="000C5DCD"/>
    <w:rsid w:val="000C6329"/>
    <w:rsid w:val="000C7EB7"/>
    <w:rsid w:val="000D42FF"/>
    <w:rsid w:val="000E2004"/>
    <w:rsid w:val="000E3A19"/>
    <w:rsid w:val="000E43D7"/>
    <w:rsid w:val="000E634E"/>
    <w:rsid w:val="000E7D88"/>
    <w:rsid w:val="000F2631"/>
    <w:rsid w:val="000F7F19"/>
    <w:rsid w:val="00103B8C"/>
    <w:rsid w:val="00105D59"/>
    <w:rsid w:val="0010635B"/>
    <w:rsid w:val="00106E7B"/>
    <w:rsid w:val="00107A66"/>
    <w:rsid w:val="0011112C"/>
    <w:rsid w:val="001172D7"/>
    <w:rsid w:val="00121021"/>
    <w:rsid w:val="0012544E"/>
    <w:rsid w:val="00126910"/>
    <w:rsid w:val="0013094B"/>
    <w:rsid w:val="001321BD"/>
    <w:rsid w:val="0013298D"/>
    <w:rsid w:val="00133E84"/>
    <w:rsid w:val="0013779C"/>
    <w:rsid w:val="00142C11"/>
    <w:rsid w:val="00144288"/>
    <w:rsid w:val="00145EE0"/>
    <w:rsid w:val="00145FFA"/>
    <w:rsid w:val="00153E14"/>
    <w:rsid w:val="001557F7"/>
    <w:rsid w:val="00157DAF"/>
    <w:rsid w:val="00162E81"/>
    <w:rsid w:val="001647D9"/>
    <w:rsid w:val="00166088"/>
    <w:rsid w:val="001741FF"/>
    <w:rsid w:val="00177768"/>
    <w:rsid w:val="00177831"/>
    <w:rsid w:val="001818C0"/>
    <w:rsid w:val="00183F52"/>
    <w:rsid w:val="00184508"/>
    <w:rsid w:val="001853AC"/>
    <w:rsid w:val="001857DE"/>
    <w:rsid w:val="0018600A"/>
    <w:rsid w:val="00190118"/>
    <w:rsid w:val="00192554"/>
    <w:rsid w:val="00195332"/>
    <w:rsid w:val="001976EC"/>
    <w:rsid w:val="001A3C50"/>
    <w:rsid w:val="001A41E6"/>
    <w:rsid w:val="001A6B2A"/>
    <w:rsid w:val="001B1F04"/>
    <w:rsid w:val="001B2345"/>
    <w:rsid w:val="001B2DF9"/>
    <w:rsid w:val="001B3031"/>
    <w:rsid w:val="001B36F8"/>
    <w:rsid w:val="001B379D"/>
    <w:rsid w:val="001B62F2"/>
    <w:rsid w:val="001B6932"/>
    <w:rsid w:val="001C0AD3"/>
    <w:rsid w:val="001C13D3"/>
    <w:rsid w:val="001C142D"/>
    <w:rsid w:val="001C2329"/>
    <w:rsid w:val="001C5AA9"/>
    <w:rsid w:val="001C6958"/>
    <w:rsid w:val="001C6D69"/>
    <w:rsid w:val="001D2B83"/>
    <w:rsid w:val="001D363F"/>
    <w:rsid w:val="001D3A58"/>
    <w:rsid w:val="001D3B69"/>
    <w:rsid w:val="001D3D8C"/>
    <w:rsid w:val="001D65BC"/>
    <w:rsid w:val="001E0138"/>
    <w:rsid w:val="001E47C9"/>
    <w:rsid w:val="001E5096"/>
    <w:rsid w:val="001E52BC"/>
    <w:rsid w:val="001E5B22"/>
    <w:rsid w:val="001E73E0"/>
    <w:rsid w:val="001F12B9"/>
    <w:rsid w:val="001F4427"/>
    <w:rsid w:val="001F7C0A"/>
    <w:rsid w:val="00200F82"/>
    <w:rsid w:val="00201412"/>
    <w:rsid w:val="00203130"/>
    <w:rsid w:val="0020345F"/>
    <w:rsid w:val="00205851"/>
    <w:rsid w:val="0020665B"/>
    <w:rsid w:val="002077A8"/>
    <w:rsid w:val="00207C29"/>
    <w:rsid w:val="00210652"/>
    <w:rsid w:val="00214AAE"/>
    <w:rsid w:val="00215BF2"/>
    <w:rsid w:val="00220653"/>
    <w:rsid w:val="00222F6B"/>
    <w:rsid w:val="00226C17"/>
    <w:rsid w:val="002300D9"/>
    <w:rsid w:val="00240C51"/>
    <w:rsid w:val="00242FB7"/>
    <w:rsid w:val="002437A0"/>
    <w:rsid w:val="00247154"/>
    <w:rsid w:val="00247287"/>
    <w:rsid w:val="0024779D"/>
    <w:rsid w:val="00254519"/>
    <w:rsid w:val="00255FBD"/>
    <w:rsid w:val="0025647F"/>
    <w:rsid w:val="002671FF"/>
    <w:rsid w:val="00275302"/>
    <w:rsid w:val="0027711C"/>
    <w:rsid w:val="00280D3E"/>
    <w:rsid w:val="00283825"/>
    <w:rsid w:val="0028477E"/>
    <w:rsid w:val="002909B4"/>
    <w:rsid w:val="002932F7"/>
    <w:rsid w:val="00293BFE"/>
    <w:rsid w:val="002A5DBE"/>
    <w:rsid w:val="002B2AF3"/>
    <w:rsid w:val="002B371F"/>
    <w:rsid w:val="002B6A4D"/>
    <w:rsid w:val="002B6FC9"/>
    <w:rsid w:val="002C2D11"/>
    <w:rsid w:val="002C41EF"/>
    <w:rsid w:val="002C4932"/>
    <w:rsid w:val="002C6DB3"/>
    <w:rsid w:val="002C7EBD"/>
    <w:rsid w:val="002D00DF"/>
    <w:rsid w:val="002D2462"/>
    <w:rsid w:val="002D6394"/>
    <w:rsid w:val="002E129B"/>
    <w:rsid w:val="002E1943"/>
    <w:rsid w:val="002E4695"/>
    <w:rsid w:val="002E75DB"/>
    <w:rsid w:val="002F208E"/>
    <w:rsid w:val="00301466"/>
    <w:rsid w:val="00301A67"/>
    <w:rsid w:val="003022F8"/>
    <w:rsid w:val="00307EF3"/>
    <w:rsid w:val="00313CDB"/>
    <w:rsid w:val="00316D42"/>
    <w:rsid w:val="0032225C"/>
    <w:rsid w:val="003247E0"/>
    <w:rsid w:val="00324C3D"/>
    <w:rsid w:val="00326AC5"/>
    <w:rsid w:val="00327F82"/>
    <w:rsid w:val="00327FA9"/>
    <w:rsid w:val="00331099"/>
    <w:rsid w:val="0033257A"/>
    <w:rsid w:val="0033358F"/>
    <w:rsid w:val="0034101E"/>
    <w:rsid w:val="003441C4"/>
    <w:rsid w:val="003452DF"/>
    <w:rsid w:val="00345639"/>
    <w:rsid w:val="00364C7C"/>
    <w:rsid w:val="00370091"/>
    <w:rsid w:val="003702DA"/>
    <w:rsid w:val="00370FBA"/>
    <w:rsid w:val="003711CC"/>
    <w:rsid w:val="003740D0"/>
    <w:rsid w:val="00374B21"/>
    <w:rsid w:val="00374C48"/>
    <w:rsid w:val="00374EBC"/>
    <w:rsid w:val="00375F87"/>
    <w:rsid w:val="00376482"/>
    <w:rsid w:val="00376610"/>
    <w:rsid w:val="003826F1"/>
    <w:rsid w:val="00386A95"/>
    <w:rsid w:val="00386CCF"/>
    <w:rsid w:val="00390D7B"/>
    <w:rsid w:val="0039658C"/>
    <w:rsid w:val="003A23AC"/>
    <w:rsid w:val="003A7648"/>
    <w:rsid w:val="003B0513"/>
    <w:rsid w:val="003B1550"/>
    <w:rsid w:val="003B17BD"/>
    <w:rsid w:val="003B3A66"/>
    <w:rsid w:val="003C0570"/>
    <w:rsid w:val="003C2379"/>
    <w:rsid w:val="003C28D7"/>
    <w:rsid w:val="003C3045"/>
    <w:rsid w:val="003C35D2"/>
    <w:rsid w:val="003C5437"/>
    <w:rsid w:val="003C5DF2"/>
    <w:rsid w:val="003D57BF"/>
    <w:rsid w:val="003D6E84"/>
    <w:rsid w:val="003E19BB"/>
    <w:rsid w:val="003E2F81"/>
    <w:rsid w:val="003E4390"/>
    <w:rsid w:val="003E7EF4"/>
    <w:rsid w:val="003F6E2A"/>
    <w:rsid w:val="0040205B"/>
    <w:rsid w:val="0040236E"/>
    <w:rsid w:val="00404DD1"/>
    <w:rsid w:val="00407CBF"/>
    <w:rsid w:val="004106DC"/>
    <w:rsid w:val="00414285"/>
    <w:rsid w:val="00414673"/>
    <w:rsid w:val="0041519D"/>
    <w:rsid w:val="00417E36"/>
    <w:rsid w:val="004201B4"/>
    <w:rsid w:val="00421581"/>
    <w:rsid w:val="00422B3A"/>
    <w:rsid w:val="00425577"/>
    <w:rsid w:val="00425C91"/>
    <w:rsid w:val="0043195F"/>
    <w:rsid w:val="004350E8"/>
    <w:rsid w:val="004446EB"/>
    <w:rsid w:val="00445067"/>
    <w:rsid w:val="00447605"/>
    <w:rsid w:val="004506E0"/>
    <w:rsid w:val="00450D56"/>
    <w:rsid w:val="00453AB8"/>
    <w:rsid w:val="00455981"/>
    <w:rsid w:val="00455FA5"/>
    <w:rsid w:val="00461A26"/>
    <w:rsid w:val="00462F0F"/>
    <w:rsid w:val="00463438"/>
    <w:rsid w:val="00470D7F"/>
    <w:rsid w:val="00474B00"/>
    <w:rsid w:val="00477EBA"/>
    <w:rsid w:val="00481E25"/>
    <w:rsid w:val="00483577"/>
    <w:rsid w:val="00485327"/>
    <w:rsid w:val="00490BDB"/>
    <w:rsid w:val="00492AB0"/>
    <w:rsid w:val="00492B3E"/>
    <w:rsid w:val="00493831"/>
    <w:rsid w:val="00496EAA"/>
    <w:rsid w:val="004A5CB4"/>
    <w:rsid w:val="004B29EE"/>
    <w:rsid w:val="004B2B61"/>
    <w:rsid w:val="004C49E6"/>
    <w:rsid w:val="004C625E"/>
    <w:rsid w:val="004C66AE"/>
    <w:rsid w:val="004D0DBB"/>
    <w:rsid w:val="004D5EC8"/>
    <w:rsid w:val="004E2808"/>
    <w:rsid w:val="004E3887"/>
    <w:rsid w:val="004E3D0E"/>
    <w:rsid w:val="004E788E"/>
    <w:rsid w:val="004F246D"/>
    <w:rsid w:val="004F2C58"/>
    <w:rsid w:val="004F3801"/>
    <w:rsid w:val="004F3890"/>
    <w:rsid w:val="004F53D0"/>
    <w:rsid w:val="004F583A"/>
    <w:rsid w:val="005005A6"/>
    <w:rsid w:val="005007B2"/>
    <w:rsid w:val="00505057"/>
    <w:rsid w:val="00505C94"/>
    <w:rsid w:val="00516858"/>
    <w:rsid w:val="00520B54"/>
    <w:rsid w:val="00521296"/>
    <w:rsid w:val="00522452"/>
    <w:rsid w:val="00522523"/>
    <w:rsid w:val="0052421A"/>
    <w:rsid w:val="00527803"/>
    <w:rsid w:val="00527C60"/>
    <w:rsid w:val="00531F6D"/>
    <w:rsid w:val="005329E6"/>
    <w:rsid w:val="00536473"/>
    <w:rsid w:val="00537BD8"/>
    <w:rsid w:val="00540846"/>
    <w:rsid w:val="005424AC"/>
    <w:rsid w:val="0054295F"/>
    <w:rsid w:val="00544D51"/>
    <w:rsid w:val="00545570"/>
    <w:rsid w:val="005457C6"/>
    <w:rsid w:val="00545B8E"/>
    <w:rsid w:val="00552A44"/>
    <w:rsid w:val="00553C26"/>
    <w:rsid w:val="00556375"/>
    <w:rsid w:val="005609DC"/>
    <w:rsid w:val="00561457"/>
    <w:rsid w:val="00563119"/>
    <w:rsid w:val="005634BF"/>
    <w:rsid w:val="0056648A"/>
    <w:rsid w:val="00572A3C"/>
    <w:rsid w:val="005830C3"/>
    <w:rsid w:val="005836AF"/>
    <w:rsid w:val="005901CD"/>
    <w:rsid w:val="00592BAE"/>
    <w:rsid w:val="005A2D1F"/>
    <w:rsid w:val="005A36F0"/>
    <w:rsid w:val="005A5BAD"/>
    <w:rsid w:val="005A5D50"/>
    <w:rsid w:val="005B5435"/>
    <w:rsid w:val="005B7C06"/>
    <w:rsid w:val="005C0411"/>
    <w:rsid w:val="005C2032"/>
    <w:rsid w:val="005C3231"/>
    <w:rsid w:val="005C47CB"/>
    <w:rsid w:val="005C65CA"/>
    <w:rsid w:val="005C68A7"/>
    <w:rsid w:val="005C780D"/>
    <w:rsid w:val="005D0E8B"/>
    <w:rsid w:val="005D0FE3"/>
    <w:rsid w:val="005D2CAE"/>
    <w:rsid w:val="005D2CDC"/>
    <w:rsid w:val="005D3E7B"/>
    <w:rsid w:val="005D6179"/>
    <w:rsid w:val="005D7416"/>
    <w:rsid w:val="005E5E3F"/>
    <w:rsid w:val="005F2F19"/>
    <w:rsid w:val="005F32F7"/>
    <w:rsid w:val="005F34C6"/>
    <w:rsid w:val="005F4349"/>
    <w:rsid w:val="005F5A03"/>
    <w:rsid w:val="005F6E00"/>
    <w:rsid w:val="005F6F95"/>
    <w:rsid w:val="00603153"/>
    <w:rsid w:val="006133E0"/>
    <w:rsid w:val="006157B5"/>
    <w:rsid w:val="00617292"/>
    <w:rsid w:val="006219F6"/>
    <w:rsid w:val="006232D5"/>
    <w:rsid w:val="006249B9"/>
    <w:rsid w:val="00627D36"/>
    <w:rsid w:val="00632D41"/>
    <w:rsid w:val="00633F14"/>
    <w:rsid w:val="00634C11"/>
    <w:rsid w:val="00635A9C"/>
    <w:rsid w:val="00636511"/>
    <w:rsid w:val="0063738D"/>
    <w:rsid w:val="00637C13"/>
    <w:rsid w:val="00640F17"/>
    <w:rsid w:val="00642195"/>
    <w:rsid w:val="00647F46"/>
    <w:rsid w:val="006502DF"/>
    <w:rsid w:val="00651522"/>
    <w:rsid w:val="006529AE"/>
    <w:rsid w:val="0065434D"/>
    <w:rsid w:val="00654C84"/>
    <w:rsid w:val="00655D11"/>
    <w:rsid w:val="0065651A"/>
    <w:rsid w:val="006626AE"/>
    <w:rsid w:val="0066416D"/>
    <w:rsid w:val="0066460D"/>
    <w:rsid w:val="006702D5"/>
    <w:rsid w:val="006719A1"/>
    <w:rsid w:val="00675F78"/>
    <w:rsid w:val="00676F4D"/>
    <w:rsid w:val="006841AD"/>
    <w:rsid w:val="00686F5F"/>
    <w:rsid w:val="006913C5"/>
    <w:rsid w:val="00691425"/>
    <w:rsid w:val="006926A5"/>
    <w:rsid w:val="00692E40"/>
    <w:rsid w:val="0069337F"/>
    <w:rsid w:val="00693C23"/>
    <w:rsid w:val="006A0FF4"/>
    <w:rsid w:val="006A254C"/>
    <w:rsid w:val="006B11A4"/>
    <w:rsid w:val="006B417E"/>
    <w:rsid w:val="006B4704"/>
    <w:rsid w:val="006C10B0"/>
    <w:rsid w:val="006C1205"/>
    <w:rsid w:val="006C75E4"/>
    <w:rsid w:val="006D07F6"/>
    <w:rsid w:val="006D445D"/>
    <w:rsid w:val="006D54AD"/>
    <w:rsid w:val="006D560B"/>
    <w:rsid w:val="006E0913"/>
    <w:rsid w:val="006E5EF2"/>
    <w:rsid w:val="006E786F"/>
    <w:rsid w:val="006F6858"/>
    <w:rsid w:val="006F6C15"/>
    <w:rsid w:val="007014F8"/>
    <w:rsid w:val="00702311"/>
    <w:rsid w:val="0070267F"/>
    <w:rsid w:val="00703D29"/>
    <w:rsid w:val="00707F8B"/>
    <w:rsid w:val="00710D50"/>
    <w:rsid w:val="00715E31"/>
    <w:rsid w:val="00715FE0"/>
    <w:rsid w:val="00720BE8"/>
    <w:rsid w:val="00721583"/>
    <w:rsid w:val="007231E2"/>
    <w:rsid w:val="00724756"/>
    <w:rsid w:val="00724E6A"/>
    <w:rsid w:val="007262D2"/>
    <w:rsid w:val="0073292E"/>
    <w:rsid w:val="00732EE1"/>
    <w:rsid w:val="00734FB3"/>
    <w:rsid w:val="00736B3B"/>
    <w:rsid w:val="00741A44"/>
    <w:rsid w:val="00751B88"/>
    <w:rsid w:val="00752FDC"/>
    <w:rsid w:val="007568F4"/>
    <w:rsid w:val="00762139"/>
    <w:rsid w:val="00762C17"/>
    <w:rsid w:val="007729F3"/>
    <w:rsid w:val="00775665"/>
    <w:rsid w:val="00775D2D"/>
    <w:rsid w:val="00784FA1"/>
    <w:rsid w:val="00785C6F"/>
    <w:rsid w:val="00786408"/>
    <w:rsid w:val="00786F71"/>
    <w:rsid w:val="007870A5"/>
    <w:rsid w:val="007962E5"/>
    <w:rsid w:val="007A1C83"/>
    <w:rsid w:val="007A1FAA"/>
    <w:rsid w:val="007A2844"/>
    <w:rsid w:val="007A3176"/>
    <w:rsid w:val="007A7A93"/>
    <w:rsid w:val="007B40DD"/>
    <w:rsid w:val="007B600C"/>
    <w:rsid w:val="007C0ABE"/>
    <w:rsid w:val="007C3952"/>
    <w:rsid w:val="007C4BDC"/>
    <w:rsid w:val="007D2C18"/>
    <w:rsid w:val="007D3ED3"/>
    <w:rsid w:val="007D4B16"/>
    <w:rsid w:val="007D7693"/>
    <w:rsid w:val="007E0550"/>
    <w:rsid w:val="007E109A"/>
    <w:rsid w:val="007F3368"/>
    <w:rsid w:val="007F3683"/>
    <w:rsid w:val="007F55B9"/>
    <w:rsid w:val="007F5D19"/>
    <w:rsid w:val="007F741F"/>
    <w:rsid w:val="007F7461"/>
    <w:rsid w:val="00801D46"/>
    <w:rsid w:val="00803133"/>
    <w:rsid w:val="008075F0"/>
    <w:rsid w:val="0081002B"/>
    <w:rsid w:val="00812BAE"/>
    <w:rsid w:val="008142D1"/>
    <w:rsid w:val="0082016E"/>
    <w:rsid w:val="00823E7F"/>
    <w:rsid w:val="00825D33"/>
    <w:rsid w:val="0082756C"/>
    <w:rsid w:val="0083047B"/>
    <w:rsid w:val="0083271C"/>
    <w:rsid w:val="0083458C"/>
    <w:rsid w:val="00834E78"/>
    <w:rsid w:val="0083746C"/>
    <w:rsid w:val="00841196"/>
    <w:rsid w:val="00841DC4"/>
    <w:rsid w:val="008504C5"/>
    <w:rsid w:val="008511DD"/>
    <w:rsid w:val="00854709"/>
    <w:rsid w:val="00857028"/>
    <w:rsid w:val="00863199"/>
    <w:rsid w:val="008635AD"/>
    <w:rsid w:val="00865896"/>
    <w:rsid w:val="00867C27"/>
    <w:rsid w:val="00867C58"/>
    <w:rsid w:val="00867F8C"/>
    <w:rsid w:val="00875DD4"/>
    <w:rsid w:val="0087662A"/>
    <w:rsid w:val="0087725A"/>
    <w:rsid w:val="00882B69"/>
    <w:rsid w:val="00886C59"/>
    <w:rsid w:val="00894EDB"/>
    <w:rsid w:val="00895941"/>
    <w:rsid w:val="008A2BDA"/>
    <w:rsid w:val="008A2C4F"/>
    <w:rsid w:val="008A690B"/>
    <w:rsid w:val="008B33FE"/>
    <w:rsid w:val="008B39B4"/>
    <w:rsid w:val="008B772B"/>
    <w:rsid w:val="008C1E1F"/>
    <w:rsid w:val="008C3A08"/>
    <w:rsid w:val="008C531F"/>
    <w:rsid w:val="008D14C7"/>
    <w:rsid w:val="008D5CD0"/>
    <w:rsid w:val="008E2664"/>
    <w:rsid w:val="008E5C70"/>
    <w:rsid w:val="008F18D7"/>
    <w:rsid w:val="008F2BDA"/>
    <w:rsid w:val="008F3889"/>
    <w:rsid w:val="00900627"/>
    <w:rsid w:val="00903D35"/>
    <w:rsid w:val="00910637"/>
    <w:rsid w:val="00911205"/>
    <w:rsid w:val="00911786"/>
    <w:rsid w:val="00911AB0"/>
    <w:rsid w:val="00911E40"/>
    <w:rsid w:val="00914E94"/>
    <w:rsid w:val="00916709"/>
    <w:rsid w:val="0093072B"/>
    <w:rsid w:val="00931599"/>
    <w:rsid w:val="00931FBD"/>
    <w:rsid w:val="00932ED8"/>
    <w:rsid w:val="009340CF"/>
    <w:rsid w:val="00934B72"/>
    <w:rsid w:val="00940ECC"/>
    <w:rsid w:val="0094166C"/>
    <w:rsid w:val="009475F6"/>
    <w:rsid w:val="00952DB2"/>
    <w:rsid w:val="0095342C"/>
    <w:rsid w:val="00953E12"/>
    <w:rsid w:val="00954668"/>
    <w:rsid w:val="00954C88"/>
    <w:rsid w:val="009559E2"/>
    <w:rsid w:val="00957249"/>
    <w:rsid w:val="00957A26"/>
    <w:rsid w:val="00960E5C"/>
    <w:rsid w:val="00964564"/>
    <w:rsid w:val="0096638D"/>
    <w:rsid w:val="00970F71"/>
    <w:rsid w:val="009718D1"/>
    <w:rsid w:val="00972A74"/>
    <w:rsid w:val="00973B0C"/>
    <w:rsid w:val="00980227"/>
    <w:rsid w:val="00981FF9"/>
    <w:rsid w:val="00984BF1"/>
    <w:rsid w:val="009857CE"/>
    <w:rsid w:val="00996C4D"/>
    <w:rsid w:val="009A0EAE"/>
    <w:rsid w:val="009A21FC"/>
    <w:rsid w:val="009A532F"/>
    <w:rsid w:val="009A62BE"/>
    <w:rsid w:val="009A6DBA"/>
    <w:rsid w:val="009B0387"/>
    <w:rsid w:val="009B0401"/>
    <w:rsid w:val="009B0AA8"/>
    <w:rsid w:val="009B64BF"/>
    <w:rsid w:val="009C4851"/>
    <w:rsid w:val="009C4DCA"/>
    <w:rsid w:val="009D264B"/>
    <w:rsid w:val="009D6D31"/>
    <w:rsid w:val="009E0409"/>
    <w:rsid w:val="009E2136"/>
    <w:rsid w:val="009E289E"/>
    <w:rsid w:val="009E5FAA"/>
    <w:rsid w:val="009E66C4"/>
    <w:rsid w:val="009F2E43"/>
    <w:rsid w:val="009F540C"/>
    <w:rsid w:val="00A01FB1"/>
    <w:rsid w:val="00A021A2"/>
    <w:rsid w:val="00A022F5"/>
    <w:rsid w:val="00A027C5"/>
    <w:rsid w:val="00A043A4"/>
    <w:rsid w:val="00A06D0E"/>
    <w:rsid w:val="00A136EB"/>
    <w:rsid w:val="00A145D6"/>
    <w:rsid w:val="00A1476F"/>
    <w:rsid w:val="00A15288"/>
    <w:rsid w:val="00A1576D"/>
    <w:rsid w:val="00A20812"/>
    <w:rsid w:val="00A361EC"/>
    <w:rsid w:val="00A36536"/>
    <w:rsid w:val="00A402A0"/>
    <w:rsid w:val="00A47398"/>
    <w:rsid w:val="00A50930"/>
    <w:rsid w:val="00A51EFA"/>
    <w:rsid w:val="00A5408D"/>
    <w:rsid w:val="00A54A6D"/>
    <w:rsid w:val="00A6111F"/>
    <w:rsid w:val="00A61E63"/>
    <w:rsid w:val="00A62F6D"/>
    <w:rsid w:val="00A66107"/>
    <w:rsid w:val="00A67642"/>
    <w:rsid w:val="00A712FF"/>
    <w:rsid w:val="00A7146C"/>
    <w:rsid w:val="00A72125"/>
    <w:rsid w:val="00A724C4"/>
    <w:rsid w:val="00A81015"/>
    <w:rsid w:val="00A8238E"/>
    <w:rsid w:val="00A90EF4"/>
    <w:rsid w:val="00AA0FEE"/>
    <w:rsid w:val="00AA17CE"/>
    <w:rsid w:val="00AA1A2C"/>
    <w:rsid w:val="00AA2165"/>
    <w:rsid w:val="00AA729E"/>
    <w:rsid w:val="00AB1A72"/>
    <w:rsid w:val="00AC021B"/>
    <w:rsid w:val="00AC5BAD"/>
    <w:rsid w:val="00AC64F7"/>
    <w:rsid w:val="00AD06DF"/>
    <w:rsid w:val="00AD0C91"/>
    <w:rsid w:val="00AD1CC7"/>
    <w:rsid w:val="00AE1AD9"/>
    <w:rsid w:val="00AE2CD3"/>
    <w:rsid w:val="00AE3859"/>
    <w:rsid w:val="00AE39E8"/>
    <w:rsid w:val="00AE73FD"/>
    <w:rsid w:val="00AF072F"/>
    <w:rsid w:val="00AF0BE4"/>
    <w:rsid w:val="00AF1A0F"/>
    <w:rsid w:val="00AF2D8D"/>
    <w:rsid w:val="00AF4135"/>
    <w:rsid w:val="00AF41FB"/>
    <w:rsid w:val="00AF5DA8"/>
    <w:rsid w:val="00AF7A09"/>
    <w:rsid w:val="00B01D01"/>
    <w:rsid w:val="00B06158"/>
    <w:rsid w:val="00B07A80"/>
    <w:rsid w:val="00B15F88"/>
    <w:rsid w:val="00B22554"/>
    <w:rsid w:val="00B25267"/>
    <w:rsid w:val="00B27994"/>
    <w:rsid w:val="00B30F72"/>
    <w:rsid w:val="00B31378"/>
    <w:rsid w:val="00B34143"/>
    <w:rsid w:val="00B34FA1"/>
    <w:rsid w:val="00B35476"/>
    <w:rsid w:val="00B3764C"/>
    <w:rsid w:val="00B4035F"/>
    <w:rsid w:val="00B437B3"/>
    <w:rsid w:val="00B45B66"/>
    <w:rsid w:val="00B52BFC"/>
    <w:rsid w:val="00B54EEF"/>
    <w:rsid w:val="00B56BF4"/>
    <w:rsid w:val="00B6781F"/>
    <w:rsid w:val="00B67A6D"/>
    <w:rsid w:val="00B67EC0"/>
    <w:rsid w:val="00B73977"/>
    <w:rsid w:val="00B74E76"/>
    <w:rsid w:val="00B75258"/>
    <w:rsid w:val="00B83F6B"/>
    <w:rsid w:val="00B848E1"/>
    <w:rsid w:val="00B84C14"/>
    <w:rsid w:val="00B84FB4"/>
    <w:rsid w:val="00B8530D"/>
    <w:rsid w:val="00B862F6"/>
    <w:rsid w:val="00B86EFA"/>
    <w:rsid w:val="00B86EFE"/>
    <w:rsid w:val="00B90543"/>
    <w:rsid w:val="00B911EC"/>
    <w:rsid w:val="00B91CAC"/>
    <w:rsid w:val="00B9345C"/>
    <w:rsid w:val="00B94A5E"/>
    <w:rsid w:val="00BA3B69"/>
    <w:rsid w:val="00BA5A23"/>
    <w:rsid w:val="00BA6874"/>
    <w:rsid w:val="00BB3157"/>
    <w:rsid w:val="00BC072D"/>
    <w:rsid w:val="00BC07C8"/>
    <w:rsid w:val="00BC44F7"/>
    <w:rsid w:val="00BD2315"/>
    <w:rsid w:val="00BD2C34"/>
    <w:rsid w:val="00BD3797"/>
    <w:rsid w:val="00BD57C1"/>
    <w:rsid w:val="00BD6759"/>
    <w:rsid w:val="00BD7223"/>
    <w:rsid w:val="00BE0CAD"/>
    <w:rsid w:val="00BE2395"/>
    <w:rsid w:val="00BE2848"/>
    <w:rsid w:val="00BE5287"/>
    <w:rsid w:val="00BE74A8"/>
    <w:rsid w:val="00BE78DC"/>
    <w:rsid w:val="00BF02BC"/>
    <w:rsid w:val="00BF38FE"/>
    <w:rsid w:val="00BF3FA3"/>
    <w:rsid w:val="00BF6FBB"/>
    <w:rsid w:val="00C00F44"/>
    <w:rsid w:val="00C04A0D"/>
    <w:rsid w:val="00C079A6"/>
    <w:rsid w:val="00C07D1A"/>
    <w:rsid w:val="00C1415F"/>
    <w:rsid w:val="00C14E8A"/>
    <w:rsid w:val="00C15903"/>
    <w:rsid w:val="00C15B27"/>
    <w:rsid w:val="00C17106"/>
    <w:rsid w:val="00C23978"/>
    <w:rsid w:val="00C23E0B"/>
    <w:rsid w:val="00C2716D"/>
    <w:rsid w:val="00C27712"/>
    <w:rsid w:val="00C330AD"/>
    <w:rsid w:val="00C334FD"/>
    <w:rsid w:val="00C3368B"/>
    <w:rsid w:val="00C33DF8"/>
    <w:rsid w:val="00C33E2C"/>
    <w:rsid w:val="00C34111"/>
    <w:rsid w:val="00C348F4"/>
    <w:rsid w:val="00C34AFE"/>
    <w:rsid w:val="00C3583E"/>
    <w:rsid w:val="00C37348"/>
    <w:rsid w:val="00C37BEA"/>
    <w:rsid w:val="00C42B13"/>
    <w:rsid w:val="00C43296"/>
    <w:rsid w:val="00C456C1"/>
    <w:rsid w:val="00C47942"/>
    <w:rsid w:val="00C47BA5"/>
    <w:rsid w:val="00C513F3"/>
    <w:rsid w:val="00C526AB"/>
    <w:rsid w:val="00C5565A"/>
    <w:rsid w:val="00C55DF4"/>
    <w:rsid w:val="00C578E7"/>
    <w:rsid w:val="00C71308"/>
    <w:rsid w:val="00C74820"/>
    <w:rsid w:val="00C74C90"/>
    <w:rsid w:val="00C800A9"/>
    <w:rsid w:val="00C83E0E"/>
    <w:rsid w:val="00C8408D"/>
    <w:rsid w:val="00C84134"/>
    <w:rsid w:val="00C85120"/>
    <w:rsid w:val="00C9514D"/>
    <w:rsid w:val="00C95D96"/>
    <w:rsid w:val="00C9741F"/>
    <w:rsid w:val="00CA2FA6"/>
    <w:rsid w:val="00CA6671"/>
    <w:rsid w:val="00CA6713"/>
    <w:rsid w:val="00CC088D"/>
    <w:rsid w:val="00CC0964"/>
    <w:rsid w:val="00CC0A02"/>
    <w:rsid w:val="00CC17EE"/>
    <w:rsid w:val="00CC2491"/>
    <w:rsid w:val="00CC287E"/>
    <w:rsid w:val="00CC2CCF"/>
    <w:rsid w:val="00CD15B2"/>
    <w:rsid w:val="00CD5A3B"/>
    <w:rsid w:val="00CD5D2A"/>
    <w:rsid w:val="00CE16D2"/>
    <w:rsid w:val="00CE3A00"/>
    <w:rsid w:val="00CE66FB"/>
    <w:rsid w:val="00CE6C95"/>
    <w:rsid w:val="00CF01D1"/>
    <w:rsid w:val="00CF386A"/>
    <w:rsid w:val="00D0115E"/>
    <w:rsid w:val="00D0460F"/>
    <w:rsid w:val="00D10479"/>
    <w:rsid w:val="00D12CEE"/>
    <w:rsid w:val="00D1488E"/>
    <w:rsid w:val="00D17118"/>
    <w:rsid w:val="00D20A43"/>
    <w:rsid w:val="00D20CF7"/>
    <w:rsid w:val="00D234E6"/>
    <w:rsid w:val="00D3665D"/>
    <w:rsid w:val="00D3683C"/>
    <w:rsid w:val="00D409B2"/>
    <w:rsid w:val="00D42EAE"/>
    <w:rsid w:val="00D441D8"/>
    <w:rsid w:val="00D50621"/>
    <w:rsid w:val="00D52503"/>
    <w:rsid w:val="00D54065"/>
    <w:rsid w:val="00D576D3"/>
    <w:rsid w:val="00D6199C"/>
    <w:rsid w:val="00D625A5"/>
    <w:rsid w:val="00D64E81"/>
    <w:rsid w:val="00D655CF"/>
    <w:rsid w:val="00D6575D"/>
    <w:rsid w:val="00D72963"/>
    <w:rsid w:val="00D72AB5"/>
    <w:rsid w:val="00D735F0"/>
    <w:rsid w:val="00D74183"/>
    <w:rsid w:val="00D752C6"/>
    <w:rsid w:val="00D75EC8"/>
    <w:rsid w:val="00D772C0"/>
    <w:rsid w:val="00D82F1E"/>
    <w:rsid w:val="00D9476C"/>
    <w:rsid w:val="00D94993"/>
    <w:rsid w:val="00D94E92"/>
    <w:rsid w:val="00D964DA"/>
    <w:rsid w:val="00DA27A3"/>
    <w:rsid w:val="00DA2D6F"/>
    <w:rsid w:val="00DB0584"/>
    <w:rsid w:val="00DB5431"/>
    <w:rsid w:val="00DB6593"/>
    <w:rsid w:val="00DB7EF2"/>
    <w:rsid w:val="00DC1803"/>
    <w:rsid w:val="00DC3B56"/>
    <w:rsid w:val="00DC4A30"/>
    <w:rsid w:val="00DC4E53"/>
    <w:rsid w:val="00DC5D56"/>
    <w:rsid w:val="00DD024F"/>
    <w:rsid w:val="00DD4D14"/>
    <w:rsid w:val="00DD5416"/>
    <w:rsid w:val="00DE08D1"/>
    <w:rsid w:val="00DE1EB4"/>
    <w:rsid w:val="00DE2AC3"/>
    <w:rsid w:val="00DF08B7"/>
    <w:rsid w:val="00DF36AB"/>
    <w:rsid w:val="00DF435E"/>
    <w:rsid w:val="00DF4781"/>
    <w:rsid w:val="00E000E3"/>
    <w:rsid w:val="00E00714"/>
    <w:rsid w:val="00E046C6"/>
    <w:rsid w:val="00E11DAA"/>
    <w:rsid w:val="00E14436"/>
    <w:rsid w:val="00E14981"/>
    <w:rsid w:val="00E15A14"/>
    <w:rsid w:val="00E17A8E"/>
    <w:rsid w:val="00E23E8B"/>
    <w:rsid w:val="00E24FB5"/>
    <w:rsid w:val="00E2592D"/>
    <w:rsid w:val="00E26DA6"/>
    <w:rsid w:val="00E27ABF"/>
    <w:rsid w:val="00E30F2C"/>
    <w:rsid w:val="00E33CA5"/>
    <w:rsid w:val="00E35544"/>
    <w:rsid w:val="00E36393"/>
    <w:rsid w:val="00E4356B"/>
    <w:rsid w:val="00E43693"/>
    <w:rsid w:val="00E44911"/>
    <w:rsid w:val="00E45EE5"/>
    <w:rsid w:val="00E4630C"/>
    <w:rsid w:val="00E5118A"/>
    <w:rsid w:val="00E51437"/>
    <w:rsid w:val="00E5418B"/>
    <w:rsid w:val="00E55414"/>
    <w:rsid w:val="00E57630"/>
    <w:rsid w:val="00E606AC"/>
    <w:rsid w:val="00E62840"/>
    <w:rsid w:val="00E63C0C"/>
    <w:rsid w:val="00E66F4D"/>
    <w:rsid w:val="00E675B8"/>
    <w:rsid w:val="00E676BE"/>
    <w:rsid w:val="00E70AA0"/>
    <w:rsid w:val="00E72318"/>
    <w:rsid w:val="00E7253A"/>
    <w:rsid w:val="00E750FB"/>
    <w:rsid w:val="00E77764"/>
    <w:rsid w:val="00E80A46"/>
    <w:rsid w:val="00E820DA"/>
    <w:rsid w:val="00E858C4"/>
    <w:rsid w:val="00E8618D"/>
    <w:rsid w:val="00E87039"/>
    <w:rsid w:val="00E93AF8"/>
    <w:rsid w:val="00E97813"/>
    <w:rsid w:val="00E978EA"/>
    <w:rsid w:val="00E97A02"/>
    <w:rsid w:val="00EA54D8"/>
    <w:rsid w:val="00EA5A59"/>
    <w:rsid w:val="00EB2ECC"/>
    <w:rsid w:val="00EB38B1"/>
    <w:rsid w:val="00EB3A1A"/>
    <w:rsid w:val="00EB6645"/>
    <w:rsid w:val="00EB6BA6"/>
    <w:rsid w:val="00EB737E"/>
    <w:rsid w:val="00EC365E"/>
    <w:rsid w:val="00EC5CD2"/>
    <w:rsid w:val="00EC707A"/>
    <w:rsid w:val="00EC72DA"/>
    <w:rsid w:val="00ED15DC"/>
    <w:rsid w:val="00ED16EA"/>
    <w:rsid w:val="00ED3EF2"/>
    <w:rsid w:val="00ED69EA"/>
    <w:rsid w:val="00EE261E"/>
    <w:rsid w:val="00EE3967"/>
    <w:rsid w:val="00EE3E28"/>
    <w:rsid w:val="00EE55A1"/>
    <w:rsid w:val="00EF1B62"/>
    <w:rsid w:val="00EF6867"/>
    <w:rsid w:val="00F065B4"/>
    <w:rsid w:val="00F10ACB"/>
    <w:rsid w:val="00F16A52"/>
    <w:rsid w:val="00F20ACB"/>
    <w:rsid w:val="00F228F7"/>
    <w:rsid w:val="00F22A42"/>
    <w:rsid w:val="00F23559"/>
    <w:rsid w:val="00F23580"/>
    <w:rsid w:val="00F2775A"/>
    <w:rsid w:val="00F27ABB"/>
    <w:rsid w:val="00F3194D"/>
    <w:rsid w:val="00F34345"/>
    <w:rsid w:val="00F35AA8"/>
    <w:rsid w:val="00F50586"/>
    <w:rsid w:val="00F54D66"/>
    <w:rsid w:val="00F60E74"/>
    <w:rsid w:val="00F647F1"/>
    <w:rsid w:val="00F676D6"/>
    <w:rsid w:val="00F733E5"/>
    <w:rsid w:val="00F77028"/>
    <w:rsid w:val="00F825E6"/>
    <w:rsid w:val="00F83F1C"/>
    <w:rsid w:val="00F90888"/>
    <w:rsid w:val="00F911E3"/>
    <w:rsid w:val="00F932A7"/>
    <w:rsid w:val="00F95ED4"/>
    <w:rsid w:val="00F977FF"/>
    <w:rsid w:val="00FA63E5"/>
    <w:rsid w:val="00FB091B"/>
    <w:rsid w:val="00FB0E87"/>
    <w:rsid w:val="00FB1487"/>
    <w:rsid w:val="00FB1B89"/>
    <w:rsid w:val="00FC6489"/>
    <w:rsid w:val="00FC77A5"/>
    <w:rsid w:val="00FD0D9E"/>
    <w:rsid w:val="00FD635F"/>
    <w:rsid w:val="00FD6771"/>
    <w:rsid w:val="00FD7738"/>
    <w:rsid w:val="00FE0976"/>
    <w:rsid w:val="00FE4598"/>
    <w:rsid w:val="00FE4673"/>
    <w:rsid w:val="00FE7EF0"/>
    <w:rsid w:val="00FF0142"/>
    <w:rsid w:val="00FF12DE"/>
    <w:rsid w:val="00FF3E88"/>
    <w:rsid w:val="00FF49F0"/>
    <w:rsid w:val="00FF4F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09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aleway Light" w:eastAsia="Calibri" w:hAnsi="Raleway Light" w:cs="Raleway Light"/>
        <w:color w:val="633B8F"/>
        <w:w w:val="105"/>
        <w:sz w:val="38"/>
        <w:szCs w:val="38"/>
        <w:lang w:val="en-GB" w:eastAsia="en-US" w:bidi="ar-SA"/>
      </w:rPr>
    </w:rPrDefault>
    <w:pPrDefault>
      <w:pPr>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aliases w:val="Tekstas"/>
    <w:qFormat/>
    <w:rsid w:val="00996C4D"/>
    <w:pPr>
      <w:suppressAutoHyphens/>
      <w:spacing w:line="259" w:lineRule="auto"/>
      <w:ind w:firstLine="567"/>
      <w:jc w:val="both"/>
    </w:pPr>
    <w:rPr>
      <w:rFonts w:ascii="Arial" w:hAnsi="Arial"/>
      <w:color w:val="auto"/>
      <w:sz w:val="22"/>
    </w:rPr>
  </w:style>
  <w:style w:type="paragraph" w:styleId="Antrat1">
    <w:name w:val="heading 1"/>
    <w:basedOn w:val="prastasis"/>
    <w:next w:val="prastasis"/>
    <w:link w:val="Antrat1Diagrama"/>
    <w:autoRedefine/>
    <w:uiPriority w:val="9"/>
    <w:qFormat/>
    <w:rsid w:val="00516858"/>
    <w:pPr>
      <w:keepNext/>
      <w:keepLines/>
      <w:suppressAutoHyphens w:val="0"/>
      <w:autoSpaceDN/>
      <w:spacing w:before="120" w:after="120"/>
      <w:ind w:firstLine="0"/>
      <w:textAlignment w:val="auto"/>
      <w:outlineLvl w:val="0"/>
    </w:pPr>
    <w:rPr>
      <w:rFonts w:eastAsiaTheme="majorEastAsia" w:cstheme="majorBidi"/>
      <w:b/>
      <w:caps/>
      <w:color w:val="002060"/>
      <w:w w:val="100"/>
      <w:sz w:val="28"/>
      <w:szCs w:val="32"/>
      <w:lang w:val="lt-LT"/>
    </w:rPr>
  </w:style>
  <w:style w:type="paragraph" w:styleId="Antrat2">
    <w:name w:val="heading 2"/>
    <w:basedOn w:val="prastasis"/>
    <w:next w:val="prastasis"/>
    <w:link w:val="Antrat2Diagrama"/>
    <w:uiPriority w:val="9"/>
    <w:unhideWhenUsed/>
    <w:qFormat/>
    <w:rsid w:val="00721583"/>
    <w:pPr>
      <w:keepNext/>
      <w:keepLines/>
      <w:spacing w:before="120" w:after="120"/>
      <w:outlineLvl w:val="1"/>
    </w:pPr>
    <w:rPr>
      <w:rFonts w:eastAsiaTheme="majorEastAsia" w:cstheme="majorBidi"/>
      <w:b/>
      <w:color w:val="002060"/>
      <w:sz w:val="24"/>
      <w:szCs w:val="26"/>
    </w:rPr>
  </w:style>
  <w:style w:type="paragraph" w:styleId="Antrat3">
    <w:name w:val="heading 3"/>
    <w:basedOn w:val="prastasis"/>
    <w:next w:val="prastasis"/>
    <w:link w:val="Antrat3Diagrama"/>
    <w:uiPriority w:val="9"/>
    <w:unhideWhenUsed/>
    <w:rsid w:val="00B83F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Antrat4">
    <w:name w:val="heading 4"/>
    <w:aliases w:val="Paveikslai"/>
    <w:basedOn w:val="prastasis"/>
    <w:next w:val="prastasis"/>
    <w:link w:val="Antrat4Diagrama"/>
    <w:uiPriority w:val="9"/>
    <w:unhideWhenUsed/>
    <w:rsid w:val="00B83F6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Antrat5">
    <w:name w:val="heading 5"/>
    <w:basedOn w:val="prastasis"/>
    <w:next w:val="prastasis"/>
    <w:link w:val="Antrat5Diagrama"/>
    <w:uiPriority w:val="9"/>
    <w:unhideWhenUsed/>
    <w:rsid w:val="00B83F6B"/>
    <w:pPr>
      <w:keepNext/>
      <w:keepLines/>
      <w:spacing w:before="40" w:after="0"/>
      <w:outlineLvl w:val="4"/>
    </w:pPr>
    <w:rPr>
      <w:rFonts w:asciiTheme="majorHAnsi" w:eastAsiaTheme="majorEastAsia" w:hAnsiTheme="majorHAnsi" w:cstheme="majorBidi"/>
      <w:color w:val="2F5496" w:themeColor="accent1" w:themeShade="BF"/>
    </w:rPr>
  </w:style>
  <w:style w:type="paragraph" w:styleId="Antrat6">
    <w:name w:val="heading 6"/>
    <w:basedOn w:val="prastasis"/>
    <w:next w:val="prastasis"/>
    <w:link w:val="Antrat6Diagrama"/>
    <w:uiPriority w:val="9"/>
    <w:semiHidden/>
    <w:unhideWhenUsed/>
    <w:rsid w:val="00B83F6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uiPriority w:val="99"/>
    <w:pPr>
      <w:tabs>
        <w:tab w:val="center" w:pos="4513"/>
        <w:tab w:val="right" w:pos="9026"/>
      </w:tabs>
      <w:spacing w:after="0" w:line="240" w:lineRule="auto"/>
    </w:pPr>
  </w:style>
  <w:style w:type="character" w:customStyle="1" w:styleId="HeaderChar">
    <w:name w:val="Header Char"/>
    <w:basedOn w:val="Numatytasispastraiposriftas"/>
    <w:uiPriority w:val="99"/>
  </w:style>
  <w:style w:type="paragraph" w:styleId="Porat">
    <w:name w:val="footer"/>
    <w:basedOn w:val="prastasis"/>
    <w:link w:val="PoratDiagrama"/>
    <w:uiPriority w:val="99"/>
    <w:pPr>
      <w:tabs>
        <w:tab w:val="center" w:pos="4513"/>
        <w:tab w:val="right" w:pos="9026"/>
      </w:tabs>
      <w:spacing w:after="0" w:line="240" w:lineRule="auto"/>
    </w:pPr>
  </w:style>
  <w:style w:type="character" w:customStyle="1" w:styleId="FooterChar">
    <w:name w:val="Footer Char"/>
    <w:basedOn w:val="Numatytasispastraiposriftas"/>
    <w:uiPriority w:val="99"/>
  </w:style>
  <w:style w:type="paragraph" w:styleId="prastasistinklapis">
    <w:name w:val="Normal (Web)"/>
    <w:basedOn w:val="prastasis"/>
    <w:uiPriority w:val="99"/>
    <w:pPr>
      <w:spacing w:before="100" w:after="100" w:line="240" w:lineRule="auto"/>
    </w:pPr>
    <w:rPr>
      <w:rFonts w:ascii="Times New Roman" w:eastAsia="Times New Roman" w:hAnsi="Times New Roman" w:cs="Times New Roman"/>
      <w:w w:val="100"/>
      <w:sz w:val="24"/>
      <w:szCs w:val="24"/>
      <w:lang w:eastAsia="en-GB"/>
    </w:rPr>
  </w:style>
  <w:style w:type="paragraph" w:styleId="Betarp">
    <w:name w:val="No Spacing"/>
    <w:uiPriority w:val="1"/>
    <w:pPr>
      <w:suppressAutoHyphens/>
      <w:spacing w:after="0" w:line="240" w:lineRule="auto"/>
    </w:pPr>
    <w:rPr>
      <w:rFonts w:ascii="Calibri" w:eastAsia="Times New Roman" w:hAnsi="Calibri" w:cs="Times New Roman"/>
      <w:color w:val="auto"/>
      <w:w w:val="100"/>
      <w:sz w:val="22"/>
      <w:szCs w:val="22"/>
      <w:lang w:val="en-US"/>
    </w:rPr>
  </w:style>
  <w:style w:type="character" w:customStyle="1" w:styleId="NoSpacingChar">
    <w:name w:val="No Spacing Char"/>
    <w:basedOn w:val="Numatytasispastraiposriftas"/>
    <w:uiPriority w:val="1"/>
    <w:rPr>
      <w:rFonts w:ascii="Calibri" w:eastAsia="Times New Roman" w:hAnsi="Calibri" w:cs="Times New Roman"/>
      <w:color w:val="auto"/>
      <w:w w:val="100"/>
      <w:sz w:val="22"/>
      <w:szCs w:val="22"/>
      <w:lang w:val="en-US"/>
    </w:rPr>
  </w:style>
  <w:style w:type="character" w:customStyle="1" w:styleId="Antrat1Diagrama">
    <w:name w:val="Antraštė 1 Diagrama"/>
    <w:basedOn w:val="Numatytasispastraiposriftas"/>
    <w:link w:val="Antrat1"/>
    <w:uiPriority w:val="9"/>
    <w:rsid w:val="00516858"/>
    <w:rPr>
      <w:rFonts w:ascii="Arial" w:eastAsiaTheme="majorEastAsia" w:hAnsi="Arial" w:cstheme="majorBidi"/>
      <w:b/>
      <w:caps/>
      <w:color w:val="002060"/>
      <w:w w:val="100"/>
      <w:sz w:val="28"/>
      <w:szCs w:val="32"/>
      <w:lang w:val="lt-LT"/>
    </w:rPr>
  </w:style>
  <w:style w:type="character" w:styleId="Hipersaitas">
    <w:name w:val="Hyperlink"/>
    <w:basedOn w:val="Numatytasispastraiposriftas"/>
    <w:uiPriority w:val="99"/>
    <w:unhideWhenUsed/>
    <w:rsid w:val="00B437B3"/>
    <w:rPr>
      <w:color w:val="0563C1" w:themeColor="hyperlink"/>
      <w:u w:val="single"/>
    </w:rPr>
  </w:style>
  <w:style w:type="paragraph" w:styleId="Turinys1">
    <w:name w:val="toc 1"/>
    <w:basedOn w:val="prastasis"/>
    <w:next w:val="prastasis"/>
    <w:autoRedefine/>
    <w:uiPriority w:val="39"/>
    <w:unhideWhenUsed/>
    <w:rsid w:val="00516858"/>
    <w:pPr>
      <w:tabs>
        <w:tab w:val="right" w:leader="underscore" w:pos="10490"/>
      </w:tabs>
      <w:suppressAutoHyphens w:val="0"/>
      <w:autoSpaceDN/>
      <w:spacing w:after="100"/>
      <w:ind w:firstLine="0"/>
      <w:textAlignment w:val="auto"/>
    </w:pPr>
    <w:rPr>
      <w:rFonts w:eastAsiaTheme="minorHAnsi" w:cstheme="minorBidi"/>
      <w:b/>
      <w:bCs/>
      <w:color w:val="002060"/>
      <w:w w:val="100"/>
      <w:szCs w:val="32"/>
      <w:lang w:val="lt-LT"/>
    </w:rPr>
  </w:style>
  <w:style w:type="character" w:customStyle="1" w:styleId="Antrat2Diagrama">
    <w:name w:val="Antraštė 2 Diagrama"/>
    <w:basedOn w:val="Numatytasispastraiposriftas"/>
    <w:link w:val="Antrat2"/>
    <w:uiPriority w:val="9"/>
    <w:rsid w:val="00721583"/>
    <w:rPr>
      <w:rFonts w:ascii="Arial" w:eastAsiaTheme="majorEastAsia" w:hAnsi="Arial" w:cstheme="majorBidi"/>
      <w:b/>
      <w:color w:val="002060"/>
      <w:sz w:val="24"/>
      <w:szCs w:val="26"/>
    </w:rPr>
  </w:style>
  <w:style w:type="paragraph" w:styleId="Turinioantrat">
    <w:name w:val="TOC Heading"/>
    <w:basedOn w:val="Antrat1"/>
    <w:next w:val="prastasis"/>
    <w:uiPriority w:val="39"/>
    <w:unhideWhenUsed/>
    <w:qFormat/>
    <w:rsid w:val="00017D61"/>
    <w:pPr>
      <w:suppressAutoHyphens/>
      <w:autoSpaceDN w:val="0"/>
      <w:spacing w:before="240" w:after="0"/>
      <w:textAlignment w:val="baseline"/>
      <w:outlineLvl w:val="9"/>
    </w:pPr>
    <w:rPr>
      <w:rFonts w:asciiTheme="majorHAnsi" w:hAnsiTheme="majorHAnsi"/>
      <w:b w:val="0"/>
      <w:caps w:val="0"/>
      <w:color w:val="2F5496" w:themeColor="accent1" w:themeShade="BF"/>
      <w:w w:val="105"/>
      <w:sz w:val="32"/>
      <w:lang w:val="en-GB"/>
    </w:rPr>
  </w:style>
  <w:style w:type="paragraph" w:styleId="Turinys2">
    <w:name w:val="toc 2"/>
    <w:basedOn w:val="prastasis"/>
    <w:next w:val="prastasis"/>
    <w:autoRedefine/>
    <w:uiPriority w:val="39"/>
    <w:unhideWhenUsed/>
    <w:rsid w:val="00516858"/>
    <w:pPr>
      <w:tabs>
        <w:tab w:val="right" w:leader="underscore" w:pos="10490"/>
      </w:tabs>
      <w:suppressAutoHyphens w:val="0"/>
      <w:autoSpaceDN/>
      <w:spacing w:after="100"/>
      <w:ind w:firstLine="0"/>
      <w:textAlignment w:val="auto"/>
    </w:pPr>
    <w:rPr>
      <w:rFonts w:eastAsiaTheme="minorHAnsi" w:cstheme="minorBidi"/>
      <w:w w:val="100"/>
      <w:szCs w:val="22"/>
      <w:lang w:val="lt-LT"/>
    </w:rPr>
  </w:style>
  <w:style w:type="paragraph" w:styleId="Turinys3">
    <w:name w:val="toc 3"/>
    <w:basedOn w:val="prastasis"/>
    <w:next w:val="prastasis"/>
    <w:autoRedefine/>
    <w:uiPriority w:val="39"/>
    <w:unhideWhenUsed/>
    <w:rsid w:val="00017D61"/>
    <w:pPr>
      <w:suppressAutoHyphens w:val="0"/>
      <w:autoSpaceDN/>
      <w:spacing w:after="100"/>
      <w:ind w:left="440"/>
      <w:textAlignment w:val="auto"/>
    </w:pPr>
    <w:rPr>
      <w:rFonts w:eastAsiaTheme="minorHAnsi" w:cstheme="minorBidi"/>
      <w:w w:val="100"/>
      <w:szCs w:val="22"/>
      <w:lang w:val="lt-LT"/>
    </w:rPr>
  </w:style>
  <w:style w:type="character" w:customStyle="1" w:styleId="Antrat3Diagrama">
    <w:name w:val="Antraštė 3 Diagrama"/>
    <w:basedOn w:val="Numatytasispastraiposriftas"/>
    <w:link w:val="Antrat3"/>
    <w:uiPriority w:val="9"/>
    <w:rsid w:val="00B83F6B"/>
    <w:rPr>
      <w:rFonts w:asciiTheme="majorHAnsi" w:eastAsiaTheme="majorEastAsia" w:hAnsiTheme="majorHAnsi" w:cstheme="majorBidi"/>
      <w:color w:val="1F3763" w:themeColor="accent1" w:themeShade="7F"/>
      <w:sz w:val="24"/>
      <w:szCs w:val="24"/>
    </w:rPr>
  </w:style>
  <w:style w:type="character" w:customStyle="1" w:styleId="Antrat4Diagrama">
    <w:name w:val="Antraštė 4 Diagrama"/>
    <w:aliases w:val="Paveikslai Diagrama"/>
    <w:basedOn w:val="Numatytasispastraiposriftas"/>
    <w:link w:val="Antrat4"/>
    <w:uiPriority w:val="9"/>
    <w:rsid w:val="00B83F6B"/>
    <w:rPr>
      <w:rFonts w:asciiTheme="majorHAnsi" w:eastAsiaTheme="majorEastAsia" w:hAnsiTheme="majorHAnsi" w:cstheme="majorBidi"/>
      <w:i/>
      <w:iCs/>
      <w:color w:val="2F5496" w:themeColor="accent1" w:themeShade="BF"/>
      <w:sz w:val="22"/>
    </w:rPr>
  </w:style>
  <w:style w:type="character" w:customStyle="1" w:styleId="Antrat5Diagrama">
    <w:name w:val="Antraštė 5 Diagrama"/>
    <w:basedOn w:val="Numatytasispastraiposriftas"/>
    <w:link w:val="Antrat5"/>
    <w:uiPriority w:val="9"/>
    <w:rsid w:val="00B83F6B"/>
    <w:rPr>
      <w:rFonts w:asciiTheme="majorHAnsi" w:eastAsiaTheme="majorEastAsia" w:hAnsiTheme="majorHAnsi" w:cstheme="majorBidi"/>
      <w:color w:val="2F5496" w:themeColor="accent1" w:themeShade="BF"/>
      <w:sz w:val="22"/>
    </w:rPr>
  </w:style>
  <w:style w:type="character" w:customStyle="1" w:styleId="Antrat6Diagrama">
    <w:name w:val="Antraštė 6 Diagrama"/>
    <w:basedOn w:val="Numatytasispastraiposriftas"/>
    <w:link w:val="Antrat6"/>
    <w:uiPriority w:val="9"/>
    <w:semiHidden/>
    <w:rsid w:val="00B83F6B"/>
    <w:rPr>
      <w:rFonts w:asciiTheme="majorHAnsi" w:eastAsiaTheme="majorEastAsia" w:hAnsiTheme="majorHAnsi" w:cstheme="majorBidi"/>
      <w:color w:val="1F3763" w:themeColor="accent1" w:themeShade="7F"/>
      <w:sz w:val="22"/>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nhideWhenUsed/>
    <w:rsid w:val="00B83F6B"/>
    <w:rPr>
      <w:vertAlign w:val="superscript"/>
    </w:rPr>
  </w:style>
  <w:style w:type="table" w:customStyle="1" w:styleId="ListTable3Accent1">
    <w:name w:val="List Table 3 Accent 1"/>
    <w:basedOn w:val="prastojilentel"/>
    <w:uiPriority w:val="48"/>
    <w:rsid w:val="00B83F6B"/>
    <w:pPr>
      <w:autoSpaceDN/>
      <w:spacing w:after="0" w:line="240" w:lineRule="auto"/>
      <w:textAlignment w:val="auto"/>
    </w:pPr>
    <w:rPr>
      <w:rFonts w:asciiTheme="minorHAnsi" w:eastAsiaTheme="minorHAnsi" w:hAnsiTheme="minorHAnsi" w:cstheme="minorBidi"/>
      <w:color w:val="auto"/>
      <w:w w:val="100"/>
      <w:sz w:val="22"/>
      <w:szCs w:val="22"/>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entele">
    <w:name w:val="Lentele"/>
    <w:basedOn w:val="prastojilentel"/>
    <w:uiPriority w:val="99"/>
    <w:rsid w:val="0034101E"/>
    <w:pPr>
      <w:autoSpaceDN/>
      <w:spacing w:after="0" w:line="240" w:lineRule="auto"/>
      <w:textAlignment w:val="auto"/>
    </w:pPr>
    <w:rPr>
      <w:rFonts w:ascii="Arial" w:hAnsi="Arial"/>
    </w:rPr>
    <w:tblPr/>
    <w:tcPr>
      <w:shd w:val="clear" w:color="auto" w:fill="4289C9"/>
    </w:tcPr>
  </w:style>
  <w:style w:type="table" w:styleId="Lentelstinklelis">
    <w:name w:val="Table Grid"/>
    <w:basedOn w:val="prastojilentel"/>
    <w:uiPriority w:val="39"/>
    <w:rsid w:val="00D94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
    <w:name w:val="Lentelės"/>
    <w:basedOn w:val="Antrat5"/>
    <w:link w:val="LentelsChar"/>
    <w:rsid w:val="00A8238E"/>
    <w:pPr>
      <w:spacing w:before="120" w:after="120"/>
      <w:jc w:val="center"/>
    </w:pPr>
    <w:rPr>
      <w:rFonts w:ascii="Arial" w:eastAsia="Calibri" w:hAnsi="Arial"/>
      <w:b/>
      <w:color w:val="002060"/>
      <w:lang w:val="lt-LT"/>
    </w:rPr>
  </w:style>
  <w:style w:type="paragraph" w:customStyle="1" w:styleId="Paveikslas">
    <w:name w:val="Paveikslas"/>
    <w:basedOn w:val="Lentels"/>
    <w:link w:val="PaveikslasChar"/>
    <w:autoRedefine/>
    <w:qFormat/>
    <w:rsid w:val="00CC088D"/>
    <w:pPr>
      <w:ind w:firstLine="0"/>
    </w:pPr>
  </w:style>
  <w:style w:type="character" w:customStyle="1" w:styleId="LentelsChar">
    <w:name w:val="Lentelės Char"/>
    <w:basedOn w:val="Antrat5Diagrama"/>
    <w:link w:val="Lentels"/>
    <w:rsid w:val="00A8238E"/>
    <w:rPr>
      <w:rFonts w:ascii="Arial" w:eastAsiaTheme="majorEastAsia" w:hAnsi="Arial" w:cstheme="majorBidi"/>
      <w:b/>
      <w:color w:val="002060"/>
      <w:sz w:val="22"/>
      <w:lang w:val="lt-LT"/>
    </w:rPr>
  </w:style>
  <w:style w:type="character" w:customStyle="1" w:styleId="PaveikslasChar">
    <w:name w:val="Paveikslas Char"/>
    <w:basedOn w:val="LentelsChar"/>
    <w:link w:val="Paveikslas"/>
    <w:rsid w:val="00CC088D"/>
    <w:rPr>
      <w:rFonts w:ascii="Arial" w:eastAsiaTheme="majorEastAsia" w:hAnsi="Arial" w:cstheme="majorBidi"/>
      <w:b/>
      <w:color w:val="002060"/>
      <w:sz w:val="22"/>
      <w:lang w:val="lt-LT"/>
    </w:rPr>
  </w:style>
  <w:style w:type="character" w:styleId="Puslapionumeris">
    <w:name w:val="page number"/>
    <w:basedOn w:val="Numatytasispastraiposriftas"/>
    <w:uiPriority w:val="99"/>
    <w:semiHidden/>
    <w:unhideWhenUsed/>
    <w:rsid w:val="00E55414"/>
  </w:style>
  <w:style w:type="paragraph" w:styleId="Sraopastraipa">
    <w:name w:val="List Paragraph"/>
    <w:aliases w:val="List Paragraph Red,lenteles"/>
    <w:basedOn w:val="prastasis"/>
    <w:link w:val="SraopastraipaDiagrama"/>
    <w:uiPriority w:val="34"/>
    <w:qFormat/>
    <w:rsid w:val="00B07A80"/>
    <w:pPr>
      <w:suppressAutoHyphens w:val="0"/>
      <w:autoSpaceDN/>
      <w:spacing w:before="120" w:after="120" w:line="240" w:lineRule="auto"/>
      <w:ind w:left="720"/>
      <w:contextualSpacing/>
      <w:textAlignment w:val="auto"/>
    </w:pPr>
    <w:rPr>
      <w:rFonts w:asciiTheme="minorHAnsi" w:eastAsiaTheme="minorHAnsi" w:hAnsiTheme="minorHAnsi" w:cstheme="minorBidi"/>
      <w:w w:val="100"/>
      <w:szCs w:val="22"/>
      <w:lang w:val="lt-LT"/>
    </w:rPr>
  </w:style>
  <w:style w:type="paragraph" w:styleId="Puslapioinaostekstas">
    <w:name w:val="footnote text"/>
    <w:aliases w:val="Diagrama,Footnote Text Char1,Footnote Text Char Char,ft"/>
    <w:basedOn w:val="prastasis"/>
    <w:link w:val="PuslapioinaostekstasDiagrama"/>
    <w:uiPriority w:val="99"/>
    <w:unhideWhenUsed/>
    <w:rsid w:val="00B07A80"/>
    <w:pPr>
      <w:suppressAutoHyphens w:val="0"/>
      <w:autoSpaceDN/>
      <w:spacing w:before="120" w:after="0" w:line="240" w:lineRule="auto"/>
      <w:textAlignment w:val="auto"/>
    </w:pPr>
    <w:rPr>
      <w:rFonts w:asciiTheme="minorHAnsi" w:eastAsiaTheme="minorHAnsi" w:hAnsiTheme="minorHAnsi" w:cstheme="minorBidi"/>
      <w:w w:val="100"/>
      <w:sz w:val="20"/>
      <w:szCs w:val="20"/>
      <w:lang w:val="lt-LT"/>
    </w:rPr>
  </w:style>
  <w:style w:type="character" w:customStyle="1" w:styleId="PuslapioinaostekstasDiagrama">
    <w:name w:val="Puslapio išnašos tekstas Diagrama"/>
    <w:aliases w:val="Diagrama Diagrama,Footnote Text Char1 Diagrama,Footnote Text Char Char Diagrama,ft Diagrama"/>
    <w:basedOn w:val="Numatytasispastraiposriftas"/>
    <w:link w:val="Puslapioinaostekstas"/>
    <w:uiPriority w:val="99"/>
    <w:rsid w:val="00B07A80"/>
    <w:rPr>
      <w:rFonts w:asciiTheme="minorHAnsi" w:eastAsiaTheme="minorHAnsi" w:hAnsiTheme="minorHAnsi" w:cstheme="minorBidi"/>
      <w:color w:val="auto"/>
      <w:w w:val="100"/>
      <w:sz w:val="20"/>
      <w:szCs w:val="20"/>
      <w:lang w:val="lt-LT"/>
    </w:rPr>
  </w:style>
  <w:style w:type="table" w:customStyle="1" w:styleId="4sraolentel1parykinimas1">
    <w:name w:val="4 sąrašo lentelė – 1 paryškinimas1"/>
    <w:basedOn w:val="prastojilentel"/>
    <w:uiPriority w:val="49"/>
    <w:rsid w:val="00B07A80"/>
    <w:pPr>
      <w:autoSpaceDN/>
      <w:spacing w:after="0" w:line="240" w:lineRule="auto"/>
      <w:textAlignment w:val="auto"/>
    </w:pPr>
    <w:rPr>
      <w:rFonts w:asciiTheme="minorHAnsi" w:eastAsia="Times New Roman" w:hAnsiTheme="minorHAnsi" w:cstheme="minorBidi"/>
      <w:color w:val="auto"/>
      <w:w w:val="100"/>
      <w:sz w:val="24"/>
      <w:szCs w:val="24"/>
      <w:lang w:val="lt-LT"/>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shd w:val="clear" w:color="auto" w:fill="219969"/>
      </w:tcPr>
    </w:tblStylePr>
    <w:tblStylePr w:type="lastRow">
      <w:rPr>
        <w:b/>
        <w:bCs/>
      </w:rPr>
    </w:tblStylePr>
    <w:tblStylePr w:type="firstCol">
      <w:rPr>
        <w:b/>
        <w:bCs/>
      </w:rPr>
    </w:tblStylePr>
    <w:tblStylePr w:type="lastCol">
      <w:rPr>
        <w:b/>
        <w:bCs/>
      </w:rPr>
    </w:tblStylePr>
    <w:tblStylePr w:type="band1Horz">
      <w:tblPr/>
      <w:tcPr>
        <w:shd w:val="clear" w:color="auto" w:fill="91E7C4"/>
      </w:tcPr>
    </w:tblStylePr>
  </w:style>
  <w:style w:type="character" w:customStyle="1" w:styleId="UnresolvedMention">
    <w:name w:val="Unresolved Mention"/>
    <w:basedOn w:val="Numatytasispastraiposriftas"/>
    <w:uiPriority w:val="99"/>
    <w:semiHidden/>
    <w:unhideWhenUsed/>
    <w:rsid w:val="00B07A80"/>
    <w:rPr>
      <w:color w:val="605E5C"/>
      <w:shd w:val="clear" w:color="auto" w:fill="E1DFDD"/>
    </w:rPr>
  </w:style>
  <w:style w:type="character" w:customStyle="1" w:styleId="FootnoteCharacters">
    <w:name w:val="Footnote Characters"/>
    <w:basedOn w:val="Numatytasispastraiposriftas"/>
    <w:uiPriority w:val="99"/>
    <w:unhideWhenUsed/>
    <w:qFormat/>
    <w:rsid w:val="00B07A80"/>
    <w:rPr>
      <w:vertAlign w:val="superscript"/>
    </w:rPr>
  </w:style>
  <w:style w:type="table" w:customStyle="1" w:styleId="4sraolentel1parykinimas11">
    <w:name w:val="4 sąrašo lentelė – 1 paryškinimas11"/>
    <w:basedOn w:val="prastojilentel"/>
    <w:uiPriority w:val="49"/>
    <w:rsid w:val="00B07A80"/>
    <w:pPr>
      <w:pBdr>
        <w:top w:val="none" w:sz="4" w:space="0" w:color="000000"/>
        <w:left w:val="none" w:sz="4" w:space="0" w:color="000000"/>
        <w:bottom w:val="none" w:sz="4" w:space="0" w:color="000000"/>
        <w:right w:val="none" w:sz="4" w:space="0" w:color="000000"/>
        <w:between w:val="none" w:sz="4" w:space="0" w:color="000000"/>
      </w:pBdr>
      <w:autoSpaceDN/>
      <w:spacing w:after="0" w:line="240" w:lineRule="auto"/>
      <w:textAlignment w:val="auto"/>
    </w:pPr>
    <w:rPr>
      <w:rFonts w:ascii="Calibri" w:hAnsi="Calibri" w:cs="Calibri"/>
      <w:color w:val="auto"/>
      <w:w w:val="100"/>
      <w:sz w:val="24"/>
      <w:szCs w:val="24"/>
      <w:lang w:val="lt-LT"/>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one" w:sz="4" w:space="0" w:color="000000"/>
        </w:tcBorders>
        <w:shd w:val="clear" w:color="auto" w:fill="4F81BD"/>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B07A80"/>
    <w:pPr>
      <w:autoSpaceDE w:val="0"/>
      <w:adjustRightInd w:val="0"/>
      <w:spacing w:after="0" w:line="240" w:lineRule="auto"/>
      <w:textAlignment w:val="auto"/>
    </w:pPr>
    <w:rPr>
      <w:rFonts w:ascii="Calibri" w:eastAsiaTheme="minorHAnsi" w:hAnsi="Calibri" w:cs="Calibri"/>
      <w:color w:val="000000"/>
      <w:w w:val="100"/>
      <w:sz w:val="24"/>
      <w:szCs w:val="24"/>
      <w:lang w:val="lt-LT"/>
    </w:rPr>
  </w:style>
  <w:style w:type="table" w:customStyle="1" w:styleId="GridTable4Accent1">
    <w:name w:val="Grid Table 4 Accent 1"/>
    <w:basedOn w:val="prastojilentel"/>
    <w:uiPriority w:val="49"/>
    <w:rsid w:val="00B07A80"/>
    <w:pPr>
      <w:autoSpaceDN/>
      <w:spacing w:after="0" w:line="240" w:lineRule="auto"/>
      <w:textAlignment w:val="auto"/>
    </w:pPr>
    <w:rPr>
      <w:rFonts w:asciiTheme="minorHAnsi" w:eastAsiaTheme="minorHAnsi" w:hAnsiTheme="minorHAnsi" w:cstheme="minorBidi"/>
      <w:color w:val="auto"/>
      <w:w w:val="100"/>
      <w:sz w:val="24"/>
      <w:szCs w:val="24"/>
      <w:lang w:val="lt-LT"/>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2">
    <w:name w:val="Grid Table 5 Dark Accent 2"/>
    <w:basedOn w:val="prastojilentel"/>
    <w:uiPriority w:val="50"/>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2">
    <w:name w:val="Grid Table 4 Accent 2"/>
    <w:basedOn w:val="prastojilentel"/>
    <w:uiPriority w:val="49"/>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tinkleliolentel-1parykinimas1">
    <w:name w:val="2 tinklelio lentelė - 1 paryškinimas1"/>
    <w:basedOn w:val="prastojilentel"/>
    <w:uiPriority w:val="47"/>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Lentel">
    <w:name w:val="Lentelė"/>
    <w:basedOn w:val="prastasis"/>
    <w:link w:val="LentelDiagrama"/>
    <w:autoRedefine/>
    <w:rsid w:val="0020665B"/>
    <w:pPr>
      <w:suppressAutoHyphens w:val="0"/>
      <w:autoSpaceDN/>
      <w:spacing w:after="0" w:line="240" w:lineRule="auto"/>
      <w:ind w:firstLine="0"/>
      <w:jc w:val="center"/>
      <w:textAlignment w:val="auto"/>
    </w:pPr>
    <w:rPr>
      <w:rFonts w:cstheme="majorBidi"/>
      <w:b/>
      <w:color w:val="002060"/>
      <w:w w:val="100"/>
      <w:szCs w:val="32"/>
      <w:lang w:val="en-US"/>
    </w:rPr>
  </w:style>
  <w:style w:type="paragraph" w:customStyle="1" w:styleId="Paveiksllis">
    <w:name w:val="Paveikslėlis"/>
    <w:basedOn w:val="prastasis"/>
    <w:link w:val="PaveiksllisDiagrama"/>
    <w:autoRedefine/>
    <w:rsid w:val="00522452"/>
    <w:pPr>
      <w:suppressAutoHyphens w:val="0"/>
      <w:autoSpaceDN/>
      <w:spacing w:line="256" w:lineRule="auto"/>
      <w:ind w:firstLine="0"/>
      <w:jc w:val="center"/>
      <w:textAlignment w:val="auto"/>
    </w:pPr>
    <w:rPr>
      <w:rFonts w:eastAsiaTheme="minorHAnsi" w:cs="Arial"/>
      <w:i/>
      <w:iCs/>
      <w:w w:val="100"/>
      <w:sz w:val="18"/>
      <w:szCs w:val="18"/>
      <w:lang w:val="lt-LT"/>
    </w:rPr>
  </w:style>
  <w:style w:type="character" w:customStyle="1" w:styleId="LentelDiagrama">
    <w:name w:val="Lentelė Diagrama"/>
    <w:basedOn w:val="Numatytasispastraiposriftas"/>
    <w:link w:val="Lentel"/>
    <w:rsid w:val="0020665B"/>
    <w:rPr>
      <w:rFonts w:ascii="Arial" w:hAnsi="Arial" w:cstheme="majorBidi"/>
      <w:b/>
      <w:color w:val="002060"/>
      <w:w w:val="100"/>
      <w:sz w:val="22"/>
      <w:szCs w:val="32"/>
      <w:lang w:val="en-US"/>
    </w:rPr>
  </w:style>
  <w:style w:type="paragraph" w:styleId="Iliustracijsraas">
    <w:name w:val="table of figures"/>
    <w:basedOn w:val="prastasis"/>
    <w:next w:val="prastasis"/>
    <w:uiPriority w:val="99"/>
    <w:unhideWhenUsed/>
    <w:rsid w:val="00B07A80"/>
    <w:pPr>
      <w:suppressAutoHyphens w:val="0"/>
      <w:autoSpaceDN/>
      <w:spacing w:before="120" w:after="0" w:line="240" w:lineRule="auto"/>
      <w:textAlignment w:val="auto"/>
    </w:pPr>
    <w:rPr>
      <w:rFonts w:asciiTheme="minorHAnsi" w:eastAsiaTheme="minorHAnsi" w:hAnsiTheme="minorHAnsi" w:cstheme="minorBidi"/>
      <w:w w:val="100"/>
      <w:szCs w:val="22"/>
      <w:lang w:val="lt-LT"/>
    </w:rPr>
  </w:style>
  <w:style w:type="character" w:customStyle="1" w:styleId="PaveiksllisDiagrama">
    <w:name w:val="Paveikslėlis Diagrama"/>
    <w:basedOn w:val="Numatytasispastraiposriftas"/>
    <w:link w:val="Paveiksllis"/>
    <w:rsid w:val="00522452"/>
    <w:rPr>
      <w:rFonts w:ascii="Arial" w:eastAsiaTheme="minorHAnsi" w:hAnsi="Arial" w:cs="Arial"/>
      <w:i/>
      <w:iCs/>
      <w:color w:val="auto"/>
      <w:w w:val="100"/>
      <w:sz w:val="18"/>
      <w:szCs w:val="18"/>
      <w:lang w:val="lt-LT"/>
    </w:rPr>
  </w:style>
  <w:style w:type="table" w:customStyle="1" w:styleId="GridTable4Accent6">
    <w:name w:val="Grid Table 4 Accent 6"/>
    <w:basedOn w:val="prastojilentel"/>
    <w:uiPriority w:val="49"/>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able-value">
    <w:name w:val="table-value"/>
    <w:basedOn w:val="Numatytasispastraiposriftas"/>
    <w:rsid w:val="00B07A80"/>
  </w:style>
  <w:style w:type="paragraph" w:customStyle="1" w:styleId="ng-binding">
    <w:name w:val="ng-binding"/>
    <w:basedOn w:val="prastasis"/>
    <w:rsid w:val="00B07A80"/>
    <w:pPr>
      <w:suppressAutoHyphens w:val="0"/>
      <w:autoSpaceDN/>
      <w:spacing w:before="100" w:beforeAutospacing="1" w:after="100" w:afterAutospacing="1" w:line="240" w:lineRule="auto"/>
      <w:ind w:firstLine="0"/>
      <w:jc w:val="left"/>
      <w:textAlignment w:val="auto"/>
    </w:pPr>
    <w:rPr>
      <w:rFonts w:ascii="Times New Roman" w:eastAsia="Times New Roman" w:hAnsi="Times New Roman" w:cs="Times New Roman"/>
      <w:w w:val="100"/>
      <w:sz w:val="24"/>
      <w:szCs w:val="24"/>
      <w:lang w:val="lt-LT" w:eastAsia="lt-LT"/>
    </w:rPr>
  </w:style>
  <w:style w:type="character" w:customStyle="1" w:styleId="ng-binding1">
    <w:name w:val="ng-binding1"/>
    <w:basedOn w:val="Numatytasispastraiposriftas"/>
    <w:rsid w:val="00B07A80"/>
  </w:style>
  <w:style w:type="table" w:customStyle="1" w:styleId="GridTable4Accent3">
    <w:name w:val="Grid Table 4 Accent 3"/>
    <w:basedOn w:val="prastojilentel"/>
    <w:uiPriority w:val="49"/>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3Accent3">
    <w:name w:val="List Table 3 Accent 3"/>
    <w:basedOn w:val="prastojilentel"/>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SraopastraipaDiagrama">
    <w:name w:val="Sąrašo pastraipa Diagrama"/>
    <w:aliases w:val="List Paragraph Red Diagrama,lenteles Diagrama"/>
    <w:link w:val="Sraopastraipa"/>
    <w:uiPriority w:val="34"/>
    <w:locked/>
    <w:rsid w:val="00B07A80"/>
    <w:rPr>
      <w:rFonts w:asciiTheme="minorHAnsi" w:eastAsiaTheme="minorHAnsi" w:hAnsiTheme="minorHAnsi" w:cstheme="minorBidi"/>
      <w:color w:val="auto"/>
      <w:w w:val="100"/>
      <w:sz w:val="22"/>
      <w:szCs w:val="22"/>
      <w:lang w:val="lt-LT"/>
    </w:rPr>
  </w:style>
  <w:style w:type="character" w:customStyle="1" w:styleId="A2">
    <w:name w:val="A2"/>
    <w:uiPriority w:val="99"/>
    <w:rsid w:val="00B07A80"/>
    <w:rPr>
      <w:color w:val="000000"/>
    </w:rPr>
  </w:style>
  <w:style w:type="paragraph" w:styleId="Pagrindinistekstas">
    <w:name w:val="Body Text"/>
    <w:basedOn w:val="prastasis"/>
    <w:link w:val="PagrindinistekstasDiagrama"/>
    <w:uiPriority w:val="1"/>
    <w:rsid w:val="00B07A80"/>
    <w:pPr>
      <w:widowControl w:val="0"/>
      <w:suppressAutoHyphens w:val="0"/>
      <w:autoSpaceDE w:val="0"/>
      <w:spacing w:after="200" w:line="276" w:lineRule="auto"/>
      <w:ind w:firstLine="720"/>
      <w:jc w:val="left"/>
      <w:textAlignment w:val="auto"/>
    </w:pPr>
    <w:rPr>
      <w:rFonts w:ascii="Times New Roman" w:hAnsi="Times New Roman" w:cs="Calibri"/>
      <w:w w:val="100"/>
      <w:sz w:val="24"/>
      <w:szCs w:val="23"/>
      <w:lang w:val="lt-LT"/>
    </w:rPr>
  </w:style>
  <w:style w:type="character" w:customStyle="1" w:styleId="PagrindinistekstasDiagrama">
    <w:name w:val="Pagrindinis tekstas Diagrama"/>
    <w:basedOn w:val="Numatytasispastraiposriftas"/>
    <w:link w:val="Pagrindinistekstas"/>
    <w:uiPriority w:val="1"/>
    <w:rsid w:val="00B07A80"/>
    <w:rPr>
      <w:rFonts w:ascii="Times New Roman" w:hAnsi="Times New Roman" w:cs="Calibri"/>
      <w:color w:val="auto"/>
      <w:w w:val="100"/>
      <w:sz w:val="24"/>
      <w:szCs w:val="23"/>
      <w:lang w:val="lt-LT"/>
    </w:rPr>
  </w:style>
  <w:style w:type="paragraph" w:styleId="Antrat">
    <w:name w:val="caption"/>
    <w:aliases w:val="Lentelė 1"/>
    <w:basedOn w:val="prastasis"/>
    <w:next w:val="prastasis"/>
    <w:link w:val="AntratDiagrama"/>
    <w:autoRedefine/>
    <w:uiPriority w:val="35"/>
    <w:unhideWhenUsed/>
    <w:qFormat/>
    <w:rsid w:val="00422B3A"/>
    <w:pPr>
      <w:widowControl w:val="0"/>
      <w:suppressAutoHyphens w:val="0"/>
      <w:autoSpaceDE w:val="0"/>
      <w:spacing w:after="200" w:line="240" w:lineRule="auto"/>
      <w:ind w:firstLine="0"/>
      <w:jc w:val="center"/>
      <w:textAlignment w:val="auto"/>
    </w:pPr>
    <w:rPr>
      <w:rFonts w:cs="Calibri"/>
      <w:b/>
      <w:iCs/>
      <w:color w:val="002060"/>
      <w:w w:val="100"/>
      <w:szCs w:val="18"/>
      <w:lang w:val="lt-LT"/>
    </w:rPr>
  </w:style>
  <w:style w:type="character" w:styleId="Komentaronuoroda">
    <w:name w:val="annotation reference"/>
    <w:basedOn w:val="Numatytasispastraiposriftas"/>
    <w:uiPriority w:val="99"/>
    <w:semiHidden/>
    <w:unhideWhenUsed/>
    <w:rsid w:val="00B07A80"/>
    <w:rPr>
      <w:sz w:val="16"/>
      <w:szCs w:val="16"/>
    </w:rPr>
  </w:style>
  <w:style w:type="paragraph" w:styleId="Komentarotekstas">
    <w:name w:val="annotation text"/>
    <w:basedOn w:val="prastasis"/>
    <w:link w:val="KomentarotekstasDiagrama"/>
    <w:uiPriority w:val="99"/>
    <w:unhideWhenUsed/>
    <w:rsid w:val="00B07A80"/>
    <w:pPr>
      <w:suppressAutoHyphens w:val="0"/>
      <w:autoSpaceDN/>
      <w:spacing w:before="120" w:after="120" w:line="240" w:lineRule="auto"/>
      <w:textAlignment w:val="auto"/>
    </w:pPr>
    <w:rPr>
      <w:rFonts w:asciiTheme="minorHAnsi" w:eastAsiaTheme="minorHAnsi" w:hAnsiTheme="minorHAnsi" w:cstheme="minorBidi"/>
      <w:w w:val="100"/>
      <w:sz w:val="20"/>
      <w:szCs w:val="20"/>
      <w:lang w:val="lt-LT"/>
    </w:rPr>
  </w:style>
  <w:style w:type="character" w:customStyle="1" w:styleId="KomentarotekstasDiagrama">
    <w:name w:val="Komentaro tekstas Diagrama"/>
    <w:basedOn w:val="Numatytasispastraiposriftas"/>
    <w:link w:val="Komentarotekstas"/>
    <w:uiPriority w:val="99"/>
    <w:rsid w:val="00B07A80"/>
    <w:rPr>
      <w:rFonts w:asciiTheme="minorHAnsi" w:eastAsiaTheme="minorHAnsi" w:hAnsiTheme="minorHAnsi" w:cstheme="minorBidi"/>
      <w:color w:val="auto"/>
      <w:w w:val="100"/>
      <w:sz w:val="20"/>
      <w:szCs w:val="20"/>
      <w:lang w:val="lt-LT"/>
    </w:rPr>
  </w:style>
  <w:style w:type="paragraph" w:styleId="Komentarotema">
    <w:name w:val="annotation subject"/>
    <w:basedOn w:val="Komentarotekstas"/>
    <w:next w:val="Komentarotekstas"/>
    <w:link w:val="KomentarotemaDiagrama"/>
    <w:uiPriority w:val="99"/>
    <w:semiHidden/>
    <w:unhideWhenUsed/>
    <w:rsid w:val="00B07A80"/>
    <w:rPr>
      <w:b/>
      <w:bCs/>
    </w:rPr>
  </w:style>
  <w:style w:type="character" w:customStyle="1" w:styleId="KomentarotemaDiagrama">
    <w:name w:val="Komentaro tema Diagrama"/>
    <w:basedOn w:val="KomentarotekstasDiagrama"/>
    <w:link w:val="Komentarotema"/>
    <w:uiPriority w:val="99"/>
    <w:semiHidden/>
    <w:rsid w:val="00B07A80"/>
    <w:rPr>
      <w:rFonts w:asciiTheme="minorHAnsi" w:eastAsiaTheme="minorHAnsi" w:hAnsiTheme="minorHAnsi" w:cstheme="minorBidi"/>
      <w:b/>
      <w:bCs/>
      <w:color w:val="auto"/>
      <w:w w:val="100"/>
      <w:sz w:val="20"/>
      <w:szCs w:val="20"/>
      <w:lang w:val="lt-LT"/>
    </w:rPr>
  </w:style>
  <w:style w:type="character" w:customStyle="1" w:styleId="markedcontent">
    <w:name w:val="markedcontent"/>
    <w:basedOn w:val="Numatytasispastraiposriftas"/>
    <w:rsid w:val="00B07A80"/>
  </w:style>
  <w:style w:type="paragraph" w:customStyle="1" w:styleId="bodytext">
    <w:name w:val="bodytext"/>
    <w:basedOn w:val="prastasis"/>
    <w:rsid w:val="00B07A80"/>
    <w:pPr>
      <w:suppressAutoHyphens w:val="0"/>
      <w:autoSpaceDN/>
      <w:spacing w:before="100" w:beforeAutospacing="1" w:after="100" w:afterAutospacing="1" w:line="240" w:lineRule="auto"/>
      <w:ind w:firstLine="0"/>
      <w:jc w:val="left"/>
      <w:textAlignment w:val="auto"/>
    </w:pPr>
    <w:rPr>
      <w:rFonts w:ascii="Times New Roman" w:eastAsia="Times New Roman" w:hAnsi="Times New Roman" w:cs="Times New Roman"/>
      <w:w w:val="100"/>
      <w:sz w:val="24"/>
      <w:szCs w:val="24"/>
      <w:lang w:val="lt-LT" w:eastAsia="lt-LT"/>
    </w:rPr>
  </w:style>
  <w:style w:type="character" w:styleId="Grietas">
    <w:name w:val="Strong"/>
    <w:basedOn w:val="Numatytasispastraiposriftas"/>
    <w:uiPriority w:val="22"/>
    <w:qFormat/>
    <w:rsid w:val="00B07A80"/>
    <w:rPr>
      <w:b/>
      <w:bCs/>
    </w:rPr>
  </w:style>
  <w:style w:type="character" w:customStyle="1" w:styleId="TekstasDiagrama">
    <w:name w:val="Tekstas Diagrama"/>
    <w:basedOn w:val="Numatytasispastraiposriftas"/>
    <w:rsid w:val="00B07A80"/>
    <w:rPr>
      <w:szCs w:val="20"/>
      <w:lang w:val="lt-LT"/>
    </w:rPr>
  </w:style>
  <w:style w:type="table" w:customStyle="1" w:styleId="ListTable2Accent5">
    <w:name w:val="List Table 2 Accent 5"/>
    <w:basedOn w:val="prastojilentel"/>
    <w:uiPriority w:val="47"/>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3Accent2">
    <w:name w:val="List Table 3 Accent 2"/>
    <w:basedOn w:val="prastojilentel"/>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4Accent1">
    <w:name w:val="List Table 4 Accent 1"/>
    <w:basedOn w:val="Spalvotassraas1parykinimas"/>
    <w:uiPriority w:val="49"/>
    <w:rsid w:val="00B07A80"/>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cPr>
      <w:shd w:val="clear" w:color="auto" w:fill="91E7C4"/>
    </w:tcPr>
    <w:tblStylePr w:type="firstRow">
      <w:rPr>
        <w:b/>
        <w:bCs/>
        <w:color w:val="FFFFFF" w:themeColor="background1"/>
      </w:rPr>
      <w:tblPr/>
      <w:tcPr>
        <w:tcBorders>
          <w:bottom w:val="single" w:sz="12" w:space="0" w:color="FFFFFF" w:themeColor="background1"/>
        </w:tcBorders>
        <w:shd w:val="clear" w:color="auto" w:fill="219969"/>
      </w:tcPr>
    </w:tblStylePr>
    <w:tblStylePr w:type="lastRow">
      <w:rPr>
        <w:b/>
        <w:bCs/>
        <w:color w:val="D25F12" w:themeColor="accent2" w:themeShade="CC"/>
      </w:rPr>
      <w:tblPr/>
      <w:tcPr>
        <w:tcBorders>
          <w:top w:val="double" w:sz="4" w:space="0" w:color="8EAADB" w:themeColor="accent1" w:themeTint="99"/>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2">
    <w:name w:val="List Table 4 Accent 2"/>
    <w:basedOn w:val="prastojilentel"/>
    <w:uiPriority w:val="49"/>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entelstinklelis1">
    <w:name w:val="Lentelės tinklelis1"/>
    <w:basedOn w:val="prastojilentel"/>
    <w:next w:val="Lentelstinklelis"/>
    <w:uiPriority w:val="39"/>
    <w:rsid w:val="00B07A80"/>
    <w:pPr>
      <w:autoSpaceDN/>
      <w:spacing w:after="0" w:line="240" w:lineRule="auto"/>
      <w:textAlignment w:val="auto"/>
    </w:pPr>
    <w:rPr>
      <w:rFonts w:ascii="Arial" w:eastAsiaTheme="minorHAnsi" w:hAnsi="Arial" w:cstheme="minorBidi"/>
      <w:color w:val="auto"/>
      <w:w w:val="100"/>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2">
    <w:name w:val="Grid Table 3 Accent 2"/>
    <w:basedOn w:val="prastojilentel"/>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Turinys4">
    <w:name w:val="toc 4"/>
    <w:basedOn w:val="prastasis"/>
    <w:next w:val="prastasis"/>
    <w:autoRedefine/>
    <w:uiPriority w:val="39"/>
    <w:unhideWhenUsed/>
    <w:rsid w:val="00B07A80"/>
    <w:pPr>
      <w:suppressAutoHyphens w:val="0"/>
      <w:autoSpaceDN/>
      <w:spacing w:after="100"/>
      <w:ind w:left="660" w:firstLine="0"/>
      <w:jc w:val="left"/>
      <w:textAlignment w:val="auto"/>
    </w:pPr>
    <w:rPr>
      <w:rFonts w:asciiTheme="minorHAnsi" w:eastAsiaTheme="minorEastAsia" w:hAnsiTheme="minorHAnsi" w:cstheme="minorBidi"/>
      <w:w w:val="100"/>
      <w:szCs w:val="22"/>
      <w:lang w:val="lt-LT" w:eastAsia="lt-LT"/>
    </w:rPr>
  </w:style>
  <w:style w:type="paragraph" w:styleId="Turinys5">
    <w:name w:val="toc 5"/>
    <w:basedOn w:val="prastasis"/>
    <w:next w:val="prastasis"/>
    <w:autoRedefine/>
    <w:uiPriority w:val="39"/>
    <w:unhideWhenUsed/>
    <w:rsid w:val="00B07A80"/>
    <w:pPr>
      <w:suppressAutoHyphens w:val="0"/>
      <w:autoSpaceDN/>
      <w:spacing w:after="100"/>
      <w:ind w:left="880" w:firstLine="0"/>
      <w:jc w:val="left"/>
      <w:textAlignment w:val="auto"/>
    </w:pPr>
    <w:rPr>
      <w:rFonts w:asciiTheme="minorHAnsi" w:eastAsiaTheme="minorEastAsia" w:hAnsiTheme="minorHAnsi" w:cstheme="minorBidi"/>
      <w:w w:val="100"/>
      <w:szCs w:val="22"/>
      <w:lang w:val="lt-LT" w:eastAsia="lt-LT"/>
    </w:rPr>
  </w:style>
  <w:style w:type="paragraph" w:styleId="Turinys6">
    <w:name w:val="toc 6"/>
    <w:basedOn w:val="prastasis"/>
    <w:next w:val="prastasis"/>
    <w:autoRedefine/>
    <w:uiPriority w:val="39"/>
    <w:unhideWhenUsed/>
    <w:rsid w:val="00B07A80"/>
    <w:pPr>
      <w:suppressAutoHyphens w:val="0"/>
      <w:autoSpaceDN/>
      <w:spacing w:after="100"/>
      <w:ind w:left="1100" w:firstLine="0"/>
      <w:jc w:val="left"/>
      <w:textAlignment w:val="auto"/>
    </w:pPr>
    <w:rPr>
      <w:rFonts w:asciiTheme="minorHAnsi" w:eastAsiaTheme="minorEastAsia" w:hAnsiTheme="minorHAnsi" w:cstheme="minorBidi"/>
      <w:w w:val="100"/>
      <w:szCs w:val="22"/>
      <w:lang w:val="lt-LT" w:eastAsia="lt-LT"/>
    </w:rPr>
  </w:style>
  <w:style w:type="paragraph" w:styleId="Turinys7">
    <w:name w:val="toc 7"/>
    <w:basedOn w:val="prastasis"/>
    <w:next w:val="prastasis"/>
    <w:autoRedefine/>
    <w:uiPriority w:val="39"/>
    <w:unhideWhenUsed/>
    <w:rsid w:val="00B07A80"/>
    <w:pPr>
      <w:suppressAutoHyphens w:val="0"/>
      <w:autoSpaceDN/>
      <w:spacing w:after="100"/>
      <w:ind w:left="1320" w:firstLine="0"/>
      <w:jc w:val="left"/>
      <w:textAlignment w:val="auto"/>
    </w:pPr>
    <w:rPr>
      <w:rFonts w:asciiTheme="minorHAnsi" w:eastAsiaTheme="minorEastAsia" w:hAnsiTheme="minorHAnsi" w:cstheme="minorBidi"/>
      <w:w w:val="100"/>
      <w:szCs w:val="22"/>
      <w:lang w:val="lt-LT" w:eastAsia="lt-LT"/>
    </w:rPr>
  </w:style>
  <w:style w:type="paragraph" w:styleId="Turinys8">
    <w:name w:val="toc 8"/>
    <w:basedOn w:val="prastasis"/>
    <w:next w:val="prastasis"/>
    <w:autoRedefine/>
    <w:uiPriority w:val="39"/>
    <w:unhideWhenUsed/>
    <w:rsid w:val="00B07A80"/>
    <w:pPr>
      <w:suppressAutoHyphens w:val="0"/>
      <w:autoSpaceDN/>
      <w:spacing w:after="100"/>
      <w:ind w:left="1540" w:firstLine="0"/>
      <w:jc w:val="left"/>
      <w:textAlignment w:val="auto"/>
    </w:pPr>
    <w:rPr>
      <w:rFonts w:asciiTheme="minorHAnsi" w:eastAsiaTheme="minorEastAsia" w:hAnsiTheme="minorHAnsi" w:cstheme="minorBidi"/>
      <w:w w:val="100"/>
      <w:szCs w:val="22"/>
      <w:lang w:val="lt-LT" w:eastAsia="lt-LT"/>
    </w:rPr>
  </w:style>
  <w:style w:type="paragraph" w:styleId="Turinys9">
    <w:name w:val="toc 9"/>
    <w:basedOn w:val="prastasis"/>
    <w:next w:val="prastasis"/>
    <w:autoRedefine/>
    <w:uiPriority w:val="39"/>
    <w:unhideWhenUsed/>
    <w:rsid w:val="00B07A80"/>
    <w:pPr>
      <w:suppressAutoHyphens w:val="0"/>
      <w:autoSpaceDN/>
      <w:spacing w:after="100"/>
      <w:ind w:left="1760" w:firstLine="0"/>
      <w:jc w:val="left"/>
      <w:textAlignment w:val="auto"/>
    </w:pPr>
    <w:rPr>
      <w:rFonts w:asciiTheme="minorHAnsi" w:eastAsiaTheme="minorEastAsia" w:hAnsiTheme="minorHAnsi" w:cstheme="minorBidi"/>
      <w:w w:val="100"/>
      <w:szCs w:val="22"/>
      <w:lang w:val="lt-LT" w:eastAsia="lt-LT"/>
    </w:rPr>
  </w:style>
  <w:style w:type="table" w:customStyle="1" w:styleId="3sraolentel1parykinimas24">
    <w:name w:val="3 sąrašo lentelė – 1 paryškinimas24"/>
    <w:basedOn w:val="prastojilentel"/>
    <w:uiPriority w:val="48"/>
    <w:rsid w:val="00B07A80"/>
    <w:pPr>
      <w:autoSpaceDN/>
      <w:spacing w:after="0" w:line="240" w:lineRule="auto"/>
      <w:jc w:val="center"/>
      <w:textAlignment w:val="auto"/>
    </w:pPr>
    <w:rPr>
      <w:rFonts w:asciiTheme="minorHAnsi" w:eastAsiaTheme="minorHAnsi" w:hAnsiTheme="minorHAnsi" w:cstheme="minorBidi"/>
      <w:color w:val="auto"/>
      <w:w w:val="100"/>
      <w:sz w:val="22"/>
      <w:szCs w:val="22"/>
      <w:lang w:val="lt-LT"/>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cs="Arial" w:hint="default"/>
        <w:b/>
        <w:bCs/>
        <w:color w:val="FFFFFF" w:themeColor="background1"/>
        <w:sz w:val="20"/>
        <w:szCs w:val="20"/>
      </w:rPr>
      <w:tblPr/>
      <w:tcPr>
        <w:shd w:val="clear" w:color="auto" w:fill="004F9D"/>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AntratDiagrama">
    <w:name w:val="Antraštė Diagrama"/>
    <w:aliases w:val="Lentelė 1 Diagrama"/>
    <w:basedOn w:val="Numatytasispastraiposriftas"/>
    <w:link w:val="Antrat"/>
    <w:uiPriority w:val="35"/>
    <w:rsid w:val="00422B3A"/>
    <w:rPr>
      <w:rFonts w:ascii="Arial" w:hAnsi="Arial" w:cs="Calibri"/>
      <w:b/>
      <w:iCs/>
      <w:color w:val="002060"/>
      <w:w w:val="100"/>
      <w:sz w:val="22"/>
      <w:szCs w:val="18"/>
      <w:lang w:val="lt-LT"/>
    </w:rPr>
  </w:style>
  <w:style w:type="table" w:customStyle="1" w:styleId="GridTable5DarkAccent1">
    <w:name w:val="Grid Table 5 Dark Accent 1"/>
    <w:basedOn w:val="prastojilentel"/>
    <w:uiPriority w:val="50"/>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6ColorfulAccent1">
    <w:name w:val="List Table 6 Colorful Accent 1"/>
    <w:basedOn w:val="prastojilentel"/>
    <w:uiPriority w:val="51"/>
    <w:rsid w:val="00B07A80"/>
    <w:pPr>
      <w:autoSpaceDN/>
      <w:spacing w:after="0" w:line="240" w:lineRule="auto"/>
      <w:textAlignment w:val="auto"/>
    </w:pPr>
    <w:rPr>
      <w:rFonts w:asciiTheme="minorHAnsi" w:eastAsiaTheme="minorHAnsi" w:hAnsiTheme="minorHAnsi" w:cstheme="minorBidi"/>
      <w:color w:val="2F5496" w:themeColor="accent1" w:themeShade="BF"/>
      <w:w w:val="100"/>
      <w:sz w:val="22"/>
      <w:szCs w:val="22"/>
      <w:lang w:val="lt-LT"/>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1">
    <w:name w:val="Grid Table 2 Accent 1"/>
    <w:basedOn w:val="prastojilentel"/>
    <w:uiPriority w:val="47"/>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1">
    <w:name w:val="Grid Table 1 Light Accent 1"/>
    <w:basedOn w:val="prastojilentel"/>
    <w:uiPriority w:val="46"/>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5">
    <w:name w:val="Grid Table 1 Light Accent 5"/>
    <w:basedOn w:val="prastojilentel"/>
    <w:uiPriority w:val="46"/>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text">
    <w:name w:val="text"/>
    <w:basedOn w:val="prastasis"/>
    <w:rsid w:val="00B07A80"/>
    <w:pPr>
      <w:suppressAutoHyphens w:val="0"/>
      <w:autoSpaceDN/>
      <w:spacing w:before="100" w:beforeAutospacing="1" w:after="100" w:afterAutospacing="1" w:line="240" w:lineRule="auto"/>
      <w:textAlignment w:val="auto"/>
    </w:pPr>
    <w:rPr>
      <w:rFonts w:ascii="Times New Roman" w:eastAsia="Times New Roman" w:hAnsi="Times New Roman" w:cs="Times New Roman"/>
      <w:w w:val="100"/>
      <w:sz w:val="24"/>
      <w:szCs w:val="24"/>
      <w:lang w:val="lt-LT" w:eastAsia="lt-LT"/>
    </w:rPr>
  </w:style>
  <w:style w:type="character" w:customStyle="1" w:styleId="jlqj4b">
    <w:name w:val="jlqj4b"/>
    <w:basedOn w:val="Numatytasispastraiposriftas"/>
    <w:rsid w:val="00B07A80"/>
  </w:style>
  <w:style w:type="character" w:customStyle="1" w:styleId="viiyi">
    <w:name w:val="viiyi"/>
    <w:basedOn w:val="Numatytasispastraiposriftas"/>
    <w:rsid w:val="00B07A80"/>
  </w:style>
  <w:style w:type="character" w:customStyle="1" w:styleId="normal-h">
    <w:name w:val="normal-h"/>
    <w:basedOn w:val="Numatytasispastraiposriftas"/>
    <w:rsid w:val="00B07A80"/>
  </w:style>
  <w:style w:type="table" w:customStyle="1" w:styleId="GridTable2">
    <w:name w:val="Grid Table 2"/>
    <w:basedOn w:val="prastojilentel"/>
    <w:uiPriority w:val="47"/>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prastojilentel"/>
    <w:uiPriority w:val="47"/>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7ColorfulAccent5">
    <w:name w:val="Grid Table 7 Colorful Accent 5"/>
    <w:basedOn w:val="prastojilentel"/>
    <w:uiPriority w:val="52"/>
    <w:rsid w:val="00B07A80"/>
    <w:pPr>
      <w:autoSpaceDN/>
      <w:spacing w:after="0" w:line="240" w:lineRule="auto"/>
      <w:textAlignment w:val="auto"/>
    </w:pPr>
    <w:rPr>
      <w:rFonts w:asciiTheme="minorHAnsi" w:eastAsiaTheme="minorHAnsi" w:hAnsiTheme="minorHAnsi" w:cstheme="minorBidi"/>
      <w:color w:val="2E74B5" w:themeColor="accent5" w:themeShade="BF"/>
      <w:w w:val="100"/>
      <w:sz w:val="22"/>
      <w:szCs w:val="22"/>
      <w:lang w:val="lt-LT"/>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2Accent5">
    <w:name w:val="Grid Table 2 Accent 5"/>
    <w:basedOn w:val="prastojilentel"/>
    <w:uiPriority w:val="47"/>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
    <w:name w:val="Grid Table 4 Accent 5"/>
    <w:basedOn w:val="prastojilentel"/>
    <w:uiPriority w:val="49"/>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Pr>
    <w:tcPr>
      <w:shd w:val="clear" w:color="auto" w:fill="auto"/>
    </w:tc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3Accent5">
    <w:name w:val="Grid Table 3 Accent 5"/>
    <w:basedOn w:val="prastojilentel"/>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Perirtashipersaitas">
    <w:name w:val="FollowedHyperlink"/>
    <w:basedOn w:val="Numatytasispastraiposriftas"/>
    <w:uiPriority w:val="99"/>
    <w:semiHidden/>
    <w:unhideWhenUsed/>
    <w:rsid w:val="00B07A80"/>
    <w:rPr>
      <w:color w:val="954F72" w:themeColor="followedHyperlink"/>
      <w:u w:val="single"/>
    </w:rPr>
  </w:style>
  <w:style w:type="table" w:customStyle="1" w:styleId="GridTable6ColorfulAccent1">
    <w:name w:val="Grid Table 6 Colorful Accent 1"/>
    <w:basedOn w:val="prastojilentel"/>
    <w:uiPriority w:val="51"/>
    <w:rsid w:val="00B07A80"/>
    <w:pPr>
      <w:autoSpaceDN/>
      <w:spacing w:after="0" w:line="240" w:lineRule="auto"/>
      <w:textAlignment w:val="auto"/>
    </w:pPr>
    <w:rPr>
      <w:rFonts w:asciiTheme="minorHAnsi" w:eastAsiaTheme="minorHAnsi" w:hAnsiTheme="minorHAnsi" w:cstheme="minorBidi"/>
      <w:color w:val="2F5496" w:themeColor="accent1" w:themeShade="BF"/>
      <w:w w:val="100"/>
      <w:sz w:val="22"/>
      <w:szCs w:val="22"/>
      <w:lang w:val="lt-LT"/>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3Accent5">
    <w:name w:val="List Table 3 Accent 5"/>
    <w:basedOn w:val="prastojilentel"/>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PlainTable3">
    <w:name w:val="Plain Table 3"/>
    <w:basedOn w:val="prastojilentel"/>
    <w:uiPriority w:val="43"/>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4Accent3">
    <w:name w:val="List Table 4 Accent 3"/>
    <w:basedOn w:val="prastojilentel"/>
    <w:uiPriority w:val="49"/>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3Accent4">
    <w:name w:val="List Table 3 Accent 4"/>
    <w:basedOn w:val="prastojilentel"/>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A14">
    <w:name w:val="A14"/>
    <w:uiPriority w:val="99"/>
    <w:rsid w:val="00B07A80"/>
    <w:rPr>
      <w:rFonts w:cs="Myriad Pro"/>
      <w:color w:val="000000"/>
      <w:sz w:val="11"/>
      <w:szCs w:val="11"/>
    </w:rPr>
  </w:style>
  <w:style w:type="character" w:customStyle="1" w:styleId="highlight">
    <w:name w:val="highlight"/>
    <w:basedOn w:val="Numatytasispastraiposriftas"/>
    <w:rsid w:val="00B07A80"/>
  </w:style>
  <w:style w:type="paragraph" w:styleId="Pavadinimas">
    <w:name w:val="Title"/>
    <w:aliases w:val="Lentelių dizainas"/>
    <w:basedOn w:val="prastasis"/>
    <w:next w:val="prastasis"/>
    <w:link w:val="PavadinimasDiagrama"/>
    <w:uiPriority w:val="10"/>
    <w:rsid w:val="00B07A80"/>
    <w:pPr>
      <w:suppressAutoHyphens w:val="0"/>
      <w:autoSpaceDN/>
      <w:spacing w:after="0" w:line="240" w:lineRule="auto"/>
      <w:ind w:firstLine="0"/>
      <w:contextualSpacing/>
      <w:textAlignment w:val="auto"/>
    </w:pPr>
    <w:rPr>
      <w:rFonts w:eastAsiaTheme="majorEastAsia" w:cstheme="majorBidi"/>
      <w:spacing w:val="-10"/>
      <w:w w:val="100"/>
      <w:kern w:val="28"/>
      <w:sz w:val="20"/>
      <w:szCs w:val="56"/>
      <w:lang w:val="lt-LT"/>
    </w:rPr>
  </w:style>
  <w:style w:type="character" w:customStyle="1" w:styleId="PavadinimasDiagrama">
    <w:name w:val="Pavadinimas Diagrama"/>
    <w:aliases w:val="Lentelių dizainas Diagrama"/>
    <w:basedOn w:val="Numatytasispastraiposriftas"/>
    <w:link w:val="Pavadinimas"/>
    <w:uiPriority w:val="10"/>
    <w:rsid w:val="00B07A80"/>
    <w:rPr>
      <w:rFonts w:ascii="Arial" w:eastAsiaTheme="majorEastAsia" w:hAnsi="Arial" w:cstheme="majorBidi"/>
      <w:color w:val="auto"/>
      <w:spacing w:val="-10"/>
      <w:w w:val="100"/>
      <w:kern w:val="28"/>
      <w:sz w:val="20"/>
      <w:szCs w:val="56"/>
      <w:lang w:val="lt-LT"/>
    </w:rPr>
  </w:style>
  <w:style w:type="character" w:customStyle="1" w:styleId="ext">
    <w:name w:val="ext"/>
    <w:basedOn w:val="Numatytasispastraiposriftas"/>
    <w:rsid w:val="00B07A80"/>
  </w:style>
  <w:style w:type="character" w:customStyle="1" w:styleId="style41">
    <w:name w:val="style41"/>
    <w:basedOn w:val="Numatytasispastraiposriftas"/>
    <w:rsid w:val="00B07A80"/>
  </w:style>
  <w:style w:type="table" w:customStyle="1" w:styleId="PlainTable4">
    <w:name w:val="Plain Table 4"/>
    <w:basedOn w:val="prastojilentel"/>
    <w:uiPriority w:val="44"/>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ntrinispavadinimas">
    <w:name w:val="Subtitle"/>
    <w:basedOn w:val="prastasis"/>
    <w:next w:val="prastasis"/>
    <w:link w:val="AntrinispavadinimasDiagrama"/>
    <w:uiPriority w:val="11"/>
    <w:qFormat/>
    <w:rsid w:val="00B07A80"/>
    <w:pPr>
      <w:numPr>
        <w:ilvl w:val="1"/>
      </w:numPr>
      <w:suppressAutoHyphens w:val="0"/>
      <w:autoSpaceDN/>
      <w:spacing w:after="0"/>
      <w:ind w:firstLine="567"/>
      <w:jc w:val="center"/>
      <w:textAlignment w:val="auto"/>
    </w:pPr>
    <w:rPr>
      <w:rFonts w:eastAsiaTheme="minorEastAsia" w:cstheme="minorBidi"/>
      <w:b/>
      <w:w w:val="100"/>
      <w:szCs w:val="22"/>
      <w:lang w:val="lt-LT"/>
    </w:rPr>
  </w:style>
  <w:style w:type="character" w:customStyle="1" w:styleId="AntrinispavadinimasDiagrama">
    <w:name w:val="Antrinis pavadinimas Diagrama"/>
    <w:basedOn w:val="Numatytasispastraiposriftas"/>
    <w:link w:val="Antrinispavadinimas"/>
    <w:uiPriority w:val="11"/>
    <w:rsid w:val="00B07A80"/>
    <w:rPr>
      <w:rFonts w:ascii="Arial" w:eastAsiaTheme="minorEastAsia" w:hAnsi="Arial" w:cstheme="minorBidi"/>
      <w:b/>
      <w:color w:val="auto"/>
      <w:w w:val="100"/>
      <w:sz w:val="22"/>
      <w:szCs w:val="22"/>
      <w:lang w:val="lt-LT"/>
    </w:rPr>
  </w:style>
  <w:style w:type="table" w:customStyle="1" w:styleId="3sraolentel1parykinimas1">
    <w:name w:val="3 sąrašo lentelė – 1 paryškinimas1"/>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2">
    <w:name w:val="3 sąrašo lentelė – 1 paryškinimas2"/>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3">
    <w:name w:val="3 sąrašo lentelė – 1 paryškinimas3"/>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4">
    <w:name w:val="3 sąrašo lentelė – 1 paryškinimas4"/>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3parykinimas1">
    <w:name w:val="3 sąrašo lentelė – 3 paryškinimas1"/>
    <w:basedOn w:val="prastojilentel"/>
    <w:next w:val="ListTable3Accent3"/>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sraolentel1parykinimas5">
    <w:name w:val="3 sąrašo lentelė – 1 paryškinimas5"/>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6">
    <w:name w:val="3 sąrašo lentelė – 1 paryškinimas6"/>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7">
    <w:name w:val="3 sąrašo lentelė – 1 paryškinimas7"/>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8">
    <w:name w:val="3 sąrašo lentelė – 1 paryškinimas8"/>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9">
    <w:name w:val="3 sąrašo lentelė – 1 paryškinimas9"/>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0">
    <w:name w:val="3 sąrašo lentelė – 1 paryškinimas10"/>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1">
    <w:name w:val="3 sąrašo lentelė – 1 paryškinimas11"/>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4tinkleliolentel2parykinimas1">
    <w:name w:val="4 tinklelio lentelė – 2 paryškinimas1"/>
    <w:basedOn w:val="prastojilentel"/>
    <w:next w:val="GridTable4Accent2"/>
    <w:uiPriority w:val="49"/>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3sraolentel1parykinimas12">
    <w:name w:val="3 sąrašo lentelė – 1 paryškinimas12"/>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3">
    <w:name w:val="3 sąrašo lentelė – 1 paryškinimas13"/>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4">
    <w:name w:val="3 sąrašo lentelė – 1 paryškinimas14"/>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5">
    <w:name w:val="3 sąrašo lentelė – 1 paryškinimas15"/>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6">
    <w:name w:val="3 sąrašo lentelė – 1 paryškinimas16"/>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7">
    <w:name w:val="3 sąrašo lentelė – 1 paryškinimas17"/>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8">
    <w:name w:val="3 sąrašo lentelė – 1 paryškinimas18"/>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9">
    <w:name w:val="3 sąrašo lentelė – 1 paryškinimas19"/>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CharCharDiagramaDiagramaCharCharDiagramaDiagrama">
    <w:name w:val="Char Char Diagrama Diagrama Char Char Diagrama Diagrama"/>
    <w:basedOn w:val="prastasis"/>
    <w:rsid w:val="00B07A80"/>
    <w:pPr>
      <w:widowControl w:val="0"/>
      <w:suppressAutoHyphens w:val="0"/>
      <w:autoSpaceDN/>
      <w:adjustRightInd w:val="0"/>
      <w:spacing w:line="240" w:lineRule="exact"/>
      <w:ind w:firstLine="0"/>
    </w:pPr>
    <w:rPr>
      <w:rFonts w:ascii="Tahoma" w:eastAsia="Times New Roman" w:hAnsi="Tahoma" w:cs="Times New Roman"/>
      <w:w w:val="100"/>
      <w:sz w:val="20"/>
      <w:szCs w:val="20"/>
      <w:lang w:val="en-US"/>
    </w:rPr>
  </w:style>
  <w:style w:type="table" w:styleId="Spalvotassraas1parykinimas">
    <w:name w:val="Colorful List Accent 1"/>
    <w:basedOn w:val="prastojilentel"/>
    <w:uiPriority w:val="72"/>
    <w:semiHidden/>
    <w:unhideWhenUsed/>
    <w:rsid w:val="00B07A80"/>
    <w:pPr>
      <w:autoSpaceDN/>
      <w:spacing w:after="0" w:line="240" w:lineRule="auto"/>
      <w:textAlignment w:val="auto"/>
    </w:pPr>
    <w:rPr>
      <w:rFonts w:asciiTheme="minorHAnsi" w:eastAsiaTheme="minorHAnsi" w:hAnsiTheme="minorHAnsi" w:cstheme="minorBidi"/>
      <w:color w:val="000000" w:themeColor="text1"/>
      <w:w w:val="100"/>
      <w:sz w:val="22"/>
      <w:szCs w:val="22"/>
      <w:lang w:val="lt-LT"/>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customStyle="1" w:styleId="ListTable3-Accent112">
    <w:name w:val="List Table 3 - Accent 112"/>
    <w:basedOn w:val="prastojilentel"/>
    <w:next w:val="prastojilentel"/>
    <w:uiPriority w:val="48"/>
    <w:rsid w:val="00B07A80"/>
    <w:pPr>
      <w:autoSpaceDN/>
      <w:spacing w:after="0" w:line="240" w:lineRule="auto"/>
      <w:textAlignment w:val="auto"/>
    </w:pPr>
    <w:rPr>
      <w:rFonts w:asciiTheme="minorHAnsi" w:eastAsiaTheme="minorEastAsia" w:hAnsiTheme="minorHAnsi" w:cstheme="minorBidi"/>
      <w:color w:val="auto"/>
      <w:w w:val="100"/>
      <w:sz w:val="22"/>
      <w:szCs w:val="22"/>
      <w:lang w:val="lt-LT" w:eastAsia="lt-LT"/>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Pataisymai">
    <w:name w:val="Revision"/>
    <w:hidden/>
    <w:uiPriority w:val="99"/>
    <w:semiHidden/>
    <w:rsid w:val="00516858"/>
    <w:pPr>
      <w:autoSpaceDN/>
      <w:spacing w:after="0" w:line="240" w:lineRule="auto"/>
      <w:textAlignment w:val="auto"/>
    </w:pPr>
    <w:rPr>
      <w:rFonts w:ascii="Arial" w:hAnsi="Arial"/>
      <w:color w:val="auto"/>
      <w:sz w:val="22"/>
    </w:rPr>
  </w:style>
  <w:style w:type="table" w:customStyle="1" w:styleId="3sraolentel1parykinimas22">
    <w:name w:val="3 sąrašo lentelė – 1 paryškinimas22"/>
    <w:basedOn w:val="prastojilentel"/>
    <w:next w:val="ListTable3Accent1"/>
    <w:uiPriority w:val="48"/>
    <w:rsid w:val="00715FE0"/>
    <w:pPr>
      <w:autoSpaceDN/>
      <w:spacing w:after="0" w:line="240" w:lineRule="auto"/>
      <w:jc w:val="center"/>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004F9D"/>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PoratDiagrama">
    <w:name w:val="Poraštė Diagrama"/>
    <w:basedOn w:val="Numatytasispastraiposriftas"/>
    <w:link w:val="Porat"/>
    <w:uiPriority w:val="99"/>
    <w:rsid w:val="002C4932"/>
    <w:rPr>
      <w:rFonts w:ascii="Arial" w:hAnsi="Arial"/>
      <w:color w:val="auto"/>
      <w:sz w:val="22"/>
    </w:rPr>
  </w:style>
  <w:style w:type="paragraph" w:styleId="Debesliotekstas">
    <w:name w:val="Balloon Text"/>
    <w:basedOn w:val="prastasis"/>
    <w:link w:val="DebesliotekstasDiagrama"/>
    <w:uiPriority w:val="99"/>
    <w:semiHidden/>
    <w:unhideWhenUsed/>
    <w:rsid w:val="00F27AB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27ABB"/>
    <w:rPr>
      <w:rFonts w:ascii="Tahoma" w:hAnsi="Tahoma" w:cs="Tahoma"/>
      <w:color w:val="auto"/>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aleway Light" w:eastAsia="Calibri" w:hAnsi="Raleway Light" w:cs="Raleway Light"/>
        <w:color w:val="633B8F"/>
        <w:w w:val="105"/>
        <w:sz w:val="38"/>
        <w:szCs w:val="38"/>
        <w:lang w:val="en-GB" w:eastAsia="en-US" w:bidi="ar-SA"/>
      </w:rPr>
    </w:rPrDefault>
    <w:pPrDefault>
      <w:pPr>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aliases w:val="Tekstas"/>
    <w:qFormat/>
    <w:rsid w:val="00996C4D"/>
    <w:pPr>
      <w:suppressAutoHyphens/>
      <w:spacing w:line="259" w:lineRule="auto"/>
      <w:ind w:firstLine="567"/>
      <w:jc w:val="both"/>
    </w:pPr>
    <w:rPr>
      <w:rFonts w:ascii="Arial" w:hAnsi="Arial"/>
      <w:color w:val="auto"/>
      <w:sz w:val="22"/>
    </w:rPr>
  </w:style>
  <w:style w:type="paragraph" w:styleId="Antrat1">
    <w:name w:val="heading 1"/>
    <w:basedOn w:val="prastasis"/>
    <w:next w:val="prastasis"/>
    <w:link w:val="Antrat1Diagrama"/>
    <w:autoRedefine/>
    <w:uiPriority w:val="9"/>
    <w:qFormat/>
    <w:rsid w:val="00516858"/>
    <w:pPr>
      <w:keepNext/>
      <w:keepLines/>
      <w:suppressAutoHyphens w:val="0"/>
      <w:autoSpaceDN/>
      <w:spacing w:before="120" w:after="120"/>
      <w:ind w:firstLine="0"/>
      <w:textAlignment w:val="auto"/>
      <w:outlineLvl w:val="0"/>
    </w:pPr>
    <w:rPr>
      <w:rFonts w:eastAsiaTheme="majorEastAsia" w:cstheme="majorBidi"/>
      <w:b/>
      <w:caps/>
      <w:color w:val="002060"/>
      <w:w w:val="100"/>
      <w:sz w:val="28"/>
      <w:szCs w:val="32"/>
      <w:lang w:val="lt-LT"/>
    </w:rPr>
  </w:style>
  <w:style w:type="paragraph" w:styleId="Antrat2">
    <w:name w:val="heading 2"/>
    <w:basedOn w:val="prastasis"/>
    <w:next w:val="prastasis"/>
    <w:link w:val="Antrat2Diagrama"/>
    <w:uiPriority w:val="9"/>
    <w:unhideWhenUsed/>
    <w:qFormat/>
    <w:rsid w:val="00721583"/>
    <w:pPr>
      <w:keepNext/>
      <w:keepLines/>
      <w:spacing w:before="120" w:after="120"/>
      <w:outlineLvl w:val="1"/>
    </w:pPr>
    <w:rPr>
      <w:rFonts w:eastAsiaTheme="majorEastAsia" w:cstheme="majorBidi"/>
      <w:b/>
      <w:color w:val="002060"/>
      <w:sz w:val="24"/>
      <w:szCs w:val="26"/>
    </w:rPr>
  </w:style>
  <w:style w:type="paragraph" w:styleId="Antrat3">
    <w:name w:val="heading 3"/>
    <w:basedOn w:val="prastasis"/>
    <w:next w:val="prastasis"/>
    <w:link w:val="Antrat3Diagrama"/>
    <w:uiPriority w:val="9"/>
    <w:unhideWhenUsed/>
    <w:rsid w:val="00B83F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Antrat4">
    <w:name w:val="heading 4"/>
    <w:aliases w:val="Paveikslai"/>
    <w:basedOn w:val="prastasis"/>
    <w:next w:val="prastasis"/>
    <w:link w:val="Antrat4Diagrama"/>
    <w:uiPriority w:val="9"/>
    <w:unhideWhenUsed/>
    <w:rsid w:val="00B83F6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Antrat5">
    <w:name w:val="heading 5"/>
    <w:basedOn w:val="prastasis"/>
    <w:next w:val="prastasis"/>
    <w:link w:val="Antrat5Diagrama"/>
    <w:uiPriority w:val="9"/>
    <w:unhideWhenUsed/>
    <w:rsid w:val="00B83F6B"/>
    <w:pPr>
      <w:keepNext/>
      <w:keepLines/>
      <w:spacing w:before="40" w:after="0"/>
      <w:outlineLvl w:val="4"/>
    </w:pPr>
    <w:rPr>
      <w:rFonts w:asciiTheme="majorHAnsi" w:eastAsiaTheme="majorEastAsia" w:hAnsiTheme="majorHAnsi" w:cstheme="majorBidi"/>
      <w:color w:val="2F5496" w:themeColor="accent1" w:themeShade="BF"/>
    </w:rPr>
  </w:style>
  <w:style w:type="paragraph" w:styleId="Antrat6">
    <w:name w:val="heading 6"/>
    <w:basedOn w:val="prastasis"/>
    <w:next w:val="prastasis"/>
    <w:link w:val="Antrat6Diagrama"/>
    <w:uiPriority w:val="9"/>
    <w:semiHidden/>
    <w:unhideWhenUsed/>
    <w:rsid w:val="00B83F6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uiPriority w:val="99"/>
    <w:pPr>
      <w:tabs>
        <w:tab w:val="center" w:pos="4513"/>
        <w:tab w:val="right" w:pos="9026"/>
      </w:tabs>
      <w:spacing w:after="0" w:line="240" w:lineRule="auto"/>
    </w:pPr>
  </w:style>
  <w:style w:type="character" w:customStyle="1" w:styleId="HeaderChar">
    <w:name w:val="Header Char"/>
    <w:basedOn w:val="Numatytasispastraiposriftas"/>
    <w:uiPriority w:val="99"/>
  </w:style>
  <w:style w:type="paragraph" w:styleId="Porat">
    <w:name w:val="footer"/>
    <w:basedOn w:val="prastasis"/>
    <w:link w:val="PoratDiagrama"/>
    <w:uiPriority w:val="99"/>
    <w:pPr>
      <w:tabs>
        <w:tab w:val="center" w:pos="4513"/>
        <w:tab w:val="right" w:pos="9026"/>
      </w:tabs>
      <w:spacing w:after="0" w:line="240" w:lineRule="auto"/>
    </w:pPr>
  </w:style>
  <w:style w:type="character" w:customStyle="1" w:styleId="FooterChar">
    <w:name w:val="Footer Char"/>
    <w:basedOn w:val="Numatytasispastraiposriftas"/>
    <w:uiPriority w:val="99"/>
  </w:style>
  <w:style w:type="paragraph" w:styleId="prastasistinklapis">
    <w:name w:val="Normal (Web)"/>
    <w:basedOn w:val="prastasis"/>
    <w:uiPriority w:val="99"/>
    <w:pPr>
      <w:spacing w:before="100" w:after="100" w:line="240" w:lineRule="auto"/>
    </w:pPr>
    <w:rPr>
      <w:rFonts w:ascii="Times New Roman" w:eastAsia="Times New Roman" w:hAnsi="Times New Roman" w:cs="Times New Roman"/>
      <w:w w:val="100"/>
      <w:sz w:val="24"/>
      <w:szCs w:val="24"/>
      <w:lang w:eastAsia="en-GB"/>
    </w:rPr>
  </w:style>
  <w:style w:type="paragraph" w:styleId="Betarp">
    <w:name w:val="No Spacing"/>
    <w:uiPriority w:val="1"/>
    <w:pPr>
      <w:suppressAutoHyphens/>
      <w:spacing w:after="0" w:line="240" w:lineRule="auto"/>
    </w:pPr>
    <w:rPr>
      <w:rFonts w:ascii="Calibri" w:eastAsia="Times New Roman" w:hAnsi="Calibri" w:cs="Times New Roman"/>
      <w:color w:val="auto"/>
      <w:w w:val="100"/>
      <w:sz w:val="22"/>
      <w:szCs w:val="22"/>
      <w:lang w:val="en-US"/>
    </w:rPr>
  </w:style>
  <w:style w:type="character" w:customStyle="1" w:styleId="NoSpacingChar">
    <w:name w:val="No Spacing Char"/>
    <w:basedOn w:val="Numatytasispastraiposriftas"/>
    <w:uiPriority w:val="1"/>
    <w:rPr>
      <w:rFonts w:ascii="Calibri" w:eastAsia="Times New Roman" w:hAnsi="Calibri" w:cs="Times New Roman"/>
      <w:color w:val="auto"/>
      <w:w w:val="100"/>
      <w:sz w:val="22"/>
      <w:szCs w:val="22"/>
      <w:lang w:val="en-US"/>
    </w:rPr>
  </w:style>
  <w:style w:type="character" w:customStyle="1" w:styleId="Antrat1Diagrama">
    <w:name w:val="Antraštė 1 Diagrama"/>
    <w:basedOn w:val="Numatytasispastraiposriftas"/>
    <w:link w:val="Antrat1"/>
    <w:uiPriority w:val="9"/>
    <w:rsid w:val="00516858"/>
    <w:rPr>
      <w:rFonts w:ascii="Arial" w:eastAsiaTheme="majorEastAsia" w:hAnsi="Arial" w:cstheme="majorBidi"/>
      <w:b/>
      <w:caps/>
      <w:color w:val="002060"/>
      <w:w w:val="100"/>
      <w:sz w:val="28"/>
      <w:szCs w:val="32"/>
      <w:lang w:val="lt-LT"/>
    </w:rPr>
  </w:style>
  <w:style w:type="character" w:styleId="Hipersaitas">
    <w:name w:val="Hyperlink"/>
    <w:basedOn w:val="Numatytasispastraiposriftas"/>
    <w:uiPriority w:val="99"/>
    <w:unhideWhenUsed/>
    <w:rsid w:val="00B437B3"/>
    <w:rPr>
      <w:color w:val="0563C1" w:themeColor="hyperlink"/>
      <w:u w:val="single"/>
    </w:rPr>
  </w:style>
  <w:style w:type="paragraph" w:styleId="Turinys1">
    <w:name w:val="toc 1"/>
    <w:basedOn w:val="prastasis"/>
    <w:next w:val="prastasis"/>
    <w:autoRedefine/>
    <w:uiPriority w:val="39"/>
    <w:unhideWhenUsed/>
    <w:rsid w:val="00516858"/>
    <w:pPr>
      <w:tabs>
        <w:tab w:val="right" w:leader="underscore" w:pos="10490"/>
      </w:tabs>
      <w:suppressAutoHyphens w:val="0"/>
      <w:autoSpaceDN/>
      <w:spacing w:after="100"/>
      <w:ind w:firstLine="0"/>
      <w:textAlignment w:val="auto"/>
    </w:pPr>
    <w:rPr>
      <w:rFonts w:eastAsiaTheme="minorHAnsi" w:cstheme="minorBidi"/>
      <w:b/>
      <w:bCs/>
      <w:color w:val="002060"/>
      <w:w w:val="100"/>
      <w:szCs w:val="32"/>
      <w:lang w:val="lt-LT"/>
    </w:rPr>
  </w:style>
  <w:style w:type="character" w:customStyle="1" w:styleId="Antrat2Diagrama">
    <w:name w:val="Antraštė 2 Diagrama"/>
    <w:basedOn w:val="Numatytasispastraiposriftas"/>
    <w:link w:val="Antrat2"/>
    <w:uiPriority w:val="9"/>
    <w:rsid w:val="00721583"/>
    <w:rPr>
      <w:rFonts w:ascii="Arial" w:eastAsiaTheme="majorEastAsia" w:hAnsi="Arial" w:cstheme="majorBidi"/>
      <w:b/>
      <w:color w:val="002060"/>
      <w:sz w:val="24"/>
      <w:szCs w:val="26"/>
    </w:rPr>
  </w:style>
  <w:style w:type="paragraph" w:styleId="Turinioantrat">
    <w:name w:val="TOC Heading"/>
    <w:basedOn w:val="Antrat1"/>
    <w:next w:val="prastasis"/>
    <w:uiPriority w:val="39"/>
    <w:unhideWhenUsed/>
    <w:qFormat/>
    <w:rsid w:val="00017D61"/>
    <w:pPr>
      <w:suppressAutoHyphens/>
      <w:autoSpaceDN w:val="0"/>
      <w:spacing w:before="240" w:after="0"/>
      <w:textAlignment w:val="baseline"/>
      <w:outlineLvl w:val="9"/>
    </w:pPr>
    <w:rPr>
      <w:rFonts w:asciiTheme="majorHAnsi" w:hAnsiTheme="majorHAnsi"/>
      <w:b w:val="0"/>
      <w:caps w:val="0"/>
      <w:color w:val="2F5496" w:themeColor="accent1" w:themeShade="BF"/>
      <w:w w:val="105"/>
      <w:sz w:val="32"/>
      <w:lang w:val="en-GB"/>
    </w:rPr>
  </w:style>
  <w:style w:type="paragraph" w:styleId="Turinys2">
    <w:name w:val="toc 2"/>
    <w:basedOn w:val="prastasis"/>
    <w:next w:val="prastasis"/>
    <w:autoRedefine/>
    <w:uiPriority w:val="39"/>
    <w:unhideWhenUsed/>
    <w:rsid w:val="00516858"/>
    <w:pPr>
      <w:tabs>
        <w:tab w:val="right" w:leader="underscore" w:pos="10490"/>
      </w:tabs>
      <w:suppressAutoHyphens w:val="0"/>
      <w:autoSpaceDN/>
      <w:spacing w:after="100"/>
      <w:ind w:firstLine="0"/>
      <w:textAlignment w:val="auto"/>
    </w:pPr>
    <w:rPr>
      <w:rFonts w:eastAsiaTheme="minorHAnsi" w:cstheme="minorBidi"/>
      <w:w w:val="100"/>
      <w:szCs w:val="22"/>
      <w:lang w:val="lt-LT"/>
    </w:rPr>
  </w:style>
  <w:style w:type="paragraph" w:styleId="Turinys3">
    <w:name w:val="toc 3"/>
    <w:basedOn w:val="prastasis"/>
    <w:next w:val="prastasis"/>
    <w:autoRedefine/>
    <w:uiPriority w:val="39"/>
    <w:unhideWhenUsed/>
    <w:rsid w:val="00017D61"/>
    <w:pPr>
      <w:suppressAutoHyphens w:val="0"/>
      <w:autoSpaceDN/>
      <w:spacing w:after="100"/>
      <w:ind w:left="440"/>
      <w:textAlignment w:val="auto"/>
    </w:pPr>
    <w:rPr>
      <w:rFonts w:eastAsiaTheme="minorHAnsi" w:cstheme="minorBidi"/>
      <w:w w:val="100"/>
      <w:szCs w:val="22"/>
      <w:lang w:val="lt-LT"/>
    </w:rPr>
  </w:style>
  <w:style w:type="character" w:customStyle="1" w:styleId="Antrat3Diagrama">
    <w:name w:val="Antraštė 3 Diagrama"/>
    <w:basedOn w:val="Numatytasispastraiposriftas"/>
    <w:link w:val="Antrat3"/>
    <w:uiPriority w:val="9"/>
    <w:rsid w:val="00B83F6B"/>
    <w:rPr>
      <w:rFonts w:asciiTheme="majorHAnsi" w:eastAsiaTheme="majorEastAsia" w:hAnsiTheme="majorHAnsi" w:cstheme="majorBidi"/>
      <w:color w:val="1F3763" w:themeColor="accent1" w:themeShade="7F"/>
      <w:sz w:val="24"/>
      <w:szCs w:val="24"/>
    </w:rPr>
  </w:style>
  <w:style w:type="character" w:customStyle="1" w:styleId="Antrat4Diagrama">
    <w:name w:val="Antraštė 4 Diagrama"/>
    <w:aliases w:val="Paveikslai Diagrama"/>
    <w:basedOn w:val="Numatytasispastraiposriftas"/>
    <w:link w:val="Antrat4"/>
    <w:uiPriority w:val="9"/>
    <w:rsid w:val="00B83F6B"/>
    <w:rPr>
      <w:rFonts w:asciiTheme="majorHAnsi" w:eastAsiaTheme="majorEastAsia" w:hAnsiTheme="majorHAnsi" w:cstheme="majorBidi"/>
      <w:i/>
      <w:iCs/>
      <w:color w:val="2F5496" w:themeColor="accent1" w:themeShade="BF"/>
      <w:sz w:val="22"/>
    </w:rPr>
  </w:style>
  <w:style w:type="character" w:customStyle="1" w:styleId="Antrat5Diagrama">
    <w:name w:val="Antraštė 5 Diagrama"/>
    <w:basedOn w:val="Numatytasispastraiposriftas"/>
    <w:link w:val="Antrat5"/>
    <w:uiPriority w:val="9"/>
    <w:rsid w:val="00B83F6B"/>
    <w:rPr>
      <w:rFonts w:asciiTheme="majorHAnsi" w:eastAsiaTheme="majorEastAsia" w:hAnsiTheme="majorHAnsi" w:cstheme="majorBidi"/>
      <w:color w:val="2F5496" w:themeColor="accent1" w:themeShade="BF"/>
      <w:sz w:val="22"/>
    </w:rPr>
  </w:style>
  <w:style w:type="character" w:customStyle="1" w:styleId="Antrat6Diagrama">
    <w:name w:val="Antraštė 6 Diagrama"/>
    <w:basedOn w:val="Numatytasispastraiposriftas"/>
    <w:link w:val="Antrat6"/>
    <w:uiPriority w:val="9"/>
    <w:semiHidden/>
    <w:rsid w:val="00B83F6B"/>
    <w:rPr>
      <w:rFonts w:asciiTheme="majorHAnsi" w:eastAsiaTheme="majorEastAsia" w:hAnsiTheme="majorHAnsi" w:cstheme="majorBidi"/>
      <w:color w:val="1F3763" w:themeColor="accent1" w:themeShade="7F"/>
      <w:sz w:val="22"/>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nhideWhenUsed/>
    <w:rsid w:val="00B83F6B"/>
    <w:rPr>
      <w:vertAlign w:val="superscript"/>
    </w:rPr>
  </w:style>
  <w:style w:type="table" w:customStyle="1" w:styleId="ListTable3Accent1">
    <w:name w:val="List Table 3 Accent 1"/>
    <w:basedOn w:val="prastojilentel"/>
    <w:uiPriority w:val="48"/>
    <w:rsid w:val="00B83F6B"/>
    <w:pPr>
      <w:autoSpaceDN/>
      <w:spacing w:after="0" w:line="240" w:lineRule="auto"/>
      <w:textAlignment w:val="auto"/>
    </w:pPr>
    <w:rPr>
      <w:rFonts w:asciiTheme="minorHAnsi" w:eastAsiaTheme="minorHAnsi" w:hAnsiTheme="minorHAnsi" w:cstheme="minorBidi"/>
      <w:color w:val="auto"/>
      <w:w w:val="100"/>
      <w:sz w:val="22"/>
      <w:szCs w:val="22"/>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entele">
    <w:name w:val="Lentele"/>
    <w:basedOn w:val="prastojilentel"/>
    <w:uiPriority w:val="99"/>
    <w:rsid w:val="0034101E"/>
    <w:pPr>
      <w:autoSpaceDN/>
      <w:spacing w:after="0" w:line="240" w:lineRule="auto"/>
      <w:textAlignment w:val="auto"/>
    </w:pPr>
    <w:rPr>
      <w:rFonts w:ascii="Arial" w:hAnsi="Arial"/>
    </w:rPr>
    <w:tblPr/>
    <w:tcPr>
      <w:shd w:val="clear" w:color="auto" w:fill="4289C9"/>
    </w:tcPr>
  </w:style>
  <w:style w:type="table" w:styleId="Lentelstinklelis">
    <w:name w:val="Table Grid"/>
    <w:basedOn w:val="prastojilentel"/>
    <w:uiPriority w:val="39"/>
    <w:rsid w:val="00D94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
    <w:name w:val="Lentelės"/>
    <w:basedOn w:val="Antrat5"/>
    <w:link w:val="LentelsChar"/>
    <w:rsid w:val="00A8238E"/>
    <w:pPr>
      <w:spacing w:before="120" w:after="120"/>
      <w:jc w:val="center"/>
    </w:pPr>
    <w:rPr>
      <w:rFonts w:ascii="Arial" w:eastAsia="Calibri" w:hAnsi="Arial"/>
      <w:b/>
      <w:color w:val="002060"/>
      <w:lang w:val="lt-LT"/>
    </w:rPr>
  </w:style>
  <w:style w:type="paragraph" w:customStyle="1" w:styleId="Paveikslas">
    <w:name w:val="Paveikslas"/>
    <w:basedOn w:val="Lentels"/>
    <w:link w:val="PaveikslasChar"/>
    <w:autoRedefine/>
    <w:qFormat/>
    <w:rsid w:val="00CC088D"/>
    <w:pPr>
      <w:ind w:firstLine="0"/>
    </w:pPr>
  </w:style>
  <w:style w:type="character" w:customStyle="1" w:styleId="LentelsChar">
    <w:name w:val="Lentelės Char"/>
    <w:basedOn w:val="Antrat5Diagrama"/>
    <w:link w:val="Lentels"/>
    <w:rsid w:val="00A8238E"/>
    <w:rPr>
      <w:rFonts w:ascii="Arial" w:eastAsiaTheme="majorEastAsia" w:hAnsi="Arial" w:cstheme="majorBidi"/>
      <w:b/>
      <w:color w:val="002060"/>
      <w:sz w:val="22"/>
      <w:lang w:val="lt-LT"/>
    </w:rPr>
  </w:style>
  <w:style w:type="character" w:customStyle="1" w:styleId="PaveikslasChar">
    <w:name w:val="Paveikslas Char"/>
    <w:basedOn w:val="LentelsChar"/>
    <w:link w:val="Paveikslas"/>
    <w:rsid w:val="00CC088D"/>
    <w:rPr>
      <w:rFonts w:ascii="Arial" w:eastAsiaTheme="majorEastAsia" w:hAnsi="Arial" w:cstheme="majorBidi"/>
      <w:b/>
      <w:color w:val="002060"/>
      <w:sz w:val="22"/>
      <w:lang w:val="lt-LT"/>
    </w:rPr>
  </w:style>
  <w:style w:type="character" w:styleId="Puslapionumeris">
    <w:name w:val="page number"/>
    <w:basedOn w:val="Numatytasispastraiposriftas"/>
    <w:uiPriority w:val="99"/>
    <w:semiHidden/>
    <w:unhideWhenUsed/>
    <w:rsid w:val="00E55414"/>
  </w:style>
  <w:style w:type="paragraph" w:styleId="Sraopastraipa">
    <w:name w:val="List Paragraph"/>
    <w:aliases w:val="List Paragraph Red,lenteles"/>
    <w:basedOn w:val="prastasis"/>
    <w:link w:val="SraopastraipaDiagrama"/>
    <w:uiPriority w:val="34"/>
    <w:qFormat/>
    <w:rsid w:val="00B07A80"/>
    <w:pPr>
      <w:suppressAutoHyphens w:val="0"/>
      <w:autoSpaceDN/>
      <w:spacing w:before="120" w:after="120" w:line="240" w:lineRule="auto"/>
      <w:ind w:left="720"/>
      <w:contextualSpacing/>
      <w:textAlignment w:val="auto"/>
    </w:pPr>
    <w:rPr>
      <w:rFonts w:asciiTheme="minorHAnsi" w:eastAsiaTheme="minorHAnsi" w:hAnsiTheme="minorHAnsi" w:cstheme="minorBidi"/>
      <w:w w:val="100"/>
      <w:szCs w:val="22"/>
      <w:lang w:val="lt-LT"/>
    </w:rPr>
  </w:style>
  <w:style w:type="paragraph" w:styleId="Puslapioinaostekstas">
    <w:name w:val="footnote text"/>
    <w:aliases w:val="Diagrama,Footnote Text Char1,Footnote Text Char Char,ft"/>
    <w:basedOn w:val="prastasis"/>
    <w:link w:val="PuslapioinaostekstasDiagrama"/>
    <w:uiPriority w:val="99"/>
    <w:unhideWhenUsed/>
    <w:rsid w:val="00B07A80"/>
    <w:pPr>
      <w:suppressAutoHyphens w:val="0"/>
      <w:autoSpaceDN/>
      <w:spacing w:before="120" w:after="0" w:line="240" w:lineRule="auto"/>
      <w:textAlignment w:val="auto"/>
    </w:pPr>
    <w:rPr>
      <w:rFonts w:asciiTheme="minorHAnsi" w:eastAsiaTheme="minorHAnsi" w:hAnsiTheme="minorHAnsi" w:cstheme="minorBidi"/>
      <w:w w:val="100"/>
      <w:sz w:val="20"/>
      <w:szCs w:val="20"/>
      <w:lang w:val="lt-LT"/>
    </w:rPr>
  </w:style>
  <w:style w:type="character" w:customStyle="1" w:styleId="PuslapioinaostekstasDiagrama">
    <w:name w:val="Puslapio išnašos tekstas Diagrama"/>
    <w:aliases w:val="Diagrama Diagrama,Footnote Text Char1 Diagrama,Footnote Text Char Char Diagrama,ft Diagrama"/>
    <w:basedOn w:val="Numatytasispastraiposriftas"/>
    <w:link w:val="Puslapioinaostekstas"/>
    <w:uiPriority w:val="99"/>
    <w:rsid w:val="00B07A80"/>
    <w:rPr>
      <w:rFonts w:asciiTheme="minorHAnsi" w:eastAsiaTheme="minorHAnsi" w:hAnsiTheme="minorHAnsi" w:cstheme="minorBidi"/>
      <w:color w:val="auto"/>
      <w:w w:val="100"/>
      <w:sz w:val="20"/>
      <w:szCs w:val="20"/>
      <w:lang w:val="lt-LT"/>
    </w:rPr>
  </w:style>
  <w:style w:type="table" w:customStyle="1" w:styleId="4sraolentel1parykinimas1">
    <w:name w:val="4 sąrašo lentelė – 1 paryškinimas1"/>
    <w:basedOn w:val="prastojilentel"/>
    <w:uiPriority w:val="49"/>
    <w:rsid w:val="00B07A80"/>
    <w:pPr>
      <w:autoSpaceDN/>
      <w:spacing w:after="0" w:line="240" w:lineRule="auto"/>
      <w:textAlignment w:val="auto"/>
    </w:pPr>
    <w:rPr>
      <w:rFonts w:asciiTheme="minorHAnsi" w:eastAsia="Times New Roman" w:hAnsiTheme="minorHAnsi" w:cstheme="minorBidi"/>
      <w:color w:val="auto"/>
      <w:w w:val="100"/>
      <w:sz w:val="24"/>
      <w:szCs w:val="24"/>
      <w:lang w:val="lt-LT"/>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shd w:val="clear" w:color="auto" w:fill="219969"/>
      </w:tcPr>
    </w:tblStylePr>
    <w:tblStylePr w:type="lastRow">
      <w:rPr>
        <w:b/>
        <w:bCs/>
      </w:rPr>
    </w:tblStylePr>
    <w:tblStylePr w:type="firstCol">
      <w:rPr>
        <w:b/>
        <w:bCs/>
      </w:rPr>
    </w:tblStylePr>
    <w:tblStylePr w:type="lastCol">
      <w:rPr>
        <w:b/>
        <w:bCs/>
      </w:rPr>
    </w:tblStylePr>
    <w:tblStylePr w:type="band1Horz">
      <w:tblPr/>
      <w:tcPr>
        <w:shd w:val="clear" w:color="auto" w:fill="91E7C4"/>
      </w:tcPr>
    </w:tblStylePr>
  </w:style>
  <w:style w:type="character" w:customStyle="1" w:styleId="UnresolvedMention">
    <w:name w:val="Unresolved Mention"/>
    <w:basedOn w:val="Numatytasispastraiposriftas"/>
    <w:uiPriority w:val="99"/>
    <w:semiHidden/>
    <w:unhideWhenUsed/>
    <w:rsid w:val="00B07A80"/>
    <w:rPr>
      <w:color w:val="605E5C"/>
      <w:shd w:val="clear" w:color="auto" w:fill="E1DFDD"/>
    </w:rPr>
  </w:style>
  <w:style w:type="character" w:customStyle="1" w:styleId="FootnoteCharacters">
    <w:name w:val="Footnote Characters"/>
    <w:basedOn w:val="Numatytasispastraiposriftas"/>
    <w:uiPriority w:val="99"/>
    <w:unhideWhenUsed/>
    <w:qFormat/>
    <w:rsid w:val="00B07A80"/>
    <w:rPr>
      <w:vertAlign w:val="superscript"/>
    </w:rPr>
  </w:style>
  <w:style w:type="table" w:customStyle="1" w:styleId="4sraolentel1parykinimas11">
    <w:name w:val="4 sąrašo lentelė – 1 paryškinimas11"/>
    <w:basedOn w:val="prastojilentel"/>
    <w:uiPriority w:val="49"/>
    <w:rsid w:val="00B07A80"/>
    <w:pPr>
      <w:pBdr>
        <w:top w:val="none" w:sz="4" w:space="0" w:color="000000"/>
        <w:left w:val="none" w:sz="4" w:space="0" w:color="000000"/>
        <w:bottom w:val="none" w:sz="4" w:space="0" w:color="000000"/>
        <w:right w:val="none" w:sz="4" w:space="0" w:color="000000"/>
        <w:between w:val="none" w:sz="4" w:space="0" w:color="000000"/>
      </w:pBdr>
      <w:autoSpaceDN/>
      <w:spacing w:after="0" w:line="240" w:lineRule="auto"/>
      <w:textAlignment w:val="auto"/>
    </w:pPr>
    <w:rPr>
      <w:rFonts w:ascii="Calibri" w:hAnsi="Calibri" w:cs="Calibri"/>
      <w:color w:val="auto"/>
      <w:w w:val="100"/>
      <w:sz w:val="24"/>
      <w:szCs w:val="24"/>
      <w:lang w:val="lt-LT"/>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one" w:sz="4" w:space="0" w:color="000000"/>
        </w:tcBorders>
        <w:shd w:val="clear" w:color="auto" w:fill="4F81BD"/>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B07A80"/>
    <w:pPr>
      <w:autoSpaceDE w:val="0"/>
      <w:adjustRightInd w:val="0"/>
      <w:spacing w:after="0" w:line="240" w:lineRule="auto"/>
      <w:textAlignment w:val="auto"/>
    </w:pPr>
    <w:rPr>
      <w:rFonts w:ascii="Calibri" w:eastAsiaTheme="minorHAnsi" w:hAnsi="Calibri" w:cs="Calibri"/>
      <w:color w:val="000000"/>
      <w:w w:val="100"/>
      <w:sz w:val="24"/>
      <w:szCs w:val="24"/>
      <w:lang w:val="lt-LT"/>
    </w:rPr>
  </w:style>
  <w:style w:type="table" w:customStyle="1" w:styleId="GridTable4Accent1">
    <w:name w:val="Grid Table 4 Accent 1"/>
    <w:basedOn w:val="prastojilentel"/>
    <w:uiPriority w:val="49"/>
    <w:rsid w:val="00B07A80"/>
    <w:pPr>
      <w:autoSpaceDN/>
      <w:spacing w:after="0" w:line="240" w:lineRule="auto"/>
      <w:textAlignment w:val="auto"/>
    </w:pPr>
    <w:rPr>
      <w:rFonts w:asciiTheme="minorHAnsi" w:eastAsiaTheme="minorHAnsi" w:hAnsiTheme="minorHAnsi" w:cstheme="minorBidi"/>
      <w:color w:val="auto"/>
      <w:w w:val="100"/>
      <w:sz w:val="24"/>
      <w:szCs w:val="24"/>
      <w:lang w:val="lt-LT"/>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2">
    <w:name w:val="Grid Table 5 Dark Accent 2"/>
    <w:basedOn w:val="prastojilentel"/>
    <w:uiPriority w:val="50"/>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2">
    <w:name w:val="Grid Table 4 Accent 2"/>
    <w:basedOn w:val="prastojilentel"/>
    <w:uiPriority w:val="49"/>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tinkleliolentel-1parykinimas1">
    <w:name w:val="2 tinklelio lentelė - 1 paryškinimas1"/>
    <w:basedOn w:val="prastojilentel"/>
    <w:uiPriority w:val="47"/>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Lentel">
    <w:name w:val="Lentelė"/>
    <w:basedOn w:val="prastasis"/>
    <w:link w:val="LentelDiagrama"/>
    <w:autoRedefine/>
    <w:rsid w:val="0020665B"/>
    <w:pPr>
      <w:suppressAutoHyphens w:val="0"/>
      <w:autoSpaceDN/>
      <w:spacing w:after="0" w:line="240" w:lineRule="auto"/>
      <w:ind w:firstLine="0"/>
      <w:jc w:val="center"/>
      <w:textAlignment w:val="auto"/>
    </w:pPr>
    <w:rPr>
      <w:rFonts w:cstheme="majorBidi"/>
      <w:b/>
      <w:color w:val="002060"/>
      <w:w w:val="100"/>
      <w:szCs w:val="32"/>
      <w:lang w:val="en-US"/>
    </w:rPr>
  </w:style>
  <w:style w:type="paragraph" w:customStyle="1" w:styleId="Paveiksllis">
    <w:name w:val="Paveikslėlis"/>
    <w:basedOn w:val="prastasis"/>
    <w:link w:val="PaveiksllisDiagrama"/>
    <w:autoRedefine/>
    <w:rsid w:val="00522452"/>
    <w:pPr>
      <w:suppressAutoHyphens w:val="0"/>
      <w:autoSpaceDN/>
      <w:spacing w:line="256" w:lineRule="auto"/>
      <w:ind w:firstLine="0"/>
      <w:jc w:val="center"/>
      <w:textAlignment w:val="auto"/>
    </w:pPr>
    <w:rPr>
      <w:rFonts w:eastAsiaTheme="minorHAnsi" w:cs="Arial"/>
      <w:i/>
      <w:iCs/>
      <w:w w:val="100"/>
      <w:sz w:val="18"/>
      <w:szCs w:val="18"/>
      <w:lang w:val="lt-LT"/>
    </w:rPr>
  </w:style>
  <w:style w:type="character" w:customStyle="1" w:styleId="LentelDiagrama">
    <w:name w:val="Lentelė Diagrama"/>
    <w:basedOn w:val="Numatytasispastraiposriftas"/>
    <w:link w:val="Lentel"/>
    <w:rsid w:val="0020665B"/>
    <w:rPr>
      <w:rFonts w:ascii="Arial" w:hAnsi="Arial" w:cstheme="majorBidi"/>
      <w:b/>
      <w:color w:val="002060"/>
      <w:w w:val="100"/>
      <w:sz w:val="22"/>
      <w:szCs w:val="32"/>
      <w:lang w:val="en-US"/>
    </w:rPr>
  </w:style>
  <w:style w:type="paragraph" w:styleId="Iliustracijsraas">
    <w:name w:val="table of figures"/>
    <w:basedOn w:val="prastasis"/>
    <w:next w:val="prastasis"/>
    <w:uiPriority w:val="99"/>
    <w:unhideWhenUsed/>
    <w:rsid w:val="00B07A80"/>
    <w:pPr>
      <w:suppressAutoHyphens w:val="0"/>
      <w:autoSpaceDN/>
      <w:spacing w:before="120" w:after="0" w:line="240" w:lineRule="auto"/>
      <w:textAlignment w:val="auto"/>
    </w:pPr>
    <w:rPr>
      <w:rFonts w:asciiTheme="minorHAnsi" w:eastAsiaTheme="minorHAnsi" w:hAnsiTheme="minorHAnsi" w:cstheme="minorBidi"/>
      <w:w w:val="100"/>
      <w:szCs w:val="22"/>
      <w:lang w:val="lt-LT"/>
    </w:rPr>
  </w:style>
  <w:style w:type="character" w:customStyle="1" w:styleId="PaveiksllisDiagrama">
    <w:name w:val="Paveikslėlis Diagrama"/>
    <w:basedOn w:val="Numatytasispastraiposriftas"/>
    <w:link w:val="Paveiksllis"/>
    <w:rsid w:val="00522452"/>
    <w:rPr>
      <w:rFonts w:ascii="Arial" w:eastAsiaTheme="minorHAnsi" w:hAnsi="Arial" w:cs="Arial"/>
      <w:i/>
      <w:iCs/>
      <w:color w:val="auto"/>
      <w:w w:val="100"/>
      <w:sz w:val="18"/>
      <w:szCs w:val="18"/>
      <w:lang w:val="lt-LT"/>
    </w:rPr>
  </w:style>
  <w:style w:type="table" w:customStyle="1" w:styleId="GridTable4Accent6">
    <w:name w:val="Grid Table 4 Accent 6"/>
    <w:basedOn w:val="prastojilentel"/>
    <w:uiPriority w:val="49"/>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able-value">
    <w:name w:val="table-value"/>
    <w:basedOn w:val="Numatytasispastraiposriftas"/>
    <w:rsid w:val="00B07A80"/>
  </w:style>
  <w:style w:type="paragraph" w:customStyle="1" w:styleId="ng-binding">
    <w:name w:val="ng-binding"/>
    <w:basedOn w:val="prastasis"/>
    <w:rsid w:val="00B07A80"/>
    <w:pPr>
      <w:suppressAutoHyphens w:val="0"/>
      <w:autoSpaceDN/>
      <w:spacing w:before="100" w:beforeAutospacing="1" w:after="100" w:afterAutospacing="1" w:line="240" w:lineRule="auto"/>
      <w:ind w:firstLine="0"/>
      <w:jc w:val="left"/>
      <w:textAlignment w:val="auto"/>
    </w:pPr>
    <w:rPr>
      <w:rFonts w:ascii="Times New Roman" w:eastAsia="Times New Roman" w:hAnsi="Times New Roman" w:cs="Times New Roman"/>
      <w:w w:val="100"/>
      <w:sz w:val="24"/>
      <w:szCs w:val="24"/>
      <w:lang w:val="lt-LT" w:eastAsia="lt-LT"/>
    </w:rPr>
  </w:style>
  <w:style w:type="character" w:customStyle="1" w:styleId="ng-binding1">
    <w:name w:val="ng-binding1"/>
    <w:basedOn w:val="Numatytasispastraiposriftas"/>
    <w:rsid w:val="00B07A80"/>
  </w:style>
  <w:style w:type="table" w:customStyle="1" w:styleId="GridTable4Accent3">
    <w:name w:val="Grid Table 4 Accent 3"/>
    <w:basedOn w:val="prastojilentel"/>
    <w:uiPriority w:val="49"/>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3Accent3">
    <w:name w:val="List Table 3 Accent 3"/>
    <w:basedOn w:val="prastojilentel"/>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SraopastraipaDiagrama">
    <w:name w:val="Sąrašo pastraipa Diagrama"/>
    <w:aliases w:val="List Paragraph Red Diagrama,lenteles Diagrama"/>
    <w:link w:val="Sraopastraipa"/>
    <w:uiPriority w:val="34"/>
    <w:locked/>
    <w:rsid w:val="00B07A80"/>
    <w:rPr>
      <w:rFonts w:asciiTheme="minorHAnsi" w:eastAsiaTheme="minorHAnsi" w:hAnsiTheme="minorHAnsi" w:cstheme="minorBidi"/>
      <w:color w:val="auto"/>
      <w:w w:val="100"/>
      <w:sz w:val="22"/>
      <w:szCs w:val="22"/>
      <w:lang w:val="lt-LT"/>
    </w:rPr>
  </w:style>
  <w:style w:type="character" w:customStyle="1" w:styleId="A2">
    <w:name w:val="A2"/>
    <w:uiPriority w:val="99"/>
    <w:rsid w:val="00B07A80"/>
    <w:rPr>
      <w:color w:val="000000"/>
    </w:rPr>
  </w:style>
  <w:style w:type="paragraph" w:styleId="Pagrindinistekstas">
    <w:name w:val="Body Text"/>
    <w:basedOn w:val="prastasis"/>
    <w:link w:val="PagrindinistekstasDiagrama"/>
    <w:uiPriority w:val="1"/>
    <w:rsid w:val="00B07A80"/>
    <w:pPr>
      <w:widowControl w:val="0"/>
      <w:suppressAutoHyphens w:val="0"/>
      <w:autoSpaceDE w:val="0"/>
      <w:spacing w:after="200" w:line="276" w:lineRule="auto"/>
      <w:ind w:firstLine="720"/>
      <w:jc w:val="left"/>
      <w:textAlignment w:val="auto"/>
    </w:pPr>
    <w:rPr>
      <w:rFonts w:ascii="Times New Roman" w:hAnsi="Times New Roman" w:cs="Calibri"/>
      <w:w w:val="100"/>
      <w:sz w:val="24"/>
      <w:szCs w:val="23"/>
      <w:lang w:val="lt-LT"/>
    </w:rPr>
  </w:style>
  <w:style w:type="character" w:customStyle="1" w:styleId="PagrindinistekstasDiagrama">
    <w:name w:val="Pagrindinis tekstas Diagrama"/>
    <w:basedOn w:val="Numatytasispastraiposriftas"/>
    <w:link w:val="Pagrindinistekstas"/>
    <w:uiPriority w:val="1"/>
    <w:rsid w:val="00B07A80"/>
    <w:rPr>
      <w:rFonts w:ascii="Times New Roman" w:hAnsi="Times New Roman" w:cs="Calibri"/>
      <w:color w:val="auto"/>
      <w:w w:val="100"/>
      <w:sz w:val="24"/>
      <w:szCs w:val="23"/>
      <w:lang w:val="lt-LT"/>
    </w:rPr>
  </w:style>
  <w:style w:type="paragraph" w:styleId="Antrat">
    <w:name w:val="caption"/>
    <w:aliases w:val="Lentelė 1"/>
    <w:basedOn w:val="prastasis"/>
    <w:next w:val="prastasis"/>
    <w:link w:val="AntratDiagrama"/>
    <w:autoRedefine/>
    <w:uiPriority w:val="35"/>
    <w:unhideWhenUsed/>
    <w:qFormat/>
    <w:rsid w:val="00422B3A"/>
    <w:pPr>
      <w:widowControl w:val="0"/>
      <w:suppressAutoHyphens w:val="0"/>
      <w:autoSpaceDE w:val="0"/>
      <w:spacing w:after="200" w:line="240" w:lineRule="auto"/>
      <w:ind w:firstLine="0"/>
      <w:jc w:val="center"/>
      <w:textAlignment w:val="auto"/>
    </w:pPr>
    <w:rPr>
      <w:rFonts w:cs="Calibri"/>
      <w:b/>
      <w:iCs/>
      <w:color w:val="002060"/>
      <w:w w:val="100"/>
      <w:szCs w:val="18"/>
      <w:lang w:val="lt-LT"/>
    </w:rPr>
  </w:style>
  <w:style w:type="character" w:styleId="Komentaronuoroda">
    <w:name w:val="annotation reference"/>
    <w:basedOn w:val="Numatytasispastraiposriftas"/>
    <w:uiPriority w:val="99"/>
    <w:semiHidden/>
    <w:unhideWhenUsed/>
    <w:rsid w:val="00B07A80"/>
    <w:rPr>
      <w:sz w:val="16"/>
      <w:szCs w:val="16"/>
    </w:rPr>
  </w:style>
  <w:style w:type="paragraph" w:styleId="Komentarotekstas">
    <w:name w:val="annotation text"/>
    <w:basedOn w:val="prastasis"/>
    <w:link w:val="KomentarotekstasDiagrama"/>
    <w:uiPriority w:val="99"/>
    <w:unhideWhenUsed/>
    <w:rsid w:val="00B07A80"/>
    <w:pPr>
      <w:suppressAutoHyphens w:val="0"/>
      <w:autoSpaceDN/>
      <w:spacing w:before="120" w:after="120" w:line="240" w:lineRule="auto"/>
      <w:textAlignment w:val="auto"/>
    </w:pPr>
    <w:rPr>
      <w:rFonts w:asciiTheme="minorHAnsi" w:eastAsiaTheme="minorHAnsi" w:hAnsiTheme="minorHAnsi" w:cstheme="minorBidi"/>
      <w:w w:val="100"/>
      <w:sz w:val="20"/>
      <w:szCs w:val="20"/>
      <w:lang w:val="lt-LT"/>
    </w:rPr>
  </w:style>
  <w:style w:type="character" w:customStyle="1" w:styleId="KomentarotekstasDiagrama">
    <w:name w:val="Komentaro tekstas Diagrama"/>
    <w:basedOn w:val="Numatytasispastraiposriftas"/>
    <w:link w:val="Komentarotekstas"/>
    <w:uiPriority w:val="99"/>
    <w:rsid w:val="00B07A80"/>
    <w:rPr>
      <w:rFonts w:asciiTheme="minorHAnsi" w:eastAsiaTheme="minorHAnsi" w:hAnsiTheme="minorHAnsi" w:cstheme="minorBidi"/>
      <w:color w:val="auto"/>
      <w:w w:val="100"/>
      <w:sz w:val="20"/>
      <w:szCs w:val="20"/>
      <w:lang w:val="lt-LT"/>
    </w:rPr>
  </w:style>
  <w:style w:type="paragraph" w:styleId="Komentarotema">
    <w:name w:val="annotation subject"/>
    <w:basedOn w:val="Komentarotekstas"/>
    <w:next w:val="Komentarotekstas"/>
    <w:link w:val="KomentarotemaDiagrama"/>
    <w:uiPriority w:val="99"/>
    <w:semiHidden/>
    <w:unhideWhenUsed/>
    <w:rsid w:val="00B07A80"/>
    <w:rPr>
      <w:b/>
      <w:bCs/>
    </w:rPr>
  </w:style>
  <w:style w:type="character" w:customStyle="1" w:styleId="KomentarotemaDiagrama">
    <w:name w:val="Komentaro tema Diagrama"/>
    <w:basedOn w:val="KomentarotekstasDiagrama"/>
    <w:link w:val="Komentarotema"/>
    <w:uiPriority w:val="99"/>
    <w:semiHidden/>
    <w:rsid w:val="00B07A80"/>
    <w:rPr>
      <w:rFonts w:asciiTheme="minorHAnsi" w:eastAsiaTheme="minorHAnsi" w:hAnsiTheme="minorHAnsi" w:cstheme="minorBidi"/>
      <w:b/>
      <w:bCs/>
      <w:color w:val="auto"/>
      <w:w w:val="100"/>
      <w:sz w:val="20"/>
      <w:szCs w:val="20"/>
      <w:lang w:val="lt-LT"/>
    </w:rPr>
  </w:style>
  <w:style w:type="character" w:customStyle="1" w:styleId="markedcontent">
    <w:name w:val="markedcontent"/>
    <w:basedOn w:val="Numatytasispastraiposriftas"/>
    <w:rsid w:val="00B07A80"/>
  </w:style>
  <w:style w:type="paragraph" w:customStyle="1" w:styleId="bodytext">
    <w:name w:val="bodytext"/>
    <w:basedOn w:val="prastasis"/>
    <w:rsid w:val="00B07A80"/>
    <w:pPr>
      <w:suppressAutoHyphens w:val="0"/>
      <w:autoSpaceDN/>
      <w:spacing w:before="100" w:beforeAutospacing="1" w:after="100" w:afterAutospacing="1" w:line="240" w:lineRule="auto"/>
      <w:ind w:firstLine="0"/>
      <w:jc w:val="left"/>
      <w:textAlignment w:val="auto"/>
    </w:pPr>
    <w:rPr>
      <w:rFonts w:ascii="Times New Roman" w:eastAsia="Times New Roman" w:hAnsi="Times New Roman" w:cs="Times New Roman"/>
      <w:w w:val="100"/>
      <w:sz w:val="24"/>
      <w:szCs w:val="24"/>
      <w:lang w:val="lt-LT" w:eastAsia="lt-LT"/>
    </w:rPr>
  </w:style>
  <w:style w:type="character" w:styleId="Grietas">
    <w:name w:val="Strong"/>
    <w:basedOn w:val="Numatytasispastraiposriftas"/>
    <w:uiPriority w:val="22"/>
    <w:qFormat/>
    <w:rsid w:val="00B07A80"/>
    <w:rPr>
      <w:b/>
      <w:bCs/>
    </w:rPr>
  </w:style>
  <w:style w:type="character" w:customStyle="1" w:styleId="TekstasDiagrama">
    <w:name w:val="Tekstas Diagrama"/>
    <w:basedOn w:val="Numatytasispastraiposriftas"/>
    <w:rsid w:val="00B07A80"/>
    <w:rPr>
      <w:szCs w:val="20"/>
      <w:lang w:val="lt-LT"/>
    </w:rPr>
  </w:style>
  <w:style w:type="table" w:customStyle="1" w:styleId="ListTable2Accent5">
    <w:name w:val="List Table 2 Accent 5"/>
    <w:basedOn w:val="prastojilentel"/>
    <w:uiPriority w:val="47"/>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3Accent2">
    <w:name w:val="List Table 3 Accent 2"/>
    <w:basedOn w:val="prastojilentel"/>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4Accent1">
    <w:name w:val="List Table 4 Accent 1"/>
    <w:basedOn w:val="Spalvotassraas1parykinimas"/>
    <w:uiPriority w:val="49"/>
    <w:rsid w:val="00B07A80"/>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cPr>
      <w:shd w:val="clear" w:color="auto" w:fill="91E7C4"/>
    </w:tcPr>
    <w:tblStylePr w:type="firstRow">
      <w:rPr>
        <w:b/>
        <w:bCs/>
        <w:color w:val="FFFFFF" w:themeColor="background1"/>
      </w:rPr>
      <w:tblPr/>
      <w:tcPr>
        <w:tcBorders>
          <w:bottom w:val="single" w:sz="12" w:space="0" w:color="FFFFFF" w:themeColor="background1"/>
        </w:tcBorders>
        <w:shd w:val="clear" w:color="auto" w:fill="219969"/>
      </w:tcPr>
    </w:tblStylePr>
    <w:tblStylePr w:type="lastRow">
      <w:rPr>
        <w:b/>
        <w:bCs/>
        <w:color w:val="D25F12" w:themeColor="accent2" w:themeShade="CC"/>
      </w:rPr>
      <w:tblPr/>
      <w:tcPr>
        <w:tcBorders>
          <w:top w:val="double" w:sz="4" w:space="0" w:color="8EAADB" w:themeColor="accent1" w:themeTint="99"/>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2">
    <w:name w:val="List Table 4 Accent 2"/>
    <w:basedOn w:val="prastojilentel"/>
    <w:uiPriority w:val="49"/>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entelstinklelis1">
    <w:name w:val="Lentelės tinklelis1"/>
    <w:basedOn w:val="prastojilentel"/>
    <w:next w:val="Lentelstinklelis"/>
    <w:uiPriority w:val="39"/>
    <w:rsid w:val="00B07A80"/>
    <w:pPr>
      <w:autoSpaceDN/>
      <w:spacing w:after="0" w:line="240" w:lineRule="auto"/>
      <w:textAlignment w:val="auto"/>
    </w:pPr>
    <w:rPr>
      <w:rFonts w:ascii="Arial" w:eastAsiaTheme="minorHAnsi" w:hAnsi="Arial" w:cstheme="minorBidi"/>
      <w:color w:val="auto"/>
      <w:w w:val="100"/>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2">
    <w:name w:val="Grid Table 3 Accent 2"/>
    <w:basedOn w:val="prastojilentel"/>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Turinys4">
    <w:name w:val="toc 4"/>
    <w:basedOn w:val="prastasis"/>
    <w:next w:val="prastasis"/>
    <w:autoRedefine/>
    <w:uiPriority w:val="39"/>
    <w:unhideWhenUsed/>
    <w:rsid w:val="00B07A80"/>
    <w:pPr>
      <w:suppressAutoHyphens w:val="0"/>
      <w:autoSpaceDN/>
      <w:spacing w:after="100"/>
      <w:ind w:left="660" w:firstLine="0"/>
      <w:jc w:val="left"/>
      <w:textAlignment w:val="auto"/>
    </w:pPr>
    <w:rPr>
      <w:rFonts w:asciiTheme="minorHAnsi" w:eastAsiaTheme="minorEastAsia" w:hAnsiTheme="minorHAnsi" w:cstheme="minorBidi"/>
      <w:w w:val="100"/>
      <w:szCs w:val="22"/>
      <w:lang w:val="lt-LT" w:eastAsia="lt-LT"/>
    </w:rPr>
  </w:style>
  <w:style w:type="paragraph" w:styleId="Turinys5">
    <w:name w:val="toc 5"/>
    <w:basedOn w:val="prastasis"/>
    <w:next w:val="prastasis"/>
    <w:autoRedefine/>
    <w:uiPriority w:val="39"/>
    <w:unhideWhenUsed/>
    <w:rsid w:val="00B07A80"/>
    <w:pPr>
      <w:suppressAutoHyphens w:val="0"/>
      <w:autoSpaceDN/>
      <w:spacing w:after="100"/>
      <w:ind w:left="880" w:firstLine="0"/>
      <w:jc w:val="left"/>
      <w:textAlignment w:val="auto"/>
    </w:pPr>
    <w:rPr>
      <w:rFonts w:asciiTheme="minorHAnsi" w:eastAsiaTheme="minorEastAsia" w:hAnsiTheme="minorHAnsi" w:cstheme="minorBidi"/>
      <w:w w:val="100"/>
      <w:szCs w:val="22"/>
      <w:lang w:val="lt-LT" w:eastAsia="lt-LT"/>
    </w:rPr>
  </w:style>
  <w:style w:type="paragraph" w:styleId="Turinys6">
    <w:name w:val="toc 6"/>
    <w:basedOn w:val="prastasis"/>
    <w:next w:val="prastasis"/>
    <w:autoRedefine/>
    <w:uiPriority w:val="39"/>
    <w:unhideWhenUsed/>
    <w:rsid w:val="00B07A80"/>
    <w:pPr>
      <w:suppressAutoHyphens w:val="0"/>
      <w:autoSpaceDN/>
      <w:spacing w:after="100"/>
      <w:ind w:left="1100" w:firstLine="0"/>
      <w:jc w:val="left"/>
      <w:textAlignment w:val="auto"/>
    </w:pPr>
    <w:rPr>
      <w:rFonts w:asciiTheme="minorHAnsi" w:eastAsiaTheme="minorEastAsia" w:hAnsiTheme="minorHAnsi" w:cstheme="minorBidi"/>
      <w:w w:val="100"/>
      <w:szCs w:val="22"/>
      <w:lang w:val="lt-LT" w:eastAsia="lt-LT"/>
    </w:rPr>
  </w:style>
  <w:style w:type="paragraph" w:styleId="Turinys7">
    <w:name w:val="toc 7"/>
    <w:basedOn w:val="prastasis"/>
    <w:next w:val="prastasis"/>
    <w:autoRedefine/>
    <w:uiPriority w:val="39"/>
    <w:unhideWhenUsed/>
    <w:rsid w:val="00B07A80"/>
    <w:pPr>
      <w:suppressAutoHyphens w:val="0"/>
      <w:autoSpaceDN/>
      <w:spacing w:after="100"/>
      <w:ind w:left="1320" w:firstLine="0"/>
      <w:jc w:val="left"/>
      <w:textAlignment w:val="auto"/>
    </w:pPr>
    <w:rPr>
      <w:rFonts w:asciiTheme="minorHAnsi" w:eastAsiaTheme="minorEastAsia" w:hAnsiTheme="minorHAnsi" w:cstheme="minorBidi"/>
      <w:w w:val="100"/>
      <w:szCs w:val="22"/>
      <w:lang w:val="lt-LT" w:eastAsia="lt-LT"/>
    </w:rPr>
  </w:style>
  <w:style w:type="paragraph" w:styleId="Turinys8">
    <w:name w:val="toc 8"/>
    <w:basedOn w:val="prastasis"/>
    <w:next w:val="prastasis"/>
    <w:autoRedefine/>
    <w:uiPriority w:val="39"/>
    <w:unhideWhenUsed/>
    <w:rsid w:val="00B07A80"/>
    <w:pPr>
      <w:suppressAutoHyphens w:val="0"/>
      <w:autoSpaceDN/>
      <w:spacing w:after="100"/>
      <w:ind w:left="1540" w:firstLine="0"/>
      <w:jc w:val="left"/>
      <w:textAlignment w:val="auto"/>
    </w:pPr>
    <w:rPr>
      <w:rFonts w:asciiTheme="minorHAnsi" w:eastAsiaTheme="minorEastAsia" w:hAnsiTheme="minorHAnsi" w:cstheme="minorBidi"/>
      <w:w w:val="100"/>
      <w:szCs w:val="22"/>
      <w:lang w:val="lt-LT" w:eastAsia="lt-LT"/>
    </w:rPr>
  </w:style>
  <w:style w:type="paragraph" w:styleId="Turinys9">
    <w:name w:val="toc 9"/>
    <w:basedOn w:val="prastasis"/>
    <w:next w:val="prastasis"/>
    <w:autoRedefine/>
    <w:uiPriority w:val="39"/>
    <w:unhideWhenUsed/>
    <w:rsid w:val="00B07A80"/>
    <w:pPr>
      <w:suppressAutoHyphens w:val="0"/>
      <w:autoSpaceDN/>
      <w:spacing w:after="100"/>
      <w:ind w:left="1760" w:firstLine="0"/>
      <w:jc w:val="left"/>
      <w:textAlignment w:val="auto"/>
    </w:pPr>
    <w:rPr>
      <w:rFonts w:asciiTheme="minorHAnsi" w:eastAsiaTheme="minorEastAsia" w:hAnsiTheme="minorHAnsi" w:cstheme="minorBidi"/>
      <w:w w:val="100"/>
      <w:szCs w:val="22"/>
      <w:lang w:val="lt-LT" w:eastAsia="lt-LT"/>
    </w:rPr>
  </w:style>
  <w:style w:type="table" w:customStyle="1" w:styleId="3sraolentel1parykinimas24">
    <w:name w:val="3 sąrašo lentelė – 1 paryškinimas24"/>
    <w:basedOn w:val="prastojilentel"/>
    <w:uiPriority w:val="48"/>
    <w:rsid w:val="00B07A80"/>
    <w:pPr>
      <w:autoSpaceDN/>
      <w:spacing w:after="0" w:line="240" w:lineRule="auto"/>
      <w:jc w:val="center"/>
      <w:textAlignment w:val="auto"/>
    </w:pPr>
    <w:rPr>
      <w:rFonts w:asciiTheme="minorHAnsi" w:eastAsiaTheme="minorHAnsi" w:hAnsiTheme="minorHAnsi" w:cstheme="minorBidi"/>
      <w:color w:val="auto"/>
      <w:w w:val="100"/>
      <w:sz w:val="22"/>
      <w:szCs w:val="22"/>
      <w:lang w:val="lt-LT"/>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cs="Arial" w:hint="default"/>
        <w:b/>
        <w:bCs/>
        <w:color w:val="FFFFFF" w:themeColor="background1"/>
        <w:sz w:val="20"/>
        <w:szCs w:val="20"/>
      </w:rPr>
      <w:tblPr/>
      <w:tcPr>
        <w:shd w:val="clear" w:color="auto" w:fill="004F9D"/>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AntratDiagrama">
    <w:name w:val="Antraštė Diagrama"/>
    <w:aliases w:val="Lentelė 1 Diagrama"/>
    <w:basedOn w:val="Numatytasispastraiposriftas"/>
    <w:link w:val="Antrat"/>
    <w:uiPriority w:val="35"/>
    <w:rsid w:val="00422B3A"/>
    <w:rPr>
      <w:rFonts w:ascii="Arial" w:hAnsi="Arial" w:cs="Calibri"/>
      <w:b/>
      <w:iCs/>
      <w:color w:val="002060"/>
      <w:w w:val="100"/>
      <w:sz w:val="22"/>
      <w:szCs w:val="18"/>
      <w:lang w:val="lt-LT"/>
    </w:rPr>
  </w:style>
  <w:style w:type="table" w:customStyle="1" w:styleId="GridTable5DarkAccent1">
    <w:name w:val="Grid Table 5 Dark Accent 1"/>
    <w:basedOn w:val="prastojilentel"/>
    <w:uiPriority w:val="50"/>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6ColorfulAccent1">
    <w:name w:val="List Table 6 Colorful Accent 1"/>
    <w:basedOn w:val="prastojilentel"/>
    <w:uiPriority w:val="51"/>
    <w:rsid w:val="00B07A80"/>
    <w:pPr>
      <w:autoSpaceDN/>
      <w:spacing w:after="0" w:line="240" w:lineRule="auto"/>
      <w:textAlignment w:val="auto"/>
    </w:pPr>
    <w:rPr>
      <w:rFonts w:asciiTheme="minorHAnsi" w:eastAsiaTheme="minorHAnsi" w:hAnsiTheme="minorHAnsi" w:cstheme="minorBidi"/>
      <w:color w:val="2F5496" w:themeColor="accent1" w:themeShade="BF"/>
      <w:w w:val="100"/>
      <w:sz w:val="22"/>
      <w:szCs w:val="22"/>
      <w:lang w:val="lt-LT"/>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1">
    <w:name w:val="Grid Table 2 Accent 1"/>
    <w:basedOn w:val="prastojilentel"/>
    <w:uiPriority w:val="47"/>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1">
    <w:name w:val="Grid Table 1 Light Accent 1"/>
    <w:basedOn w:val="prastojilentel"/>
    <w:uiPriority w:val="46"/>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5">
    <w:name w:val="Grid Table 1 Light Accent 5"/>
    <w:basedOn w:val="prastojilentel"/>
    <w:uiPriority w:val="46"/>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text">
    <w:name w:val="text"/>
    <w:basedOn w:val="prastasis"/>
    <w:rsid w:val="00B07A80"/>
    <w:pPr>
      <w:suppressAutoHyphens w:val="0"/>
      <w:autoSpaceDN/>
      <w:spacing w:before="100" w:beforeAutospacing="1" w:after="100" w:afterAutospacing="1" w:line="240" w:lineRule="auto"/>
      <w:textAlignment w:val="auto"/>
    </w:pPr>
    <w:rPr>
      <w:rFonts w:ascii="Times New Roman" w:eastAsia="Times New Roman" w:hAnsi="Times New Roman" w:cs="Times New Roman"/>
      <w:w w:val="100"/>
      <w:sz w:val="24"/>
      <w:szCs w:val="24"/>
      <w:lang w:val="lt-LT" w:eastAsia="lt-LT"/>
    </w:rPr>
  </w:style>
  <w:style w:type="character" w:customStyle="1" w:styleId="jlqj4b">
    <w:name w:val="jlqj4b"/>
    <w:basedOn w:val="Numatytasispastraiposriftas"/>
    <w:rsid w:val="00B07A80"/>
  </w:style>
  <w:style w:type="character" w:customStyle="1" w:styleId="viiyi">
    <w:name w:val="viiyi"/>
    <w:basedOn w:val="Numatytasispastraiposriftas"/>
    <w:rsid w:val="00B07A80"/>
  </w:style>
  <w:style w:type="character" w:customStyle="1" w:styleId="normal-h">
    <w:name w:val="normal-h"/>
    <w:basedOn w:val="Numatytasispastraiposriftas"/>
    <w:rsid w:val="00B07A80"/>
  </w:style>
  <w:style w:type="table" w:customStyle="1" w:styleId="GridTable2">
    <w:name w:val="Grid Table 2"/>
    <w:basedOn w:val="prastojilentel"/>
    <w:uiPriority w:val="47"/>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prastojilentel"/>
    <w:uiPriority w:val="47"/>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7ColorfulAccent5">
    <w:name w:val="Grid Table 7 Colorful Accent 5"/>
    <w:basedOn w:val="prastojilentel"/>
    <w:uiPriority w:val="52"/>
    <w:rsid w:val="00B07A80"/>
    <w:pPr>
      <w:autoSpaceDN/>
      <w:spacing w:after="0" w:line="240" w:lineRule="auto"/>
      <w:textAlignment w:val="auto"/>
    </w:pPr>
    <w:rPr>
      <w:rFonts w:asciiTheme="minorHAnsi" w:eastAsiaTheme="minorHAnsi" w:hAnsiTheme="minorHAnsi" w:cstheme="minorBidi"/>
      <w:color w:val="2E74B5" w:themeColor="accent5" w:themeShade="BF"/>
      <w:w w:val="100"/>
      <w:sz w:val="22"/>
      <w:szCs w:val="22"/>
      <w:lang w:val="lt-LT"/>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2Accent5">
    <w:name w:val="Grid Table 2 Accent 5"/>
    <w:basedOn w:val="prastojilentel"/>
    <w:uiPriority w:val="47"/>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
    <w:name w:val="Grid Table 4 Accent 5"/>
    <w:basedOn w:val="prastojilentel"/>
    <w:uiPriority w:val="49"/>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Pr>
    <w:tcPr>
      <w:shd w:val="clear" w:color="auto" w:fill="auto"/>
    </w:tc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3Accent5">
    <w:name w:val="Grid Table 3 Accent 5"/>
    <w:basedOn w:val="prastojilentel"/>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Perirtashipersaitas">
    <w:name w:val="FollowedHyperlink"/>
    <w:basedOn w:val="Numatytasispastraiposriftas"/>
    <w:uiPriority w:val="99"/>
    <w:semiHidden/>
    <w:unhideWhenUsed/>
    <w:rsid w:val="00B07A80"/>
    <w:rPr>
      <w:color w:val="954F72" w:themeColor="followedHyperlink"/>
      <w:u w:val="single"/>
    </w:rPr>
  </w:style>
  <w:style w:type="table" w:customStyle="1" w:styleId="GridTable6ColorfulAccent1">
    <w:name w:val="Grid Table 6 Colorful Accent 1"/>
    <w:basedOn w:val="prastojilentel"/>
    <w:uiPriority w:val="51"/>
    <w:rsid w:val="00B07A80"/>
    <w:pPr>
      <w:autoSpaceDN/>
      <w:spacing w:after="0" w:line="240" w:lineRule="auto"/>
      <w:textAlignment w:val="auto"/>
    </w:pPr>
    <w:rPr>
      <w:rFonts w:asciiTheme="minorHAnsi" w:eastAsiaTheme="minorHAnsi" w:hAnsiTheme="minorHAnsi" w:cstheme="minorBidi"/>
      <w:color w:val="2F5496" w:themeColor="accent1" w:themeShade="BF"/>
      <w:w w:val="100"/>
      <w:sz w:val="22"/>
      <w:szCs w:val="22"/>
      <w:lang w:val="lt-LT"/>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3Accent5">
    <w:name w:val="List Table 3 Accent 5"/>
    <w:basedOn w:val="prastojilentel"/>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PlainTable3">
    <w:name w:val="Plain Table 3"/>
    <w:basedOn w:val="prastojilentel"/>
    <w:uiPriority w:val="43"/>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4Accent3">
    <w:name w:val="List Table 4 Accent 3"/>
    <w:basedOn w:val="prastojilentel"/>
    <w:uiPriority w:val="49"/>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3Accent4">
    <w:name w:val="List Table 3 Accent 4"/>
    <w:basedOn w:val="prastojilentel"/>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A14">
    <w:name w:val="A14"/>
    <w:uiPriority w:val="99"/>
    <w:rsid w:val="00B07A80"/>
    <w:rPr>
      <w:rFonts w:cs="Myriad Pro"/>
      <w:color w:val="000000"/>
      <w:sz w:val="11"/>
      <w:szCs w:val="11"/>
    </w:rPr>
  </w:style>
  <w:style w:type="character" w:customStyle="1" w:styleId="highlight">
    <w:name w:val="highlight"/>
    <w:basedOn w:val="Numatytasispastraiposriftas"/>
    <w:rsid w:val="00B07A80"/>
  </w:style>
  <w:style w:type="paragraph" w:styleId="Pavadinimas">
    <w:name w:val="Title"/>
    <w:aliases w:val="Lentelių dizainas"/>
    <w:basedOn w:val="prastasis"/>
    <w:next w:val="prastasis"/>
    <w:link w:val="PavadinimasDiagrama"/>
    <w:uiPriority w:val="10"/>
    <w:rsid w:val="00B07A80"/>
    <w:pPr>
      <w:suppressAutoHyphens w:val="0"/>
      <w:autoSpaceDN/>
      <w:spacing w:after="0" w:line="240" w:lineRule="auto"/>
      <w:ind w:firstLine="0"/>
      <w:contextualSpacing/>
      <w:textAlignment w:val="auto"/>
    </w:pPr>
    <w:rPr>
      <w:rFonts w:eastAsiaTheme="majorEastAsia" w:cstheme="majorBidi"/>
      <w:spacing w:val="-10"/>
      <w:w w:val="100"/>
      <w:kern w:val="28"/>
      <w:sz w:val="20"/>
      <w:szCs w:val="56"/>
      <w:lang w:val="lt-LT"/>
    </w:rPr>
  </w:style>
  <w:style w:type="character" w:customStyle="1" w:styleId="PavadinimasDiagrama">
    <w:name w:val="Pavadinimas Diagrama"/>
    <w:aliases w:val="Lentelių dizainas Diagrama"/>
    <w:basedOn w:val="Numatytasispastraiposriftas"/>
    <w:link w:val="Pavadinimas"/>
    <w:uiPriority w:val="10"/>
    <w:rsid w:val="00B07A80"/>
    <w:rPr>
      <w:rFonts w:ascii="Arial" w:eastAsiaTheme="majorEastAsia" w:hAnsi="Arial" w:cstheme="majorBidi"/>
      <w:color w:val="auto"/>
      <w:spacing w:val="-10"/>
      <w:w w:val="100"/>
      <w:kern w:val="28"/>
      <w:sz w:val="20"/>
      <w:szCs w:val="56"/>
      <w:lang w:val="lt-LT"/>
    </w:rPr>
  </w:style>
  <w:style w:type="character" w:customStyle="1" w:styleId="ext">
    <w:name w:val="ext"/>
    <w:basedOn w:val="Numatytasispastraiposriftas"/>
    <w:rsid w:val="00B07A80"/>
  </w:style>
  <w:style w:type="character" w:customStyle="1" w:styleId="style41">
    <w:name w:val="style41"/>
    <w:basedOn w:val="Numatytasispastraiposriftas"/>
    <w:rsid w:val="00B07A80"/>
  </w:style>
  <w:style w:type="table" w:customStyle="1" w:styleId="PlainTable4">
    <w:name w:val="Plain Table 4"/>
    <w:basedOn w:val="prastojilentel"/>
    <w:uiPriority w:val="44"/>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ntrinispavadinimas">
    <w:name w:val="Subtitle"/>
    <w:basedOn w:val="prastasis"/>
    <w:next w:val="prastasis"/>
    <w:link w:val="AntrinispavadinimasDiagrama"/>
    <w:uiPriority w:val="11"/>
    <w:qFormat/>
    <w:rsid w:val="00B07A80"/>
    <w:pPr>
      <w:numPr>
        <w:ilvl w:val="1"/>
      </w:numPr>
      <w:suppressAutoHyphens w:val="0"/>
      <w:autoSpaceDN/>
      <w:spacing w:after="0"/>
      <w:ind w:firstLine="567"/>
      <w:jc w:val="center"/>
      <w:textAlignment w:val="auto"/>
    </w:pPr>
    <w:rPr>
      <w:rFonts w:eastAsiaTheme="minorEastAsia" w:cstheme="minorBidi"/>
      <w:b/>
      <w:w w:val="100"/>
      <w:szCs w:val="22"/>
      <w:lang w:val="lt-LT"/>
    </w:rPr>
  </w:style>
  <w:style w:type="character" w:customStyle="1" w:styleId="AntrinispavadinimasDiagrama">
    <w:name w:val="Antrinis pavadinimas Diagrama"/>
    <w:basedOn w:val="Numatytasispastraiposriftas"/>
    <w:link w:val="Antrinispavadinimas"/>
    <w:uiPriority w:val="11"/>
    <w:rsid w:val="00B07A80"/>
    <w:rPr>
      <w:rFonts w:ascii="Arial" w:eastAsiaTheme="minorEastAsia" w:hAnsi="Arial" w:cstheme="minorBidi"/>
      <w:b/>
      <w:color w:val="auto"/>
      <w:w w:val="100"/>
      <w:sz w:val="22"/>
      <w:szCs w:val="22"/>
      <w:lang w:val="lt-LT"/>
    </w:rPr>
  </w:style>
  <w:style w:type="table" w:customStyle="1" w:styleId="3sraolentel1parykinimas1">
    <w:name w:val="3 sąrašo lentelė – 1 paryškinimas1"/>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2">
    <w:name w:val="3 sąrašo lentelė – 1 paryškinimas2"/>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3">
    <w:name w:val="3 sąrašo lentelė – 1 paryškinimas3"/>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4">
    <w:name w:val="3 sąrašo lentelė – 1 paryškinimas4"/>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3parykinimas1">
    <w:name w:val="3 sąrašo lentelė – 3 paryškinimas1"/>
    <w:basedOn w:val="prastojilentel"/>
    <w:next w:val="ListTable3Accent3"/>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sraolentel1parykinimas5">
    <w:name w:val="3 sąrašo lentelė – 1 paryškinimas5"/>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6">
    <w:name w:val="3 sąrašo lentelė – 1 paryškinimas6"/>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7">
    <w:name w:val="3 sąrašo lentelė – 1 paryškinimas7"/>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8">
    <w:name w:val="3 sąrašo lentelė – 1 paryškinimas8"/>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9">
    <w:name w:val="3 sąrašo lentelė – 1 paryškinimas9"/>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0">
    <w:name w:val="3 sąrašo lentelė – 1 paryškinimas10"/>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1">
    <w:name w:val="3 sąrašo lentelė – 1 paryškinimas11"/>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4tinkleliolentel2parykinimas1">
    <w:name w:val="4 tinklelio lentelė – 2 paryškinimas1"/>
    <w:basedOn w:val="prastojilentel"/>
    <w:next w:val="GridTable4Accent2"/>
    <w:uiPriority w:val="49"/>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3sraolentel1parykinimas12">
    <w:name w:val="3 sąrašo lentelė – 1 paryškinimas12"/>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3">
    <w:name w:val="3 sąrašo lentelė – 1 paryškinimas13"/>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4">
    <w:name w:val="3 sąrašo lentelė – 1 paryškinimas14"/>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5">
    <w:name w:val="3 sąrašo lentelė – 1 paryškinimas15"/>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6">
    <w:name w:val="3 sąrašo lentelė – 1 paryškinimas16"/>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7">
    <w:name w:val="3 sąrašo lentelė – 1 paryškinimas17"/>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8">
    <w:name w:val="3 sąrašo lentelė – 1 paryškinimas18"/>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9">
    <w:name w:val="3 sąrašo lentelė – 1 paryškinimas19"/>
    <w:basedOn w:val="prastojilentel"/>
    <w:next w:val="ListTable3Accent1"/>
    <w:uiPriority w:val="48"/>
    <w:rsid w:val="00B07A80"/>
    <w:pPr>
      <w:autoSpaceDN/>
      <w:spacing w:after="0" w:line="240" w:lineRule="auto"/>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CharCharDiagramaDiagramaCharCharDiagramaDiagrama">
    <w:name w:val="Char Char Diagrama Diagrama Char Char Diagrama Diagrama"/>
    <w:basedOn w:val="prastasis"/>
    <w:rsid w:val="00B07A80"/>
    <w:pPr>
      <w:widowControl w:val="0"/>
      <w:suppressAutoHyphens w:val="0"/>
      <w:autoSpaceDN/>
      <w:adjustRightInd w:val="0"/>
      <w:spacing w:line="240" w:lineRule="exact"/>
      <w:ind w:firstLine="0"/>
    </w:pPr>
    <w:rPr>
      <w:rFonts w:ascii="Tahoma" w:eastAsia="Times New Roman" w:hAnsi="Tahoma" w:cs="Times New Roman"/>
      <w:w w:val="100"/>
      <w:sz w:val="20"/>
      <w:szCs w:val="20"/>
      <w:lang w:val="en-US"/>
    </w:rPr>
  </w:style>
  <w:style w:type="table" w:styleId="Spalvotassraas1parykinimas">
    <w:name w:val="Colorful List Accent 1"/>
    <w:basedOn w:val="prastojilentel"/>
    <w:uiPriority w:val="72"/>
    <w:semiHidden/>
    <w:unhideWhenUsed/>
    <w:rsid w:val="00B07A80"/>
    <w:pPr>
      <w:autoSpaceDN/>
      <w:spacing w:after="0" w:line="240" w:lineRule="auto"/>
      <w:textAlignment w:val="auto"/>
    </w:pPr>
    <w:rPr>
      <w:rFonts w:asciiTheme="minorHAnsi" w:eastAsiaTheme="minorHAnsi" w:hAnsiTheme="minorHAnsi" w:cstheme="minorBidi"/>
      <w:color w:val="000000" w:themeColor="text1"/>
      <w:w w:val="100"/>
      <w:sz w:val="22"/>
      <w:szCs w:val="22"/>
      <w:lang w:val="lt-LT"/>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customStyle="1" w:styleId="ListTable3-Accent112">
    <w:name w:val="List Table 3 - Accent 112"/>
    <w:basedOn w:val="prastojilentel"/>
    <w:next w:val="prastojilentel"/>
    <w:uiPriority w:val="48"/>
    <w:rsid w:val="00B07A80"/>
    <w:pPr>
      <w:autoSpaceDN/>
      <w:spacing w:after="0" w:line="240" w:lineRule="auto"/>
      <w:textAlignment w:val="auto"/>
    </w:pPr>
    <w:rPr>
      <w:rFonts w:asciiTheme="minorHAnsi" w:eastAsiaTheme="minorEastAsia" w:hAnsiTheme="minorHAnsi" w:cstheme="minorBidi"/>
      <w:color w:val="auto"/>
      <w:w w:val="100"/>
      <w:sz w:val="22"/>
      <w:szCs w:val="22"/>
      <w:lang w:val="lt-LT" w:eastAsia="lt-LT"/>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Pataisymai">
    <w:name w:val="Revision"/>
    <w:hidden/>
    <w:uiPriority w:val="99"/>
    <w:semiHidden/>
    <w:rsid w:val="00516858"/>
    <w:pPr>
      <w:autoSpaceDN/>
      <w:spacing w:after="0" w:line="240" w:lineRule="auto"/>
      <w:textAlignment w:val="auto"/>
    </w:pPr>
    <w:rPr>
      <w:rFonts w:ascii="Arial" w:hAnsi="Arial"/>
      <w:color w:val="auto"/>
      <w:sz w:val="22"/>
    </w:rPr>
  </w:style>
  <w:style w:type="table" w:customStyle="1" w:styleId="3sraolentel1parykinimas22">
    <w:name w:val="3 sąrašo lentelė – 1 paryškinimas22"/>
    <w:basedOn w:val="prastojilentel"/>
    <w:next w:val="ListTable3Accent1"/>
    <w:uiPriority w:val="48"/>
    <w:rsid w:val="00715FE0"/>
    <w:pPr>
      <w:autoSpaceDN/>
      <w:spacing w:after="0" w:line="240" w:lineRule="auto"/>
      <w:jc w:val="center"/>
      <w:textAlignment w:val="auto"/>
    </w:pPr>
    <w:rPr>
      <w:rFonts w:asciiTheme="minorHAnsi" w:eastAsiaTheme="minorHAnsi" w:hAnsiTheme="minorHAnsi" w:cstheme="minorBidi"/>
      <w:color w:val="auto"/>
      <w:w w:val="100"/>
      <w:sz w:val="22"/>
      <w:szCs w:val="22"/>
      <w:lang w:val="lt-LT"/>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004F9D"/>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PoratDiagrama">
    <w:name w:val="Poraštė Diagrama"/>
    <w:basedOn w:val="Numatytasispastraiposriftas"/>
    <w:link w:val="Porat"/>
    <w:uiPriority w:val="99"/>
    <w:rsid w:val="002C4932"/>
    <w:rPr>
      <w:rFonts w:ascii="Arial" w:hAnsi="Arial"/>
      <w:color w:val="auto"/>
      <w:sz w:val="22"/>
    </w:rPr>
  </w:style>
  <w:style w:type="paragraph" w:styleId="Debesliotekstas">
    <w:name w:val="Balloon Text"/>
    <w:basedOn w:val="prastasis"/>
    <w:link w:val="DebesliotekstasDiagrama"/>
    <w:uiPriority w:val="99"/>
    <w:semiHidden/>
    <w:unhideWhenUsed/>
    <w:rsid w:val="00F27AB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27ABB"/>
    <w:rPr>
      <w:rFonts w:ascii="Tahoma" w:hAnsi="Tahoma" w:cs="Tahoma"/>
      <w:color w:val="auto"/>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472903">
      <w:bodyDiv w:val="1"/>
      <w:marLeft w:val="0"/>
      <w:marRight w:val="0"/>
      <w:marTop w:val="0"/>
      <w:marBottom w:val="0"/>
      <w:divBdr>
        <w:top w:val="none" w:sz="0" w:space="0" w:color="auto"/>
        <w:left w:val="none" w:sz="0" w:space="0" w:color="auto"/>
        <w:bottom w:val="none" w:sz="0" w:space="0" w:color="auto"/>
        <w:right w:val="none" w:sz="0" w:space="0" w:color="auto"/>
      </w:divBdr>
    </w:div>
    <w:div w:id="1816022224">
      <w:bodyDiv w:val="1"/>
      <w:marLeft w:val="0"/>
      <w:marRight w:val="0"/>
      <w:marTop w:val="0"/>
      <w:marBottom w:val="0"/>
      <w:divBdr>
        <w:top w:val="none" w:sz="0" w:space="0" w:color="auto"/>
        <w:left w:val="none" w:sz="0" w:space="0" w:color="auto"/>
        <w:bottom w:val="none" w:sz="0" w:space="0" w:color="auto"/>
        <w:right w:val="none" w:sz="0" w:space="0" w:color="auto"/>
      </w:divBdr>
    </w:div>
    <w:div w:id="1920168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regitra.lt" TargetMode="External"/><Relationship Id="rId39" Type="http://schemas.openxmlformats.org/officeDocument/2006/relationships/chart" Target="charts/chart5.xml"/><Relationship Id="rId21" Type="http://schemas.openxmlformats.org/officeDocument/2006/relationships/customXml" Target="ink/ink1.xml"/><Relationship Id="rId34" Type="http://schemas.openxmlformats.org/officeDocument/2006/relationships/image" Target="media/image15.png"/><Relationship Id="rId42" Type="http://schemas.openxmlformats.org/officeDocument/2006/relationships/chart" Target="charts/chart8.xml"/><Relationship Id="rId47" Type="http://schemas.microsoft.com/office/2007/relationships/diagramDrawing" Target="diagrams/drawing1.xml"/><Relationship Id="rId50" Type="http://schemas.openxmlformats.org/officeDocument/2006/relationships/header" Target="header2.xml"/><Relationship Id="rId55"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hart" Target="charts/chart2.xml"/><Relationship Id="rId11" Type="http://schemas.openxmlformats.org/officeDocument/2006/relationships/endnotes" Target="endnotes.xml"/><Relationship Id="rId24" Type="http://schemas.openxmlformats.org/officeDocument/2006/relationships/image" Target="media/image90.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chart" Target="charts/chart6.xml"/><Relationship Id="rId45" Type="http://schemas.openxmlformats.org/officeDocument/2006/relationships/diagramQuickStyle" Target="diagrams/quickStyle1.xm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chart" Target="charts/chart3.xml"/><Relationship Id="rId44" Type="http://schemas.openxmlformats.org/officeDocument/2006/relationships/diagramLayout" Target="diagrams/layout1.xm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diagramData" Target="diagrams/data1.xml"/><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chart" Target="charts/chart4.xml"/><Relationship Id="rId46" Type="http://schemas.openxmlformats.org/officeDocument/2006/relationships/diagramColors" Target="diagrams/colors1.xml"/><Relationship Id="rId20" Type="http://schemas.openxmlformats.org/officeDocument/2006/relationships/image" Target="media/image9.png"/><Relationship Id="rId41" Type="http://schemas.openxmlformats.org/officeDocument/2006/relationships/chart" Target="charts/chart7.xm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8" Type="http://schemas.openxmlformats.org/officeDocument/2006/relationships/chart" Target="charts/chart1.xml"/><Relationship Id="rId36" Type="http://schemas.openxmlformats.org/officeDocument/2006/relationships/image" Target="media/image17.png"/><Relationship Id="rId4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lsta.lt/wp-content/uploads/2020/05/45754-L%C5%A0TA-%C5%A0ilumin%C4%97-technika-Nr-78-FINAL.pdf" TargetMode="External"/><Relationship Id="rId2" Type="http://schemas.openxmlformats.org/officeDocument/2006/relationships/hyperlink" Target="https://aaa.lrv.lt/lt/veiklos-sritys/atliekos/atlieku-apskaita/informacija-apie-komunaliniu-atlieku-tvarkymo-sistemas-lietuvos-savivaldybese" TargetMode="External"/><Relationship Id="rId1" Type="http://schemas.openxmlformats.org/officeDocument/2006/relationships/hyperlink" Target="http://biokuras.lt/uploads/new_assigned_files/6.%20Egidijus%20Zvicievicius.%20Sekcija%20A.pdf" TargetMode="External"/><Relationship Id="rId4" Type="http://schemas.openxmlformats.org/officeDocument/2006/relationships/hyperlink" Target="https://lsta.lt/wp-content/uploads/2019/05/EHP-overview-LSTA-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badaras\OneDrive%20-%20EIP\Documents\EIP%20-%20projekto%20titulini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eip365-my.sharepoint.com/personal/r_badaras_eip_lt/Documents/Desktop/AIE/Roki&#353;kio%20AIE/Roki&#353;kioRSav_skai&#269;iuokl&#27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eip365-my.sharepoint.com/personal/r_badaras_eip_lt/Documents/Desktop/AIE/Roki&#353;kio%20AIE/Roki&#353;kioRSav_skai&#269;iuokl&#27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eip365-my.sharepoint.com/personal/r_badaras_eip_lt/Documents/Desktop/AIE/Roki&#353;kio%20AIE/Roki&#353;kioRSav_skai&#269;iuokl&#27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eip365-my.sharepoint.com/personal/r_badaras_eip_lt/Documents/Desktop/AIE/Roki&#353;kio%20AIE/Roki&#353;kioRSav_skai&#269;iuokl&#27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eip365-my.sharepoint.com/personal/r_badaras_eip_lt/Documents/Desktop/AIE/Roki&#353;kio%20AIE/Roki&#353;kioRSav_skai&#269;iuokl&#27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eip365-my.sharepoint.com/personal/r_badaras_eip_lt/Documents/Desktop/AIE/Roki&#353;kio%20AIE/Roki&#353;kioRSav_skai&#269;iuokl&#27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eip365-my.sharepoint.com/personal/r_badaras_eip_lt/Documents/Desktop/AIE/Roki&#353;kio%20AIE/Roki&#353;kioRSav_skai&#269;iuokl&#27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eip365-my.sharepoint.com/personal/r_badaras_eip_lt/Documents/Desktop/AIE/Roki&#353;kio%20AIE/Roki&#353;kioRSav_skai&#269;iuokl&#2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7E2-426C-ABFC-DBC752B82396}"/>
              </c:ext>
            </c:extLst>
          </c:dPt>
          <c:dPt>
            <c:idx val="1"/>
            <c:bubble3D val="0"/>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47E2-426C-ABFC-DBC752B8239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7E2-426C-ABFC-DBC752B82396}"/>
              </c:ext>
            </c:extLst>
          </c:dPt>
          <c:dPt>
            <c:idx val="3"/>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7-47E2-426C-ABFC-DBC752B8239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7E2-426C-ABFC-DBC752B823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'Galutinis energijos suvartojima'!$C$18:$G$18</c:f>
              <c:strCache>
                <c:ptCount val="5"/>
                <c:pt idx="0">
                  <c:v>Transportas</c:v>
                </c:pt>
                <c:pt idx="1">
                  <c:v>Pramonė</c:v>
                </c:pt>
                <c:pt idx="2">
                  <c:v>Žemės ūkis</c:v>
                </c:pt>
                <c:pt idx="3">
                  <c:v>Namų ūkiai</c:v>
                </c:pt>
                <c:pt idx="4">
                  <c:v>Paslaugų sektorius</c:v>
                </c:pt>
              </c:strCache>
            </c:strRef>
          </c:cat>
          <c:val>
            <c:numRef>
              <c:f>'Galutinis energijos suvartojima'!$C$19:$G$19</c:f>
              <c:numCache>
                <c:formatCode>0\.00%</c:formatCode>
                <c:ptCount val="5"/>
                <c:pt idx="0">
                  <c:v>3.9187739148601561E-2</c:v>
                </c:pt>
                <c:pt idx="1">
                  <c:v>0.22997393385091877</c:v>
                </c:pt>
                <c:pt idx="2">
                  <c:v>1.4691088514383534E-2</c:v>
                </c:pt>
                <c:pt idx="3">
                  <c:v>0.60478404630135196</c:v>
                </c:pt>
                <c:pt idx="4">
                  <c:v>0.11136319218474415</c:v>
                </c:pt>
              </c:numCache>
            </c:numRef>
          </c:val>
          <c:extLst xmlns:c16r2="http://schemas.microsoft.com/office/drawing/2015/06/chart">
            <c:ext xmlns:c16="http://schemas.microsoft.com/office/drawing/2014/chart" uri="{C3380CC4-5D6E-409C-BE32-E72D297353CC}">
              <c16:uniqueId val="{0000000A-47E2-426C-ABFC-DBC752B82396}"/>
            </c:ext>
          </c:extLst>
        </c:ser>
        <c:ser>
          <c:idx val="0"/>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47E2-426C-ABFC-DBC752B8239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E-47E2-426C-ABFC-DBC752B8239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0-47E2-426C-ABFC-DBC752B8239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2-47E2-426C-ABFC-DBC752B8239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4-47E2-426C-ABFC-DBC752B823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'Galutinis energijos suvartojima'!$C$18:$G$18</c:f>
              <c:strCache>
                <c:ptCount val="5"/>
                <c:pt idx="0">
                  <c:v>Transportas</c:v>
                </c:pt>
                <c:pt idx="1">
                  <c:v>Pramonė</c:v>
                </c:pt>
                <c:pt idx="2">
                  <c:v>Žemės ūkis</c:v>
                </c:pt>
                <c:pt idx="3">
                  <c:v>Namų ūkiai</c:v>
                </c:pt>
                <c:pt idx="4">
                  <c:v>Paslaugų sektorius</c:v>
                </c:pt>
              </c:strCache>
            </c:strRef>
          </c:cat>
          <c:val>
            <c:numRef>
              <c:f>'Galutinis energijos suvartojima'!$C$19:$G$19</c:f>
              <c:numCache>
                <c:formatCode>0\.00%</c:formatCode>
                <c:ptCount val="5"/>
                <c:pt idx="0">
                  <c:v>3.9187739148601561E-2</c:v>
                </c:pt>
                <c:pt idx="1">
                  <c:v>0.22997393385091877</c:v>
                </c:pt>
                <c:pt idx="2">
                  <c:v>1.4691088514383534E-2</c:v>
                </c:pt>
                <c:pt idx="3">
                  <c:v>0.60478404630135196</c:v>
                </c:pt>
                <c:pt idx="4">
                  <c:v>0.11136319218474415</c:v>
                </c:pt>
              </c:numCache>
            </c:numRef>
          </c:val>
          <c:extLst xmlns:c16r2="http://schemas.microsoft.com/office/drawing/2015/06/chart">
            <c:ext xmlns:c16="http://schemas.microsoft.com/office/drawing/2014/chart" uri="{C3380CC4-5D6E-409C-BE32-E72D297353CC}">
              <c16:uniqueId val="{00000015-47E2-426C-ABFC-DBC752B8239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5B2-4476-88F9-2DB6B5A55FA9}"/>
              </c:ext>
            </c:extLst>
          </c:dPt>
          <c:dPt>
            <c:idx val="1"/>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5B2-4476-88F9-2DB6B5A55FA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5B2-4476-88F9-2DB6B5A55F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'Galutinis energijos suvartojima'!$E$27:$E$29</c:f>
              <c:strCache>
                <c:ptCount val="3"/>
                <c:pt idx="0">
                  <c:v>Kitos rūšys</c:v>
                </c:pt>
                <c:pt idx="1">
                  <c:v>Biokuras (mediena)</c:v>
                </c:pt>
                <c:pt idx="2">
                  <c:v>Elektros energija </c:v>
                </c:pt>
              </c:strCache>
            </c:strRef>
          </c:cat>
          <c:val>
            <c:numRef>
              <c:f>'Galutinis energijos suvartojima'!$F$27:$F$29</c:f>
              <c:numCache>
                <c:formatCode>0\.00%</c:formatCode>
                <c:ptCount val="3"/>
                <c:pt idx="0">
                  <c:v>0.17715992116819682</c:v>
                </c:pt>
                <c:pt idx="1">
                  <c:v>0.45676091125472978</c:v>
                </c:pt>
                <c:pt idx="2">
                  <c:v>0.36607916757707354</c:v>
                </c:pt>
              </c:numCache>
            </c:numRef>
          </c:val>
          <c:extLst xmlns:c16r2="http://schemas.microsoft.com/office/drawing/2015/06/chart">
            <c:ext xmlns:c16="http://schemas.microsoft.com/office/drawing/2014/chart" uri="{C3380CC4-5D6E-409C-BE32-E72D297353CC}">
              <c16:uniqueId val="{00000006-E5B2-4476-88F9-2DB6B5A55FA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288-4920-ACD8-F79BC4D2BCE3}"/>
              </c:ext>
            </c:extLst>
          </c:dPt>
          <c:dPt>
            <c:idx val="1"/>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1288-4920-ACD8-F79BC4D2BCE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288-4920-ACD8-F79BC4D2BC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'3.5. Skyrius AIE'!$D$24:$D$26</c:f>
              <c:strCache>
                <c:ptCount val="3"/>
                <c:pt idx="0">
                  <c:v>Biokuras</c:v>
                </c:pt>
                <c:pt idx="1">
                  <c:v>Elektros energija</c:v>
                </c:pt>
                <c:pt idx="2">
                  <c:v>Kitos rušys</c:v>
                </c:pt>
              </c:strCache>
            </c:strRef>
          </c:cat>
          <c:val>
            <c:numRef>
              <c:f>'3.5. Skyrius AIE'!$E$24:$E$26</c:f>
              <c:numCache>
                <c:formatCode>0\.00%</c:formatCode>
                <c:ptCount val="3"/>
                <c:pt idx="0">
                  <c:v>0.89287642207558371</c:v>
                </c:pt>
                <c:pt idx="1">
                  <c:v>8.2237458630012958E-2</c:v>
                </c:pt>
                <c:pt idx="2">
                  <c:v>2.4886119294403292E-2</c:v>
                </c:pt>
              </c:numCache>
            </c:numRef>
          </c:val>
          <c:extLst xmlns:c16r2="http://schemas.microsoft.com/office/drawing/2015/06/chart">
            <c:ext xmlns:c16="http://schemas.microsoft.com/office/drawing/2014/chart" uri="{C3380CC4-5D6E-409C-BE32-E72D297353CC}">
              <c16:uniqueId val="{00000006-1288-4920-ACD8-F79BC4D2BCE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'Pokytis 2021-2030'!$C$4</c:f>
              <c:strCache>
                <c:ptCount val="1"/>
                <c:pt idx="0">
                  <c:v>Dyzelinas</c:v>
                </c:pt>
              </c:strCache>
            </c:strRef>
          </c:tx>
          <c:spPr>
            <a:solidFill>
              <a:schemeClr val="accent1"/>
            </a:solidFill>
            <a:ln>
              <a:noFill/>
            </a:ln>
            <a:effectLst/>
          </c:spPr>
          <c:invertIfNegative val="0"/>
          <c:cat>
            <c:numRef>
              <c:f>'Pokytis 2021-2030'!$D$3:$L$3</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2021-2030'!$D$4:$L$4</c:f>
              <c:numCache>
                <c:formatCode>0\.0</c:formatCode>
                <c:ptCount val="9"/>
                <c:pt idx="0">
                  <c:v>1245.4884842329559</c:v>
                </c:pt>
                <c:pt idx="1">
                  <c:v>1245.5482676801992</c:v>
                </c:pt>
                <c:pt idx="2">
                  <c:v>1245.630473865866</c:v>
                </c:pt>
                <c:pt idx="3">
                  <c:v>1245.7126854771411</c:v>
                </c:pt>
                <c:pt idx="4">
                  <c:v>1245.7949025143826</c:v>
                </c:pt>
                <c:pt idx="5">
                  <c:v>1245.8771249779486</c:v>
                </c:pt>
                <c:pt idx="6">
                  <c:v>1245.9593528681971</c:v>
                </c:pt>
                <c:pt idx="7">
                  <c:v>1246.0415861854865</c:v>
                </c:pt>
                <c:pt idx="8">
                  <c:v>1246.1238249301748</c:v>
                </c:pt>
              </c:numCache>
            </c:numRef>
          </c:val>
          <c:extLst xmlns:c16r2="http://schemas.microsoft.com/office/drawing/2015/06/chart">
            <c:ext xmlns:c16="http://schemas.microsoft.com/office/drawing/2014/chart" uri="{C3380CC4-5D6E-409C-BE32-E72D297353CC}">
              <c16:uniqueId val="{00000000-1750-4148-836D-91CE935C7D86}"/>
            </c:ext>
          </c:extLst>
        </c:ser>
        <c:ser>
          <c:idx val="1"/>
          <c:order val="1"/>
          <c:tx>
            <c:strRef>
              <c:f>'Pokytis 2021-2030'!$C$5</c:f>
              <c:strCache>
                <c:ptCount val="1"/>
                <c:pt idx="0">
                  <c:v>Benzinas</c:v>
                </c:pt>
              </c:strCache>
            </c:strRef>
          </c:tx>
          <c:spPr>
            <a:solidFill>
              <a:schemeClr val="accent1">
                <a:lumMod val="60000"/>
                <a:lumOff val="40000"/>
              </a:schemeClr>
            </a:solidFill>
            <a:ln>
              <a:noFill/>
            </a:ln>
            <a:effectLst/>
          </c:spPr>
          <c:invertIfNegative val="0"/>
          <c:cat>
            <c:numRef>
              <c:f>'Pokytis 2021-2030'!$D$3:$L$3</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2021-2030'!$D$5:$L$5</c:f>
              <c:numCache>
                <c:formatCode>0\.0</c:formatCode>
                <c:ptCount val="9"/>
                <c:pt idx="0">
                  <c:v>152.39722732223015</c:v>
                </c:pt>
                <c:pt idx="1">
                  <c:v>152.40454238914162</c:v>
                </c:pt>
                <c:pt idx="2">
                  <c:v>152.41460108893932</c:v>
                </c:pt>
                <c:pt idx="3">
                  <c:v>152.42466045261119</c:v>
                </c:pt>
                <c:pt idx="4">
                  <c:v>152.43472048020107</c:v>
                </c:pt>
                <c:pt idx="5">
                  <c:v>152.44478117175277</c:v>
                </c:pt>
                <c:pt idx="6">
                  <c:v>152.45484252731009</c:v>
                </c:pt>
                <c:pt idx="7">
                  <c:v>152.4649045469169</c:v>
                </c:pt>
                <c:pt idx="8">
                  <c:v>152.47496723061698</c:v>
                </c:pt>
              </c:numCache>
            </c:numRef>
          </c:val>
          <c:extLst xmlns:c16r2="http://schemas.microsoft.com/office/drawing/2015/06/chart">
            <c:ext xmlns:c16="http://schemas.microsoft.com/office/drawing/2014/chart" uri="{C3380CC4-5D6E-409C-BE32-E72D297353CC}">
              <c16:uniqueId val="{00000001-1750-4148-836D-91CE935C7D86}"/>
            </c:ext>
          </c:extLst>
        </c:ser>
        <c:ser>
          <c:idx val="2"/>
          <c:order val="2"/>
          <c:tx>
            <c:strRef>
              <c:f>'Pokytis 2021-2030'!$C$6</c:f>
              <c:strCache>
                <c:ptCount val="1"/>
                <c:pt idx="0">
                  <c:v>Suskystintos naftos dujos</c:v>
                </c:pt>
              </c:strCache>
            </c:strRef>
          </c:tx>
          <c:spPr>
            <a:solidFill>
              <a:schemeClr val="accent3"/>
            </a:solidFill>
            <a:ln>
              <a:noFill/>
            </a:ln>
            <a:effectLst/>
          </c:spPr>
          <c:invertIfNegative val="0"/>
          <c:cat>
            <c:numRef>
              <c:f>'Pokytis 2021-2030'!$D$3:$L$3</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2021-2030'!$D$6:$L$6</c:f>
              <c:numCache>
                <c:formatCode>0\.0</c:formatCode>
                <c:ptCount val="9"/>
                <c:pt idx="0">
                  <c:v>48.538869749630372</c:v>
                </c:pt>
                <c:pt idx="1">
                  <c:v>48.541199615378353</c:v>
                </c:pt>
                <c:pt idx="2">
                  <c:v>48.544403334552968</c:v>
                </c:pt>
                <c:pt idx="3">
                  <c:v>48.547607265173049</c:v>
                </c:pt>
                <c:pt idx="4">
                  <c:v>48.550811407252553</c:v>
                </c:pt>
                <c:pt idx="5">
                  <c:v>48.554015760805434</c:v>
                </c:pt>
                <c:pt idx="6">
                  <c:v>48.557220325845648</c:v>
                </c:pt>
                <c:pt idx="7">
                  <c:v>48.560425102387157</c:v>
                </c:pt>
                <c:pt idx="8">
                  <c:v>48.563630090443915</c:v>
                </c:pt>
              </c:numCache>
            </c:numRef>
          </c:val>
          <c:extLst xmlns:c16r2="http://schemas.microsoft.com/office/drawing/2015/06/chart">
            <c:ext xmlns:c16="http://schemas.microsoft.com/office/drawing/2014/chart" uri="{C3380CC4-5D6E-409C-BE32-E72D297353CC}">
              <c16:uniqueId val="{00000002-1750-4148-836D-91CE935C7D86}"/>
            </c:ext>
          </c:extLst>
        </c:ser>
        <c:dLbls>
          <c:showLegendKey val="0"/>
          <c:showVal val="0"/>
          <c:showCatName val="0"/>
          <c:showSerName val="0"/>
          <c:showPercent val="0"/>
          <c:showBubbleSize val="0"/>
        </c:dLbls>
        <c:gapWidth val="150"/>
        <c:overlap val="100"/>
        <c:axId val="158710784"/>
        <c:axId val="126327552"/>
      </c:barChart>
      <c:catAx>
        <c:axId val="15871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6327552"/>
        <c:crosses val="autoZero"/>
        <c:auto val="1"/>
        <c:lblAlgn val="ctr"/>
        <c:lblOffset val="100"/>
        <c:noMultiLvlLbl val="0"/>
      </c:catAx>
      <c:valAx>
        <c:axId val="126327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871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'Pokytis 2021-2030'!$C$17</c:f>
              <c:strCache>
                <c:ptCount val="1"/>
                <c:pt idx="0">
                  <c:v>Elektros energija</c:v>
                </c:pt>
              </c:strCache>
            </c:strRef>
          </c:tx>
          <c:spPr>
            <a:solidFill>
              <a:schemeClr val="accent1"/>
            </a:solidFill>
            <a:ln>
              <a:noFill/>
            </a:ln>
            <a:effectLst/>
          </c:spPr>
          <c:invertIfNegative val="0"/>
          <c:cat>
            <c:numRef>
              <c:f>'Pokytis 2021-2030'!$D$16:$L$16</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2021-2030'!$D$17:$L$17</c:f>
              <c:numCache>
                <c:formatCode>0\.0</c:formatCode>
                <c:ptCount val="9"/>
                <c:pt idx="0" formatCode="_(* ###,0\.00_);_(* \(###,0\.00\);_(* &quot;-&quot;??_);_(@_)">
                  <c:v>486.95</c:v>
                </c:pt>
                <c:pt idx="1">
                  <c:v>502.5324</c:v>
                </c:pt>
                <c:pt idx="2">
                  <c:v>518.61343680000004</c:v>
                </c:pt>
                <c:pt idx="3">
                  <c:v>535.20906677760001</c:v>
                </c:pt>
                <c:pt idx="4">
                  <c:v>552.33575691448323</c:v>
                </c:pt>
                <c:pt idx="5">
                  <c:v>570.01050113574672</c:v>
                </c:pt>
                <c:pt idx="6">
                  <c:v>588.25083717209066</c:v>
                </c:pt>
                <c:pt idx="7">
                  <c:v>607.07486396159754</c:v>
                </c:pt>
                <c:pt idx="8">
                  <c:v>626.50125960836863</c:v>
                </c:pt>
              </c:numCache>
            </c:numRef>
          </c:val>
          <c:extLst xmlns:c16r2="http://schemas.microsoft.com/office/drawing/2015/06/chart">
            <c:ext xmlns:c16="http://schemas.microsoft.com/office/drawing/2014/chart" uri="{C3380CC4-5D6E-409C-BE32-E72D297353CC}">
              <c16:uniqueId val="{00000000-ADCC-4EF4-AE1E-2D5331409391}"/>
            </c:ext>
          </c:extLst>
        </c:ser>
        <c:ser>
          <c:idx val="1"/>
          <c:order val="1"/>
          <c:tx>
            <c:strRef>
              <c:f>'Pokytis 2021-2030'!$C$18</c:f>
              <c:strCache>
                <c:ptCount val="1"/>
                <c:pt idx="0">
                  <c:v>Biokuras (mediena)</c:v>
                </c:pt>
              </c:strCache>
            </c:strRef>
          </c:tx>
          <c:spPr>
            <a:solidFill>
              <a:schemeClr val="bg2">
                <a:lumMod val="50000"/>
              </a:schemeClr>
            </a:solidFill>
            <a:ln>
              <a:noFill/>
            </a:ln>
            <a:effectLst/>
          </c:spPr>
          <c:invertIfNegative val="0"/>
          <c:cat>
            <c:numRef>
              <c:f>'Pokytis 2021-2030'!$D$16:$L$16</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2021-2030'!$D$18:$L$18</c:f>
              <c:numCache>
                <c:formatCode>0\.0</c:formatCode>
                <c:ptCount val="9"/>
                <c:pt idx="0" formatCode="_(* ###,0\.00_);_(* \(###,0\.00\);_(* &quot;-&quot;??_);_(@_)">
                  <c:v>55.3</c:v>
                </c:pt>
                <c:pt idx="1">
                  <c:v>56.184799999999996</c:v>
                </c:pt>
                <c:pt idx="2">
                  <c:v>57.083756799999996</c:v>
                </c:pt>
                <c:pt idx="3">
                  <c:v>57.997096908799996</c:v>
                </c:pt>
                <c:pt idx="4">
                  <c:v>58.925050459340795</c:v>
                </c:pt>
                <c:pt idx="5">
                  <c:v>59.867851266690245</c:v>
                </c:pt>
                <c:pt idx="6">
                  <c:v>60.825736886957287</c:v>
                </c:pt>
                <c:pt idx="7">
                  <c:v>61.798948677148601</c:v>
                </c:pt>
                <c:pt idx="8">
                  <c:v>62.787731855982976</c:v>
                </c:pt>
              </c:numCache>
            </c:numRef>
          </c:val>
          <c:extLst xmlns:c16r2="http://schemas.microsoft.com/office/drawing/2015/06/chart">
            <c:ext xmlns:c16="http://schemas.microsoft.com/office/drawing/2014/chart" uri="{C3380CC4-5D6E-409C-BE32-E72D297353CC}">
              <c16:uniqueId val="{00000001-ADCC-4EF4-AE1E-2D5331409391}"/>
            </c:ext>
          </c:extLst>
        </c:ser>
        <c:ser>
          <c:idx val="2"/>
          <c:order val="2"/>
          <c:tx>
            <c:strRef>
              <c:f>'Pokytis 2021-2030'!$C$19</c:f>
              <c:strCache>
                <c:ptCount val="1"/>
                <c:pt idx="0">
                  <c:v>Gamtines dujos</c:v>
                </c:pt>
              </c:strCache>
            </c:strRef>
          </c:tx>
          <c:spPr>
            <a:solidFill>
              <a:schemeClr val="accent3"/>
            </a:solidFill>
            <a:ln>
              <a:noFill/>
            </a:ln>
            <a:effectLst/>
          </c:spPr>
          <c:invertIfNegative val="0"/>
          <c:cat>
            <c:numRef>
              <c:f>'Pokytis 2021-2030'!$D$16:$L$16</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2021-2030'!$D$19:$L$19</c:f>
              <c:numCache>
                <c:formatCode>0\.0</c:formatCode>
                <c:ptCount val="9"/>
                <c:pt idx="0" formatCode="0\.0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ADCC-4EF4-AE1E-2D5331409391}"/>
            </c:ext>
          </c:extLst>
        </c:ser>
        <c:dLbls>
          <c:showLegendKey val="0"/>
          <c:showVal val="0"/>
          <c:showCatName val="0"/>
          <c:showSerName val="0"/>
          <c:showPercent val="0"/>
          <c:showBubbleSize val="0"/>
        </c:dLbls>
        <c:gapWidth val="150"/>
        <c:overlap val="100"/>
        <c:axId val="578102784"/>
        <c:axId val="573391424"/>
      </c:barChart>
      <c:catAx>
        <c:axId val="57810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391424"/>
        <c:crosses val="autoZero"/>
        <c:auto val="1"/>
        <c:lblAlgn val="ctr"/>
        <c:lblOffset val="100"/>
        <c:noMultiLvlLbl val="0"/>
      </c:catAx>
      <c:valAx>
        <c:axId val="57339142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810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'Pokytis 2021-2030'!$C$46</c:f>
              <c:strCache>
                <c:ptCount val="1"/>
                <c:pt idx="0">
                  <c:v>Biokuras (mediena)</c:v>
                </c:pt>
              </c:strCache>
            </c:strRef>
          </c:tx>
          <c:spPr>
            <a:solidFill>
              <a:schemeClr val="accent1"/>
            </a:solidFill>
            <a:ln>
              <a:noFill/>
            </a:ln>
            <a:effectLst/>
          </c:spPr>
          <c:invertIfNegative val="0"/>
          <c:cat>
            <c:numRef>
              <c:f>'Pokytis 2021-2030'!$D$45:$L$45</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2021-2030'!$D$46:$L$46</c:f>
              <c:numCache>
                <c:formatCode>0\.0</c:formatCode>
                <c:ptCount val="9"/>
                <c:pt idx="0">
                  <c:v>1254.1500000000001</c:v>
                </c:pt>
                <c:pt idx="1">
                  <c:v>1270.4539500000001</c:v>
                </c:pt>
                <c:pt idx="2">
                  <c:v>1286.96985135</c:v>
                </c:pt>
                <c:pt idx="3">
                  <c:v>1303.7004594175501</c:v>
                </c:pt>
                <c:pt idx="4">
                  <c:v>1320.6485653899781</c:v>
                </c:pt>
                <c:pt idx="5">
                  <c:v>1337.8169967400479</c:v>
                </c:pt>
                <c:pt idx="6">
                  <c:v>1355.2086176976686</c:v>
                </c:pt>
                <c:pt idx="7">
                  <c:v>1372.8263297277383</c:v>
                </c:pt>
                <c:pt idx="8">
                  <c:v>1390.6730720141989</c:v>
                </c:pt>
              </c:numCache>
            </c:numRef>
          </c:val>
          <c:extLst xmlns:c16r2="http://schemas.microsoft.com/office/drawing/2015/06/chart">
            <c:ext xmlns:c16="http://schemas.microsoft.com/office/drawing/2014/chart" uri="{C3380CC4-5D6E-409C-BE32-E72D297353CC}">
              <c16:uniqueId val="{00000000-5F58-4AA9-8376-5BF6D08E1683}"/>
            </c:ext>
          </c:extLst>
        </c:ser>
        <c:ser>
          <c:idx val="1"/>
          <c:order val="1"/>
          <c:tx>
            <c:strRef>
              <c:f>'Pokytis 2021-2030'!$C$47</c:f>
              <c:strCache>
                <c:ptCount val="1"/>
                <c:pt idx="0">
                  <c:v>Elektros energija</c:v>
                </c:pt>
              </c:strCache>
            </c:strRef>
          </c:tx>
          <c:spPr>
            <a:solidFill>
              <a:schemeClr val="bg2">
                <a:lumMod val="75000"/>
              </a:schemeClr>
            </a:solidFill>
            <a:ln>
              <a:noFill/>
            </a:ln>
            <a:effectLst/>
          </c:spPr>
          <c:invertIfNegative val="0"/>
          <c:cat>
            <c:numRef>
              <c:f>'Pokytis 2021-2030'!$D$45:$L$45</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2021-2030'!$D$47:$L$47</c:f>
              <c:numCache>
                <c:formatCode>0\.0</c:formatCode>
                <c:ptCount val="9"/>
                <c:pt idx="0">
                  <c:v>2434.73</c:v>
                </c:pt>
                <c:pt idx="1">
                  <c:v>2498.03298</c:v>
                </c:pt>
                <c:pt idx="2">
                  <c:v>2562.9818374799997</c:v>
                </c:pt>
                <c:pt idx="3">
                  <c:v>2629.6193652544798</c:v>
                </c:pt>
                <c:pt idx="4">
                  <c:v>2697.9894687510964</c:v>
                </c:pt>
                <c:pt idx="5">
                  <c:v>2768.1371949386248</c:v>
                </c:pt>
                <c:pt idx="6">
                  <c:v>2840.1087620070289</c:v>
                </c:pt>
                <c:pt idx="7">
                  <c:v>2913.9515898192117</c:v>
                </c:pt>
                <c:pt idx="8">
                  <c:v>2989.714331154511</c:v>
                </c:pt>
              </c:numCache>
            </c:numRef>
          </c:val>
          <c:extLst xmlns:c16r2="http://schemas.microsoft.com/office/drawing/2015/06/chart">
            <c:ext xmlns:c16="http://schemas.microsoft.com/office/drawing/2014/chart" uri="{C3380CC4-5D6E-409C-BE32-E72D297353CC}">
              <c16:uniqueId val="{00000001-5F58-4AA9-8376-5BF6D08E1683}"/>
            </c:ext>
          </c:extLst>
        </c:ser>
        <c:ser>
          <c:idx val="2"/>
          <c:order val="2"/>
          <c:tx>
            <c:strRef>
              <c:f>'Pokytis 2021-2030'!$C$48</c:f>
              <c:strCache>
                <c:ptCount val="1"/>
                <c:pt idx="0">
                  <c:v>SND</c:v>
                </c:pt>
              </c:strCache>
            </c:strRef>
          </c:tx>
          <c:spPr>
            <a:solidFill>
              <a:schemeClr val="accent3"/>
            </a:solidFill>
            <a:ln>
              <a:noFill/>
            </a:ln>
            <a:effectLst/>
          </c:spPr>
          <c:invertIfNegative val="0"/>
          <c:cat>
            <c:numRef>
              <c:f>'Pokytis 2021-2030'!$D$45:$L$45</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2021-2030'!$D$48:$L$48</c:f>
              <c:numCache>
                <c:formatCode>0\.0</c:formatCode>
                <c:ptCount val="9"/>
                <c:pt idx="0" formatCode="_(* ###,0\.00_);_(* \(###,0\.00\);_(* &quot;-&quot;??_);_(@_)">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5F58-4AA9-8376-5BF6D08E1683}"/>
            </c:ext>
          </c:extLst>
        </c:ser>
        <c:ser>
          <c:idx val="3"/>
          <c:order val="3"/>
          <c:tx>
            <c:strRef>
              <c:f>'Pokytis 2021-2030'!$C$49</c:f>
              <c:strCache>
                <c:ptCount val="1"/>
                <c:pt idx="0">
                  <c:v>Gamtinės dujos</c:v>
                </c:pt>
              </c:strCache>
            </c:strRef>
          </c:tx>
          <c:spPr>
            <a:solidFill>
              <a:schemeClr val="accent4"/>
            </a:solidFill>
            <a:ln>
              <a:noFill/>
            </a:ln>
            <a:effectLst/>
          </c:spPr>
          <c:invertIfNegative val="0"/>
          <c:cat>
            <c:numRef>
              <c:f>'Pokytis 2021-2030'!$D$45:$L$45</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2021-2030'!$D$49:$L$49</c:f>
              <c:numCache>
                <c:formatCode>0\.0</c:formatCode>
                <c:ptCount val="9"/>
                <c:pt idx="0" formatCode="_(* ###,0\.00_);_(* \(###,0\.00\);_(* &quot;-&quot;??_);_(@_)">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3-5F58-4AA9-8376-5BF6D08E1683}"/>
            </c:ext>
          </c:extLst>
        </c:ser>
        <c:ser>
          <c:idx val="4"/>
          <c:order val="4"/>
          <c:tx>
            <c:strRef>
              <c:f>'Pokytis 2021-2030'!$C$50</c:f>
              <c:strCache>
                <c:ptCount val="1"/>
                <c:pt idx="0">
                  <c:v>Šilumos energija</c:v>
                </c:pt>
              </c:strCache>
            </c:strRef>
          </c:tx>
          <c:spPr>
            <a:solidFill>
              <a:schemeClr val="accent5"/>
            </a:solidFill>
            <a:ln>
              <a:noFill/>
            </a:ln>
            <a:effectLst/>
          </c:spPr>
          <c:invertIfNegative val="0"/>
          <c:cat>
            <c:numRef>
              <c:f>'Pokytis 2021-2030'!$D$45:$L$45</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2021-2030'!$D$50:$L$50</c:f>
              <c:numCache>
                <c:formatCode>0\.0</c:formatCode>
                <c:ptCount val="9"/>
                <c:pt idx="0" formatCode="_(* ###,0\.00_);_(* \(###,0\.00\);_(* &quot;-&quot;??_);_(@_)">
                  <c:v>4799.4879999999994</c:v>
                </c:pt>
                <c:pt idx="1">
                  <c:v>4924.2746879999995</c:v>
                </c:pt>
                <c:pt idx="2">
                  <c:v>5052.3058298879996</c:v>
                </c:pt>
                <c:pt idx="3">
                  <c:v>5183.665781465088</c:v>
                </c:pt>
                <c:pt idx="4">
                  <c:v>5318.4410917831801</c:v>
                </c:pt>
                <c:pt idx="5">
                  <c:v>5456.7205601695432</c:v>
                </c:pt>
                <c:pt idx="6">
                  <c:v>5598.5952947339511</c:v>
                </c:pt>
                <c:pt idx="7">
                  <c:v>5744.1587723970342</c:v>
                </c:pt>
                <c:pt idx="8">
                  <c:v>5893.5069004793568</c:v>
                </c:pt>
              </c:numCache>
            </c:numRef>
          </c:val>
          <c:extLst xmlns:c16r2="http://schemas.microsoft.com/office/drawing/2015/06/chart">
            <c:ext xmlns:c16="http://schemas.microsoft.com/office/drawing/2014/chart" uri="{C3380CC4-5D6E-409C-BE32-E72D297353CC}">
              <c16:uniqueId val="{00000004-5F58-4AA9-8376-5BF6D08E1683}"/>
            </c:ext>
          </c:extLst>
        </c:ser>
        <c:dLbls>
          <c:showLegendKey val="0"/>
          <c:showVal val="0"/>
          <c:showCatName val="0"/>
          <c:showSerName val="0"/>
          <c:showPercent val="0"/>
          <c:showBubbleSize val="0"/>
        </c:dLbls>
        <c:gapWidth val="150"/>
        <c:overlap val="100"/>
        <c:axId val="591261696"/>
        <c:axId val="573393152"/>
      </c:barChart>
      <c:catAx>
        <c:axId val="59126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393152"/>
        <c:crosses val="autoZero"/>
        <c:auto val="1"/>
        <c:lblAlgn val="ctr"/>
        <c:lblOffset val="100"/>
        <c:noMultiLvlLbl val="0"/>
      </c:catAx>
      <c:valAx>
        <c:axId val="57339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1261696"/>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'Pokytis 2021-2030'!$C$24</c:f>
              <c:strCache>
                <c:ptCount val="1"/>
                <c:pt idx="0">
                  <c:v>Biokuras (mediena)</c:v>
                </c:pt>
              </c:strCache>
            </c:strRef>
          </c:tx>
          <c:spPr>
            <a:solidFill>
              <a:schemeClr val="accent1"/>
            </a:solidFill>
            <a:ln>
              <a:noFill/>
            </a:ln>
            <a:effectLst/>
          </c:spPr>
          <c:invertIfNegative val="0"/>
          <c:cat>
            <c:numRef>
              <c:f>'Pokytis 2021-2030'!$D$23:$L$23</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2021-2030'!$D$24:$L$24</c:f>
              <c:numCache>
                <c:formatCode>0\.0</c:formatCode>
                <c:ptCount val="9"/>
                <c:pt idx="0" formatCode="_(* ###,0\.00_);_(* \(###,0\.00\);_(* &quot;-&quot;??_);_(@_)">
                  <c:v>10635.43</c:v>
                </c:pt>
                <c:pt idx="1">
                  <c:v>10634.632342750001</c:v>
                </c:pt>
                <c:pt idx="2">
                  <c:v>10633.834745324295</c:v>
                </c:pt>
                <c:pt idx="3">
                  <c:v>10633.037207718397</c:v>
                </c:pt>
                <c:pt idx="4">
                  <c:v>10632.239729927818</c:v>
                </c:pt>
                <c:pt idx="5">
                  <c:v>10631.442311948074</c:v>
                </c:pt>
                <c:pt idx="6">
                  <c:v>10630.644953774678</c:v>
                </c:pt>
                <c:pt idx="7">
                  <c:v>10629.847655403144</c:v>
                </c:pt>
                <c:pt idx="8">
                  <c:v>10629.050416828988</c:v>
                </c:pt>
              </c:numCache>
            </c:numRef>
          </c:val>
          <c:extLst xmlns:c16r2="http://schemas.microsoft.com/office/drawing/2015/06/chart">
            <c:ext xmlns:c16="http://schemas.microsoft.com/office/drawing/2014/chart" uri="{C3380CC4-5D6E-409C-BE32-E72D297353CC}">
              <c16:uniqueId val="{00000000-B8E3-44B3-8F7A-8D7662A90592}"/>
            </c:ext>
          </c:extLst>
        </c:ser>
        <c:ser>
          <c:idx val="1"/>
          <c:order val="1"/>
          <c:tx>
            <c:strRef>
              <c:f>'Pokytis 2021-2030'!$C$25</c:f>
              <c:strCache>
                <c:ptCount val="1"/>
                <c:pt idx="0">
                  <c:v>Elektros energija</c:v>
                </c:pt>
              </c:strCache>
            </c:strRef>
          </c:tx>
          <c:spPr>
            <a:solidFill>
              <a:srgbClr val="002060"/>
            </a:solidFill>
            <a:ln>
              <a:noFill/>
            </a:ln>
            <a:effectLst/>
          </c:spPr>
          <c:invertIfNegative val="0"/>
          <c:cat>
            <c:numRef>
              <c:f>'Pokytis 2021-2030'!$D$23:$L$23</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2021-2030'!$D$25:$L$25</c:f>
              <c:numCache>
                <c:formatCode>0\.0</c:formatCode>
                <c:ptCount val="9"/>
                <c:pt idx="0" formatCode="_(* ###,0\.00_);_(* \(###,0\.00\);_(* &quot;-&quot;??_);_(@_)">
                  <c:v>4678.5</c:v>
                </c:pt>
                <c:pt idx="1">
                  <c:v>4678.2707535</c:v>
                </c:pt>
                <c:pt idx="2">
                  <c:v>4678.0695878575998</c:v>
                </c:pt>
                <c:pt idx="3">
                  <c:v>4677.8684308653219</c:v>
                </c:pt>
                <c:pt idx="4">
                  <c:v>4677.6672825227943</c:v>
                </c:pt>
                <c:pt idx="5">
                  <c:v>4677.4661428296458</c:v>
                </c:pt>
                <c:pt idx="6">
                  <c:v>4677.2650117855046</c:v>
                </c:pt>
                <c:pt idx="7">
                  <c:v>4677.0638893899977</c:v>
                </c:pt>
                <c:pt idx="8">
                  <c:v>4676.8627756427541</c:v>
                </c:pt>
              </c:numCache>
            </c:numRef>
          </c:val>
          <c:extLst xmlns:c16r2="http://schemas.microsoft.com/office/drawing/2015/06/chart">
            <c:ext xmlns:c16="http://schemas.microsoft.com/office/drawing/2014/chart" uri="{C3380CC4-5D6E-409C-BE32-E72D297353CC}">
              <c16:uniqueId val="{00000001-B8E3-44B3-8F7A-8D7662A90592}"/>
            </c:ext>
          </c:extLst>
        </c:ser>
        <c:ser>
          <c:idx val="2"/>
          <c:order val="2"/>
          <c:tx>
            <c:strRef>
              <c:f>'Pokytis 2021-2030'!$C$26</c:f>
              <c:strCache>
                <c:ptCount val="1"/>
                <c:pt idx="0">
                  <c:v>Gamtinės dujos</c:v>
                </c:pt>
              </c:strCache>
            </c:strRef>
          </c:tx>
          <c:spPr>
            <a:solidFill>
              <a:schemeClr val="accent3"/>
            </a:solidFill>
            <a:ln>
              <a:noFill/>
            </a:ln>
            <a:effectLst/>
          </c:spPr>
          <c:invertIfNegative val="0"/>
          <c:cat>
            <c:numRef>
              <c:f>'Pokytis 2021-2030'!$D$23:$L$23</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2021-2030'!$D$26:$L$26</c:f>
              <c:numCache>
                <c:formatCode>0\.0</c:formatCode>
                <c:ptCount val="9"/>
                <c:pt idx="0" formatCode="_(* ###,0\.00_);_(* \(###,0\.00\);_(* &quot;-&quot;??_);_(@_)">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B8E3-44B3-8F7A-8D7662A90592}"/>
            </c:ext>
          </c:extLst>
        </c:ser>
        <c:ser>
          <c:idx val="3"/>
          <c:order val="3"/>
          <c:tx>
            <c:strRef>
              <c:f>'Pokytis 2021-2030'!$C$27</c:f>
              <c:strCache>
                <c:ptCount val="1"/>
                <c:pt idx="0">
                  <c:v>Anglys ir durpės</c:v>
                </c:pt>
              </c:strCache>
            </c:strRef>
          </c:tx>
          <c:spPr>
            <a:solidFill>
              <a:schemeClr val="tx1">
                <a:lumMod val="50000"/>
                <a:lumOff val="50000"/>
              </a:schemeClr>
            </a:solidFill>
            <a:ln>
              <a:noFill/>
            </a:ln>
            <a:effectLst/>
          </c:spPr>
          <c:invertIfNegative val="0"/>
          <c:cat>
            <c:numRef>
              <c:f>'Pokytis 2021-2030'!$D$23:$L$23</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2021-2030'!$D$27:$L$27</c:f>
              <c:numCache>
                <c:formatCode>0\.0</c:formatCode>
                <c:ptCount val="9"/>
                <c:pt idx="0" formatCode="_(* ###,0\.00_);_(* \(###,0\.00\);_(* &quot;-&quot;??_);_(@_)">
                  <c:v>865.15</c:v>
                </c:pt>
                <c:pt idx="1">
                  <c:v>865.08511375</c:v>
                </c:pt>
                <c:pt idx="2">
                  <c:v>865.0202323664688</c:v>
                </c:pt>
                <c:pt idx="3">
                  <c:v>864.95535584904133</c:v>
                </c:pt>
                <c:pt idx="4">
                  <c:v>864.89048419735263</c:v>
                </c:pt>
                <c:pt idx="5">
                  <c:v>864.8256174110378</c:v>
                </c:pt>
                <c:pt idx="6">
                  <c:v>864.76075548973199</c:v>
                </c:pt>
                <c:pt idx="7">
                  <c:v>864.69589843307028</c:v>
                </c:pt>
                <c:pt idx="8">
                  <c:v>864.63104624068785</c:v>
                </c:pt>
              </c:numCache>
            </c:numRef>
          </c:val>
          <c:extLst xmlns:c16r2="http://schemas.microsoft.com/office/drawing/2015/06/chart">
            <c:ext xmlns:c16="http://schemas.microsoft.com/office/drawing/2014/chart" uri="{C3380CC4-5D6E-409C-BE32-E72D297353CC}">
              <c16:uniqueId val="{00000003-B8E3-44B3-8F7A-8D7662A90592}"/>
            </c:ext>
          </c:extLst>
        </c:ser>
        <c:ser>
          <c:idx val="4"/>
          <c:order val="4"/>
          <c:tx>
            <c:strRef>
              <c:f>'Pokytis 2021-2030'!$C$28</c:f>
              <c:strCache>
                <c:ptCount val="1"/>
                <c:pt idx="0">
                  <c:v>Šilumos energija (CŠT)</c:v>
                </c:pt>
              </c:strCache>
            </c:strRef>
          </c:tx>
          <c:spPr>
            <a:solidFill>
              <a:srgbClr val="00B0F0"/>
            </a:solidFill>
            <a:ln>
              <a:noFill/>
            </a:ln>
            <a:effectLst/>
          </c:spPr>
          <c:invertIfNegative val="0"/>
          <c:cat>
            <c:numRef>
              <c:f>'Pokytis 2021-2030'!$D$23:$L$23</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2021-2030'!$D$28:$L$28</c:f>
              <c:numCache>
                <c:formatCode>0\.0</c:formatCode>
                <c:ptCount val="9"/>
                <c:pt idx="0" formatCode="_(* ###,0\.00_);_(* \(###,0\.00\);_(* &quot;-&quot;??_);_(@_)">
                  <c:v>3153.62</c:v>
                </c:pt>
                <c:pt idx="1">
                  <c:v>3153.3834784999999</c:v>
                </c:pt>
                <c:pt idx="2">
                  <c:v>3153.1469747391125</c:v>
                </c:pt>
                <c:pt idx="3">
                  <c:v>3152.910488716007</c:v>
                </c:pt>
                <c:pt idx="4">
                  <c:v>3152.6740204293533</c:v>
                </c:pt>
                <c:pt idx="5">
                  <c:v>3085.7675698778212</c:v>
                </c:pt>
                <c:pt idx="6">
                  <c:v>3018.8661373100804</c:v>
                </c:pt>
                <c:pt idx="7">
                  <c:v>2951.9697223497819</c:v>
                </c:pt>
                <c:pt idx="8">
                  <c:v>2885.0783246206056</c:v>
                </c:pt>
              </c:numCache>
            </c:numRef>
          </c:val>
          <c:extLst xmlns:c16r2="http://schemas.microsoft.com/office/drawing/2015/06/chart">
            <c:ext xmlns:c16="http://schemas.microsoft.com/office/drawing/2014/chart" uri="{C3380CC4-5D6E-409C-BE32-E72D297353CC}">
              <c16:uniqueId val="{00000004-B8E3-44B3-8F7A-8D7662A90592}"/>
            </c:ext>
          </c:extLst>
        </c:ser>
        <c:ser>
          <c:idx val="5"/>
          <c:order val="5"/>
          <c:tx>
            <c:strRef>
              <c:f>'Pokytis 2021-2030'!$C$29</c:f>
              <c:strCache>
                <c:ptCount val="1"/>
                <c:pt idx="0">
                  <c:v>Aplinkos šiluminė energija</c:v>
                </c:pt>
              </c:strCache>
            </c:strRef>
          </c:tx>
          <c:spPr>
            <a:solidFill>
              <a:schemeClr val="bg1">
                <a:lumMod val="65000"/>
              </a:schemeClr>
            </a:solidFill>
            <a:ln>
              <a:noFill/>
            </a:ln>
            <a:effectLst/>
          </c:spPr>
          <c:invertIfNegative val="0"/>
          <c:cat>
            <c:numRef>
              <c:f>'Pokytis 2021-2030'!$D$23:$L$23</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2021-2030'!$D$29:$L$29</c:f>
              <c:numCache>
                <c:formatCode>0\.0</c:formatCode>
                <c:ptCount val="9"/>
                <c:pt idx="0" formatCode="_(* ###,0\.00_);_(* \(###,0\.00\);_(* &quot;-&quot;??_);_(@_)">
                  <c:v>536.99</c:v>
                </c:pt>
                <c:pt idx="1">
                  <c:v>536.94972574999997</c:v>
                </c:pt>
                <c:pt idx="2">
                  <c:v>536.90945452056872</c:v>
                </c:pt>
                <c:pt idx="3">
                  <c:v>536.86918631147967</c:v>
                </c:pt>
                <c:pt idx="4">
                  <c:v>536.82892112250636</c:v>
                </c:pt>
                <c:pt idx="5">
                  <c:v>536.78865895342221</c:v>
                </c:pt>
                <c:pt idx="6">
                  <c:v>536.74839980400066</c:v>
                </c:pt>
                <c:pt idx="7">
                  <c:v>536.70814367401533</c:v>
                </c:pt>
                <c:pt idx="8">
                  <c:v>536.66789056323978</c:v>
                </c:pt>
              </c:numCache>
            </c:numRef>
          </c:val>
          <c:extLst xmlns:c16r2="http://schemas.microsoft.com/office/drawing/2015/06/chart">
            <c:ext xmlns:c16="http://schemas.microsoft.com/office/drawing/2014/chart" uri="{C3380CC4-5D6E-409C-BE32-E72D297353CC}">
              <c16:uniqueId val="{00000005-B8E3-44B3-8F7A-8D7662A90592}"/>
            </c:ext>
          </c:extLst>
        </c:ser>
        <c:ser>
          <c:idx val="6"/>
          <c:order val="6"/>
          <c:tx>
            <c:strRef>
              <c:f>'Pokytis 2021-2030'!$C$30</c:f>
              <c:strCache>
                <c:ptCount val="1"/>
                <c:pt idx="0">
                  <c:v>Skystas kuras</c:v>
                </c:pt>
              </c:strCache>
            </c:strRef>
          </c:tx>
          <c:spPr>
            <a:solidFill>
              <a:schemeClr val="accent1">
                <a:lumMod val="60000"/>
              </a:schemeClr>
            </a:solidFill>
            <a:ln>
              <a:noFill/>
            </a:ln>
            <a:effectLst/>
          </c:spPr>
          <c:invertIfNegative val="0"/>
          <c:cat>
            <c:numRef>
              <c:f>'Pokytis 2021-2030'!$D$23:$L$23</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2021-2030'!$D$30:$L$30</c:f>
              <c:numCache>
                <c:formatCode>0\.0</c:formatCode>
                <c:ptCount val="9"/>
                <c:pt idx="0" formatCode="_(* ###,0\.00_);_(* \(###,0\.00\);_(* &quot;-&quot;??_);_(@_)">
                  <c:v>477.33</c:v>
                </c:pt>
                <c:pt idx="1">
                  <c:v>477.29420024999996</c:v>
                </c:pt>
                <c:pt idx="2">
                  <c:v>477.2584031849812</c:v>
                </c:pt>
                <c:pt idx="3">
                  <c:v>477.22260880474232</c:v>
                </c:pt>
                <c:pt idx="4">
                  <c:v>477.18681710908197</c:v>
                </c:pt>
                <c:pt idx="5">
                  <c:v>477.15102809779881</c:v>
                </c:pt>
                <c:pt idx="6">
                  <c:v>477.11524177069145</c:v>
                </c:pt>
                <c:pt idx="7">
                  <c:v>477.07945812755867</c:v>
                </c:pt>
                <c:pt idx="8">
                  <c:v>477.04367716819911</c:v>
                </c:pt>
              </c:numCache>
            </c:numRef>
          </c:val>
          <c:extLst xmlns:c16r2="http://schemas.microsoft.com/office/drawing/2015/06/chart">
            <c:ext xmlns:c16="http://schemas.microsoft.com/office/drawing/2014/chart" uri="{C3380CC4-5D6E-409C-BE32-E72D297353CC}">
              <c16:uniqueId val="{00000006-B8E3-44B3-8F7A-8D7662A90592}"/>
            </c:ext>
          </c:extLst>
        </c:ser>
        <c:ser>
          <c:idx val="7"/>
          <c:order val="7"/>
          <c:tx>
            <c:strRef>
              <c:f>'Pokytis 2021-2030'!$C$31</c:f>
              <c:strCache>
                <c:ptCount val="1"/>
                <c:pt idx="0">
                  <c:v>Kitos kuro ir energijos rūšys</c:v>
                </c:pt>
              </c:strCache>
            </c:strRef>
          </c:tx>
          <c:spPr>
            <a:solidFill>
              <a:schemeClr val="accent2">
                <a:lumMod val="60000"/>
              </a:schemeClr>
            </a:solidFill>
            <a:ln>
              <a:noFill/>
            </a:ln>
            <a:effectLst/>
          </c:spPr>
          <c:invertIfNegative val="0"/>
          <c:cat>
            <c:numRef>
              <c:f>'Pokytis 2021-2030'!$D$23:$L$23</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2021-2030'!$D$31:$L$31</c:f>
              <c:numCache>
                <c:formatCode>0\.0</c:formatCode>
                <c:ptCount val="9"/>
                <c:pt idx="0" formatCode="_(* ###,0\.00_);_(* \(###,0\.00\);_(* &quot;-&quot;??_);_(@_)">
                  <c:v>402.74</c:v>
                </c:pt>
                <c:pt idx="1">
                  <c:v>402.70979449999999</c:v>
                </c:pt>
                <c:pt idx="2">
                  <c:v>402.67959126541251</c:v>
                </c:pt>
                <c:pt idx="3">
                  <c:v>402.64939029606762</c:v>
                </c:pt>
                <c:pt idx="4">
                  <c:v>402.61919159179541</c:v>
                </c:pt>
                <c:pt idx="5">
                  <c:v>402.58899515242604</c:v>
                </c:pt>
                <c:pt idx="6">
                  <c:v>402.55880097778959</c:v>
                </c:pt>
                <c:pt idx="7">
                  <c:v>402.52860906771627</c:v>
                </c:pt>
                <c:pt idx="8">
                  <c:v>402.49841942203619</c:v>
                </c:pt>
              </c:numCache>
            </c:numRef>
          </c:val>
          <c:extLst xmlns:c16r2="http://schemas.microsoft.com/office/drawing/2015/06/chart">
            <c:ext xmlns:c16="http://schemas.microsoft.com/office/drawing/2014/chart" uri="{C3380CC4-5D6E-409C-BE32-E72D297353CC}">
              <c16:uniqueId val="{00000007-B8E3-44B3-8F7A-8D7662A90592}"/>
            </c:ext>
          </c:extLst>
        </c:ser>
        <c:ser>
          <c:idx val="8"/>
          <c:order val="8"/>
          <c:tx>
            <c:strRef>
              <c:f>'Pokytis 2021-2030'!$C$32</c:f>
              <c:strCache>
                <c:ptCount val="1"/>
                <c:pt idx="0">
                  <c:v>Suskystintos naftos dujos</c:v>
                </c:pt>
              </c:strCache>
            </c:strRef>
          </c:tx>
          <c:spPr>
            <a:solidFill>
              <a:schemeClr val="accent3">
                <a:lumMod val="60000"/>
              </a:schemeClr>
            </a:solidFill>
            <a:ln>
              <a:noFill/>
            </a:ln>
            <a:effectLst/>
          </c:spPr>
          <c:invertIfNegative val="0"/>
          <c:cat>
            <c:numRef>
              <c:f>'Pokytis 2021-2030'!$D$23:$L$23</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2021-2030'!$D$32:$L$32</c:f>
              <c:numCache>
                <c:formatCode>0\.0</c:formatCode>
                <c:ptCount val="9"/>
                <c:pt idx="0" formatCode="_(* ###,0\.00_);_(* \(###,0\.00\);_(* &quot;-&quot;??_);_(@_)">
                  <c:v>1133.6500000000001</c:v>
                </c:pt>
                <c:pt idx="1">
                  <c:v>1133.5649762500002</c:v>
                </c:pt>
                <c:pt idx="2">
                  <c:v>1133.4799588767814</c:v>
                </c:pt>
                <c:pt idx="3">
                  <c:v>1133.3949478798656</c:v>
                </c:pt>
                <c:pt idx="4">
                  <c:v>1133.3099432587746</c:v>
                </c:pt>
                <c:pt idx="5">
                  <c:v>1133.2249450130303</c:v>
                </c:pt>
                <c:pt idx="6">
                  <c:v>1133.1399531421544</c:v>
                </c:pt>
                <c:pt idx="7">
                  <c:v>1133.0549676456687</c:v>
                </c:pt>
                <c:pt idx="8">
                  <c:v>1132.9699885230953</c:v>
                </c:pt>
              </c:numCache>
            </c:numRef>
          </c:val>
          <c:extLst xmlns:c16r2="http://schemas.microsoft.com/office/drawing/2015/06/chart">
            <c:ext xmlns:c16="http://schemas.microsoft.com/office/drawing/2014/chart" uri="{C3380CC4-5D6E-409C-BE32-E72D297353CC}">
              <c16:uniqueId val="{00000008-B8E3-44B3-8F7A-8D7662A90592}"/>
            </c:ext>
          </c:extLst>
        </c:ser>
        <c:dLbls>
          <c:showLegendKey val="0"/>
          <c:showVal val="0"/>
          <c:showCatName val="0"/>
          <c:showSerName val="0"/>
          <c:showPercent val="0"/>
          <c:showBubbleSize val="0"/>
        </c:dLbls>
        <c:gapWidth val="150"/>
        <c:overlap val="100"/>
        <c:axId val="576922624"/>
        <c:axId val="573394880"/>
      </c:barChart>
      <c:catAx>
        <c:axId val="57692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394880"/>
        <c:crosses val="autoZero"/>
        <c:auto val="1"/>
        <c:lblAlgn val="ctr"/>
        <c:lblOffset val="100"/>
        <c:noMultiLvlLbl val="0"/>
      </c:catAx>
      <c:valAx>
        <c:axId val="573394880"/>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692262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'Pokytis 2021-2030'!$C$37</c:f>
              <c:strCache>
                <c:ptCount val="1"/>
                <c:pt idx="0">
                  <c:v>Biokuras (mediena)</c:v>
                </c:pt>
              </c:strCache>
            </c:strRef>
          </c:tx>
          <c:spPr>
            <a:solidFill>
              <a:schemeClr val="accent1"/>
            </a:solidFill>
            <a:ln>
              <a:noFill/>
            </a:ln>
            <a:effectLst/>
          </c:spPr>
          <c:invertIfNegative val="0"/>
          <c:cat>
            <c:numRef>
              <c:f>'Pokytis 2021-2030'!$D$36:$L$36</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2021-2030'!$D$37:$L$37</c:f>
              <c:numCache>
                <c:formatCode>0\.0</c:formatCode>
                <c:ptCount val="9"/>
                <c:pt idx="0" formatCode="_(* ###,0\.00_);_(* \(###,0\.00\);_(* &quot;-&quot;??_);_(@_)">
                  <c:v>827.06</c:v>
                </c:pt>
                <c:pt idx="1">
                  <c:v>830.03741599999989</c:v>
                </c:pt>
                <c:pt idx="2">
                  <c:v>834.0215955967999</c:v>
                </c:pt>
                <c:pt idx="3">
                  <c:v>838.02489925566454</c:v>
                </c:pt>
                <c:pt idx="4">
                  <c:v>842.04741877209176</c:v>
                </c:pt>
                <c:pt idx="5">
                  <c:v>846.08924638219776</c:v>
                </c:pt>
                <c:pt idx="6">
                  <c:v>850.15047476483232</c:v>
                </c:pt>
                <c:pt idx="7">
                  <c:v>854.23119704370356</c:v>
                </c:pt>
                <c:pt idx="8">
                  <c:v>858.33150678951336</c:v>
                </c:pt>
              </c:numCache>
            </c:numRef>
          </c:val>
          <c:extLst xmlns:c16r2="http://schemas.microsoft.com/office/drawing/2015/06/chart">
            <c:ext xmlns:c16="http://schemas.microsoft.com/office/drawing/2014/chart" uri="{C3380CC4-5D6E-409C-BE32-E72D297353CC}">
              <c16:uniqueId val="{00000000-CAC1-42BE-8A52-527FDBABDB73}"/>
            </c:ext>
          </c:extLst>
        </c:ser>
        <c:ser>
          <c:idx val="1"/>
          <c:order val="1"/>
          <c:tx>
            <c:strRef>
              <c:f>'Pokytis 2021-2030'!$C$38</c:f>
              <c:strCache>
                <c:ptCount val="1"/>
                <c:pt idx="0">
                  <c:v>Elektros energija</c:v>
                </c:pt>
              </c:strCache>
            </c:strRef>
          </c:tx>
          <c:spPr>
            <a:solidFill>
              <a:schemeClr val="bg2">
                <a:lumMod val="50000"/>
              </a:schemeClr>
            </a:solidFill>
            <a:ln>
              <a:noFill/>
            </a:ln>
            <a:effectLst/>
          </c:spPr>
          <c:invertIfNegative val="0"/>
          <c:cat>
            <c:numRef>
              <c:f>'Pokytis 2021-2030'!$D$36:$L$36</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2021-2030'!$D$38:$L$38</c:f>
              <c:numCache>
                <c:formatCode>0\.0</c:formatCode>
                <c:ptCount val="9"/>
                <c:pt idx="0" formatCode="_(* ###,0\.00_);_(* \(###,0\.00\);_(* &quot;-&quot;??_);_(@_)">
                  <c:v>1947.78</c:v>
                </c:pt>
                <c:pt idx="1">
                  <c:v>1951.1301816</c:v>
                </c:pt>
                <c:pt idx="2">
                  <c:v>1956.827481730272</c:v>
                </c:pt>
                <c:pt idx="3">
                  <c:v>1962.5414179769243</c:v>
                </c:pt>
                <c:pt idx="4">
                  <c:v>1968.2720389174169</c:v>
                </c:pt>
                <c:pt idx="5">
                  <c:v>1974.0193932710558</c:v>
                </c:pt>
                <c:pt idx="6">
                  <c:v>1979.7835298994073</c:v>
                </c:pt>
                <c:pt idx="7">
                  <c:v>1985.5644978067137</c:v>
                </c:pt>
                <c:pt idx="8">
                  <c:v>1991.3623461403092</c:v>
                </c:pt>
              </c:numCache>
            </c:numRef>
          </c:val>
          <c:extLst xmlns:c16r2="http://schemas.microsoft.com/office/drawing/2015/06/chart">
            <c:ext xmlns:c16="http://schemas.microsoft.com/office/drawing/2014/chart" uri="{C3380CC4-5D6E-409C-BE32-E72D297353CC}">
              <c16:uniqueId val="{00000001-CAC1-42BE-8A52-527FDBABDB73}"/>
            </c:ext>
          </c:extLst>
        </c:ser>
        <c:ser>
          <c:idx val="2"/>
          <c:order val="2"/>
          <c:tx>
            <c:strRef>
              <c:f>'Pokytis 2021-2030'!$C$39</c:f>
              <c:strCache>
                <c:ptCount val="1"/>
                <c:pt idx="0">
                  <c:v>Šilumos energija (CŠT)</c:v>
                </c:pt>
              </c:strCache>
            </c:strRef>
          </c:tx>
          <c:spPr>
            <a:solidFill>
              <a:schemeClr val="accent3"/>
            </a:solidFill>
            <a:ln>
              <a:noFill/>
            </a:ln>
            <a:effectLst/>
          </c:spPr>
          <c:invertIfNegative val="0"/>
          <c:cat>
            <c:numRef>
              <c:f>'Pokytis 2021-2030'!$D$36:$L$36</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2021-2030'!$D$39:$L$39</c:f>
              <c:numCache>
                <c:formatCode>0\.0</c:formatCode>
                <c:ptCount val="9"/>
                <c:pt idx="0" formatCode="_(* ###,0\.00_);_(* \(###,0\.00\);_(* &quot;-&quot;??_);_(@_)">
                  <c:v>1221.97</c:v>
                </c:pt>
                <c:pt idx="1">
                  <c:v>1224.0717884000001</c:v>
                </c:pt>
                <c:pt idx="2">
                  <c:v>1227.646078022128</c:v>
                </c:pt>
                <c:pt idx="3">
                  <c:v>1231.2308045699526</c:v>
                </c:pt>
                <c:pt idx="4">
                  <c:v>1234.8259985192969</c:v>
                </c:pt>
                <c:pt idx="5">
                  <c:v>1238.4316904349732</c:v>
                </c:pt>
                <c:pt idx="6">
                  <c:v>1242.0479109710434</c:v>
                </c:pt>
                <c:pt idx="7">
                  <c:v>1245.6746908710788</c:v>
                </c:pt>
                <c:pt idx="8">
                  <c:v>1249.3120609684224</c:v>
                </c:pt>
              </c:numCache>
            </c:numRef>
          </c:val>
          <c:extLst xmlns:c16r2="http://schemas.microsoft.com/office/drawing/2015/06/chart">
            <c:ext xmlns:c16="http://schemas.microsoft.com/office/drawing/2014/chart" uri="{C3380CC4-5D6E-409C-BE32-E72D297353CC}">
              <c16:uniqueId val="{00000002-CAC1-42BE-8A52-527FDBABDB73}"/>
            </c:ext>
          </c:extLst>
        </c:ser>
        <c:ser>
          <c:idx val="3"/>
          <c:order val="3"/>
          <c:tx>
            <c:strRef>
              <c:f>'Pokytis 2021-2030'!$C$40</c:f>
              <c:strCache>
                <c:ptCount val="1"/>
                <c:pt idx="0">
                  <c:v>Anglys ir durpės</c:v>
                </c:pt>
              </c:strCache>
            </c:strRef>
          </c:tx>
          <c:spPr>
            <a:solidFill>
              <a:schemeClr val="accent4"/>
            </a:solidFill>
            <a:ln>
              <a:noFill/>
            </a:ln>
            <a:effectLst/>
          </c:spPr>
          <c:invertIfNegative val="0"/>
          <c:cat>
            <c:numRef>
              <c:f>'Pokytis 2021-2030'!$D$36:$L$36</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2021-2030'!$D$40:$L$40</c:f>
              <c:numCache>
                <c:formatCode>0\.0</c:formatCode>
                <c:ptCount val="9"/>
                <c:pt idx="0" formatCode="_(* ###,0\.00_);_(* \(###,0\.00\);_(* &quot;-&quot;??_);_(@_)">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3-CAC1-42BE-8A52-527FDBABDB73}"/>
            </c:ext>
          </c:extLst>
        </c:ser>
        <c:ser>
          <c:idx val="4"/>
          <c:order val="4"/>
          <c:tx>
            <c:strRef>
              <c:f>'Pokytis 2021-2030'!$C$41</c:f>
              <c:strCache>
                <c:ptCount val="1"/>
                <c:pt idx="0">
                  <c:v>SND</c:v>
                </c:pt>
              </c:strCache>
            </c:strRef>
          </c:tx>
          <c:spPr>
            <a:solidFill>
              <a:schemeClr val="accent5"/>
            </a:solidFill>
            <a:ln>
              <a:noFill/>
            </a:ln>
            <a:effectLst/>
          </c:spPr>
          <c:invertIfNegative val="0"/>
          <c:cat>
            <c:numRef>
              <c:f>'Pokytis 2021-2030'!$D$36:$L$36</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'Pokytis 2021-2030'!$D$41:$L$41</c:f>
              <c:numCache>
                <c:formatCode>0\.0</c:formatCode>
                <c:ptCount val="9"/>
                <c:pt idx="0" formatCode="_(* ###,0\.00_);_(* \(###,0\.00\);_(* &quot;-&quot;??_);_(@_)">
                  <c:v>113.62</c:v>
                </c:pt>
                <c:pt idx="1">
                  <c:v>113.81542640000001</c:v>
                </c:pt>
                <c:pt idx="2">
                  <c:v>114.14776744508801</c:v>
                </c:pt>
                <c:pt idx="3">
                  <c:v>114.48107892602766</c:v>
                </c:pt>
                <c:pt idx="4">
                  <c:v>114.81536367649167</c:v>
                </c:pt>
                <c:pt idx="5">
                  <c:v>115.15062453842702</c:v>
                </c:pt>
                <c:pt idx="6">
                  <c:v>115.48686436207923</c:v>
                </c:pt>
                <c:pt idx="7">
                  <c:v>115.8240860060165</c:v>
                </c:pt>
                <c:pt idx="8">
                  <c:v>116.16229233715407</c:v>
                </c:pt>
              </c:numCache>
            </c:numRef>
          </c:val>
          <c:extLst xmlns:c16r2="http://schemas.microsoft.com/office/drawing/2015/06/chart">
            <c:ext xmlns:c16="http://schemas.microsoft.com/office/drawing/2014/chart" uri="{C3380CC4-5D6E-409C-BE32-E72D297353CC}">
              <c16:uniqueId val="{00000004-CAC1-42BE-8A52-527FDBABDB73}"/>
            </c:ext>
          </c:extLst>
        </c:ser>
        <c:dLbls>
          <c:showLegendKey val="0"/>
          <c:showVal val="0"/>
          <c:showCatName val="0"/>
          <c:showSerName val="0"/>
          <c:showPercent val="0"/>
          <c:showBubbleSize val="0"/>
        </c:dLbls>
        <c:gapWidth val="150"/>
        <c:overlap val="100"/>
        <c:axId val="576922112"/>
        <c:axId val="573396608"/>
      </c:barChart>
      <c:catAx>
        <c:axId val="57692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396608"/>
        <c:crosses val="autoZero"/>
        <c:auto val="1"/>
        <c:lblAlgn val="ctr"/>
        <c:lblOffset val="100"/>
        <c:noMultiLvlLbl val="0"/>
      </c:catAx>
      <c:valAx>
        <c:axId val="57339660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6922112"/>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 Id="rId5" Type="http://schemas.openxmlformats.org/officeDocument/2006/relationships/image" Target="../media/image23.jpeg"/><Relationship Id="rId4" Type="http://schemas.openxmlformats.org/officeDocument/2006/relationships/image" Target="../media/image22.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 Id="rId5" Type="http://schemas.openxmlformats.org/officeDocument/2006/relationships/image" Target="../media/image23.jpeg"/><Relationship Id="rId4"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FE87B7-C8D3-4758-B7CB-CF80A00F9EA4}" type="doc">
      <dgm:prSet loTypeId="urn:microsoft.com/office/officeart/2008/layout/BendingPictureCaptionList" loCatId="picture" qsTypeId="urn:microsoft.com/office/officeart/2005/8/quickstyle/simple5" qsCatId="simple" csTypeId="urn:microsoft.com/office/officeart/2005/8/colors/accent1_4" csCatId="accent1" phldr="1"/>
      <dgm:spPr/>
      <dgm:t>
        <a:bodyPr/>
        <a:lstStyle/>
        <a:p>
          <a:endParaRPr lang="lt-LT"/>
        </a:p>
      </dgm:t>
    </dgm:pt>
    <dgm:pt modelId="{5F425D65-083D-49D7-B021-CF1194EE40AC}">
      <dgm:prSet phldrT="[Tekstas]" custT="1"/>
      <dgm:spPr/>
      <dgm:t>
        <a:bodyPr/>
        <a:lstStyle/>
        <a:p>
          <a:pPr algn="ctr"/>
          <a:r>
            <a:rPr lang="en-US" sz="1000" b="1">
              <a:latin typeface="Arial" panose="020B0604020202020204" pitchFamily="34" charset="0"/>
              <a:cs typeface="Arial" panose="020B0604020202020204" pitchFamily="34" charset="0"/>
            </a:rPr>
            <a:t>2030</a:t>
          </a:r>
          <a:r>
            <a:rPr lang="lt-LT" sz="1000" b="1">
              <a:latin typeface="Arial" panose="020B0604020202020204" pitchFamily="34" charset="0"/>
              <a:cs typeface="Arial" panose="020B0604020202020204" pitchFamily="34" charset="0"/>
            </a:rPr>
            <a:t> </a:t>
          </a:r>
        </a:p>
        <a:p>
          <a:pPr algn="ctr"/>
          <a:r>
            <a:rPr lang="lt-LT" sz="1000" b="1">
              <a:latin typeface="Arial" panose="020B0604020202020204" pitchFamily="34" charset="0"/>
              <a:cs typeface="Arial" panose="020B0604020202020204" pitchFamily="34" charset="0"/>
            </a:rPr>
            <a:t>7</a:t>
          </a:r>
          <a:r>
            <a:rPr lang="en-US" sz="1000" b="1">
              <a:latin typeface="Arial" panose="020B0604020202020204" pitchFamily="34" charset="0"/>
              <a:cs typeface="Arial" panose="020B0604020202020204" pitchFamily="34" charset="0"/>
            </a:rPr>
            <a:t>6,35</a:t>
          </a:r>
          <a:r>
            <a:rPr lang="lt-LT" sz="1000" b="1">
              <a:latin typeface="Arial" panose="020B0604020202020204" pitchFamily="34" charset="0"/>
              <a:cs typeface="Arial" panose="020B0604020202020204" pitchFamily="34" charset="0"/>
            </a:rPr>
            <a:t> proc.</a:t>
          </a:r>
        </a:p>
      </dgm:t>
    </dgm:pt>
    <dgm:pt modelId="{A3F3810E-3B89-46B3-B7E2-8901D0395540}" type="parTrans" cxnId="{866773AA-33C3-4A69-B813-1E3680739F08}">
      <dgm:prSet/>
      <dgm:spPr/>
      <dgm:t>
        <a:bodyPr/>
        <a:lstStyle/>
        <a:p>
          <a:pPr algn="ctr"/>
          <a:endParaRPr lang="lt-LT" sz="1000">
            <a:latin typeface="Arial" panose="020B0604020202020204" pitchFamily="34" charset="0"/>
            <a:cs typeface="Arial" panose="020B0604020202020204" pitchFamily="34" charset="0"/>
          </a:endParaRPr>
        </a:p>
      </dgm:t>
    </dgm:pt>
    <dgm:pt modelId="{84250E67-CF74-479B-B86E-B216BC089922}" type="sibTrans" cxnId="{866773AA-33C3-4A69-B813-1E3680739F08}">
      <dgm:prSet/>
      <dgm:spPr/>
      <dgm:t>
        <a:bodyPr/>
        <a:lstStyle/>
        <a:p>
          <a:pPr algn="ctr"/>
          <a:endParaRPr lang="lt-LT" sz="1000">
            <a:latin typeface="Arial" panose="020B0604020202020204" pitchFamily="34" charset="0"/>
            <a:cs typeface="Arial" panose="020B0604020202020204" pitchFamily="34" charset="0"/>
          </a:endParaRPr>
        </a:p>
      </dgm:t>
    </dgm:pt>
    <dgm:pt modelId="{1D82B883-D60D-4F9D-B6A5-5EE2E59710D6}">
      <dgm:prSet phldrT="[Tekstas]" custT="1"/>
      <dgm:spPr/>
      <dgm:t>
        <a:bodyPr/>
        <a:lstStyle/>
        <a:p>
          <a:pPr algn="ctr"/>
          <a:r>
            <a:rPr lang="en-US" sz="1000" b="1">
              <a:latin typeface="Arial" panose="020B0604020202020204" pitchFamily="34" charset="0"/>
              <a:cs typeface="Arial" panose="020B0604020202020204" pitchFamily="34" charset="0"/>
            </a:rPr>
            <a:t>202</a:t>
          </a:r>
          <a:r>
            <a:rPr lang="lt-LT" sz="1000" b="1">
              <a:latin typeface="Arial" panose="020B0604020202020204" pitchFamily="34" charset="0"/>
              <a:cs typeface="Arial" panose="020B0604020202020204" pitchFamily="34" charset="0"/>
            </a:rPr>
            <a:t>2</a:t>
          </a:r>
          <a:r>
            <a:rPr lang="en-US" sz="1000" b="1">
              <a:latin typeface="Arial" panose="020B0604020202020204" pitchFamily="34" charset="0"/>
              <a:cs typeface="Arial" panose="020B0604020202020204" pitchFamily="34" charset="0"/>
            </a:rPr>
            <a:t>–202</a:t>
          </a:r>
          <a:r>
            <a:rPr lang="lt-LT" sz="1000" b="1">
              <a:latin typeface="Arial" panose="020B0604020202020204" pitchFamily="34" charset="0"/>
              <a:cs typeface="Arial" panose="020B0604020202020204" pitchFamily="34" charset="0"/>
            </a:rPr>
            <a:t>3 </a:t>
          </a:r>
        </a:p>
        <a:p>
          <a:pPr algn="ctr"/>
          <a:r>
            <a:rPr lang="lt-LT" sz="1000" b="1">
              <a:latin typeface="Arial" panose="020B0604020202020204" pitchFamily="34" charset="0"/>
              <a:cs typeface="Arial" panose="020B0604020202020204" pitchFamily="34" charset="0"/>
            </a:rPr>
            <a:t>6</a:t>
          </a:r>
          <a:r>
            <a:rPr lang="en-US" sz="1000" b="1">
              <a:latin typeface="Arial" panose="020B0604020202020204" pitchFamily="34" charset="0"/>
              <a:cs typeface="Arial" panose="020B0604020202020204" pitchFamily="34" charset="0"/>
            </a:rPr>
            <a:t>6</a:t>
          </a:r>
          <a:r>
            <a:rPr lang="lt-LT" sz="1000" b="1">
              <a:latin typeface="Arial" panose="020B0604020202020204" pitchFamily="34" charset="0"/>
              <a:cs typeface="Arial" panose="020B0604020202020204" pitchFamily="34" charset="0"/>
            </a:rPr>
            <a:t>,7</a:t>
          </a:r>
          <a:r>
            <a:rPr lang="en-US" sz="1000" b="1">
              <a:latin typeface="Arial" panose="020B0604020202020204" pitchFamily="34" charset="0"/>
              <a:cs typeface="Arial" panose="020B0604020202020204" pitchFamily="34" charset="0"/>
            </a:rPr>
            <a:t>6</a:t>
          </a:r>
          <a:r>
            <a:rPr lang="lt-LT" sz="1000" b="1">
              <a:latin typeface="Arial" panose="020B0604020202020204" pitchFamily="34" charset="0"/>
              <a:cs typeface="Arial" panose="020B0604020202020204" pitchFamily="34" charset="0"/>
            </a:rPr>
            <a:t> proc.</a:t>
          </a:r>
        </a:p>
      </dgm:t>
    </dgm:pt>
    <dgm:pt modelId="{D1079B54-C958-48C9-85D3-2D13A4EACFAC}" type="sibTrans" cxnId="{FF2ED544-7851-4D47-8DB4-2CE1A197D2D7}">
      <dgm:prSet custT="1"/>
      <dgm:spPr/>
      <dgm:t>
        <a:bodyPr/>
        <a:lstStyle/>
        <a:p>
          <a:pPr algn="ctr"/>
          <a:endParaRPr lang="lt-LT" sz="1000">
            <a:latin typeface="Arial" panose="020B0604020202020204" pitchFamily="34" charset="0"/>
            <a:cs typeface="Arial" panose="020B0604020202020204" pitchFamily="34" charset="0"/>
          </a:endParaRPr>
        </a:p>
      </dgm:t>
    </dgm:pt>
    <dgm:pt modelId="{C8F756F3-AB25-409E-B789-0313902A6823}" type="parTrans" cxnId="{FF2ED544-7851-4D47-8DB4-2CE1A197D2D7}">
      <dgm:prSet/>
      <dgm:spPr/>
      <dgm:t>
        <a:bodyPr/>
        <a:lstStyle/>
        <a:p>
          <a:pPr algn="ctr"/>
          <a:endParaRPr lang="lt-LT" sz="1000">
            <a:latin typeface="Arial" panose="020B0604020202020204" pitchFamily="34" charset="0"/>
            <a:cs typeface="Arial" panose="020B0604020202020204" pitchFamily="34" charset="0"/>
          </a:endParaRPr>
        </a:p>
      </dgm:t>
    </dgm:pt>
    <dgm:pt modelId="{EE76D8E3-2E26-4ED9-9492-E65A4B85A79D}">
      <dgm:prSet phldrT="[Tekstas]" custT="1"/>
      <dgm:spPr/>
      <dgm:t>
        <a:bodyPr/>
        <a:lstStyle/>
        <a:p>
          <a:pPr algn="ctr"/>
          <a:r>
            <a:rPr lang="lt-LT" sz="1000" b="1">
              <a:latin typeface="Arial" panose="020B0604020202020204" pitchFamily="34" charset="0"/>
              <a:cs typeface="Arial" panose="020B0604020202020204" pitchFamily="34" charset="0"/>
            </a:rPr>
            <a:t>2024-2025 </a:t>
          </a:r>
        </a:p>
        <a:p>
          <a:pPr algn="ctr"/>
          <a:r>
            <a:rPr lang="lt-LT" sz="1000" b="1">
              <a:latin typeface="Arial" panose="020B0604020202020204" pitchFamily="34" charset="0"/>
              <a:cs typeface="Arial" panose="020B0604020202020204" pitchFamily="34" charset="0"/>
            </a:rPr>
            <a:t>6</a:t>
          </a:r>
          <a:r>
            <a:rPr lang="en-US" sz="1000" b="1">
              <a:latin typeface="Arial" panose="020B0604020202020204" pitchFamily="34" charset="0"/>
              <a:cs typeface="Arial" panose="020B0604020202020204" pitchFamily="34" charset="0"/>
            </a:rPr>
            <a:t>9,10 </a:t>
          </a:r>
          <a:r>
            <a:rPr lang="lt-LT" sz="1000" b="1">
              <a:latin typeface="Arial" panose="020B0604020202020204" pitchFamily="34" charset="0"/>
              <a:cs typeface="Arial" panose="020B0604020202020204" pitchFamily="34" charset="0"/>
            </a:rPr>
            <a:t>proc.</a:t>
          </a:r>
        </a:p>
      </dgm:t>
    </dgm:pt>
    <dgm:pt modelId="{F3A17632-35F2-4900-9E0D-D438D0740A5A}" type="sibTrans" cxnId="{E6D23471-6835-4EC1-A3A0-8B9AF9CCD3CF}">
      <dgm:prSet custT="1"/>
      <dgm:spPr/>
      <dgm:t>
        <a:bodyPr/>
        <a:lstStyle/>
        <a:p>
          <a:pPr algn="ctr"/>
          <a:endParaRPr lang="lt-LT" sz="1000">
            <a:latin typeface="Arial" panose="020B0604020202020204" pitchFamily="34" charset="0"/>
            <a:cs typeface="Arial" panose="020B0604020202020204" pitchFamily="34" charset="0"/>
          </a:endParaRPr>
        </a:p>
      </dgm:t>
    </dgm:pt>
    <dgm:pt modelId="{B94099A4-67EB-48D0-85DE-AB15AACC82FD}" type="parTrans" cxnId="{E6D23471-6835-4EC1-A3A0-8B9AF9CCD3CF}">
      <dgm:prSet/>
      <dgm:spPr/>
      <dgm:t>
        <a:bodyPr/>
        <a:lstStyle/>
        <a:p>
          <a:pPr algn="ctr"/>
          <a:endParaRPr lang="lt-LT" sz="1000">
            <a:latin typeface="Arial" panose="020B0604020202020204" pitchFamily="34" charset="0"/>
            <a:cs typeface="Arial" panose="020B0604020202020204" pitchFamily="34" charset="0"/>
          </a:endParaRPr>
        </a:p>
      </dgm:t>
    </dgm:pt>
    <dgm:pt modelId="{714B6E30-84D2-4EB0-AD9F-19008F51C171}">
      <dgm:prSet phldrT="[Tekstas]" custT="1"/>
      <dgm:spPr/>
      <dgm:t>
        <a:bodyPr/>
        <a:lstStyle/>
        <a:p>
          <a:pPr algn="ctr"/>
          <a:r>
            <a:rPr lang="en-US" sz="1000" b="1">
              <a:latin typeface="Arial" panose="020B0604020202020204" pitchFamily="34" charset="0"/>
              <a:cs typeface="Arial" panose="020B0604020202020204" pitchFamily="34" charset="0"/>
            </a:rPr>
            <a:t>202</a:t>
          </a:r>
          <a:r>
            <a:rPr lang="lt-LT" sz="1000" b="1">
              <a:latin typeface="Arial" panose="020B0604020202020204" pitchFamily="34" charset="0"/>
              <a:cs typeface="Arial" panose="020B0604020202020204" pitchFamily="34" charset="0"/>
            </a:rPr>
            <a:t>8</a:t>
          </a:r>
          <a:r>
            <a:rPr lang="en-US" sz="1000" b="1">
              <a:latin typeface="Arial" panose="020B0604020202020204" pitchFamily="34" charset="0"/>
              <a:cs typeface="Arial" panose="020B0604020202020204" pitchFamily="34" charset="0"/>
            </a:rPr>
            <a:t>–202</a:t>
          </a:r>
          <a:r>
            <a:rPr lang="lt-LT" sz="1000" b="1">
              <a:latin typeface="Arial" panose="020B0604020202020204" pitchFamily="34" charset="0"/>
              <a:cs typeface="Arial" panose="020B0604020202020204" pitchFamily="34" charset="0"/>
            </a:rPr>
            <a:t>9 </a:t>
          </a:r>
        </a:p>
        <a:p>
          <a:pPr algn="ctr"/>
          <a:r>
            <a:rPr lang="lt-LT" sz="1000" b="1">
              <a:latin typeface="Arial" panose="020B0604020202020204" pitchFamily="34" charset="0"/>
              <a:cs typeface="Arial" panose="020B0604020202020204" pitchFamily="34" charset="0"/>
            </a:rPr>
            <a:t>7</a:t>
          </a:r>
          <a:r>
            <a:rPr lang="en-US" sz="1000" b="1">
              <a:latin typeface="Arial" panose="020B0604020202020204" pitchFamily="34" charset="0"/>
              <a:cs typeface="Arial" panose="020B0604020202020204" pitchFamily="34" charset="0"/>
            </a:rPr>
            <a:t>3,79</a:t>
          </a:r>
          <a:r>
            <a:rPr lang="lt-LT" sz="1000" b="1">
              <a:latin typeface="Arial" panose="020B0604020202020204" pitchFamily="34" charset="0"/>
              <a:cs typeface="Arial" panose="020B0604020202020204" pitchFamily="34" charset="0"/>
            </a:rPr>
            <a:t> proc.</a:t>
          </a:r>
        </a:p>
      </dgm:t>
    </dgm:pt>
    <dgm:pt modelId="{80F8ADFC-8DA9-4569-AC3A-325BB5787209}" type="sibTrans" cxnId="{C7A2874B-0D4B-492D-9F94-2F25DB979AAF}">
      <dgm:prSet custT="1"/>
      <dgm:spPr/>
      <dgm:t>
        <a:bodyPr/>
        <a:lstStyle/>
        <a:p>
          <a:pPr algn="ctr"/>
          <a:endParaRPr lang="lt-LT" sz="1000">
            <a:latin typeface="Arial" panose="020B0604020202020204" pitchFamily="34" charset="0"/>
            <a:cs typeface="Arial" panose="020B0604020202020204" pitchFamily="34" charset="0"/>
          </a:endParaRPr>
        </a:p>
      </dgm:t>
    </dgm:pt>
    <dgm:pt modelId="{4DFCB9F8-3406-4528-BBC1-477523DBE8A7}" type="parTrans" cxnId="{C7A2874B-0D4B-492D-9F94-2F25DB979AAF}">
      <dgm:prSet/>
      <dgm:spPr/>
      <dgm:t>
        <a:bodyPr/>
        <a:lstStyle/>
        <a:p>
          <a:pPr algn="ctr"/>
          <a:endParaRPr lang="lt-LT" sz="1000">
            <a:latin typeface="Arial" panose="020B0604020202020204" pitchFamily="34" charset="0"/>
            <a:cs typeface="Arial" panose="020B0604020202020204" pitchFamily="34" charset="0"/>
          </a:endParaRPr>
        </a:p>
      </dgm:t>
    </dgm:pt>
    <dgm:pt modelId="{AD9F8405-8B9B-4A47-B9F9-B73AD16AC565}">
      <dgm:prSet phldrT="[Tekstas]" custT="1"/>
      <dgm:spPr/>
      <dgm:t>
        <a:bodyPr/>
        <a:lstStyle/>
        <a:p>
          <a:pPr algn="ctr"/>
          <a:r>
            <a:rPr lang="en-US" sz="1000" b="1">
              <a:latin typeface="Arial" panose="020B0604020202020204" pitchFamily="34" charset="0"/>
              <a:cs typeface="Arial" panose="020B0604020202020204" pitchFamily="34" charset="0"/>
            </a:rPr>
            <a:t>202</a:t>
          </a:r>
          <a:r>
            <a:rPr lang="lt-LT" sz="1000" b="1">
              <a:latin typeface="Arial" panose="020B0604020202020204" pitchFamily="34" charset="0"/>
              <a:cs typeface="Arial" panose="020B0604020202020204" pitchFamily="34" charset="0"/>
            </a:rPr>
            <a:t>6</a:t>
          </a:r>
          <a:r>
            <a:rPr lang="en-US" sz="1000" b="1">
              <a:latin typeface="Arial" panose="020B0604020202020204" pitchFamily="34" charset="0"/>
              <a:cs typeface="Arial" panose="020B0604020202020204" pitchFamily="34" charset="0"/>
            </a:rPr>
            <a:t>–202</a:t>
          </a:r>
          <a:r>
            <a:rPr lang="lt-LT" sz="1000" b="1">
              <a:latin typeface="Arial" panose="020B0604020202020204" pitchFamily="34" charset="0"/>
              <a:cs typeface="Arial" panose="020B0604020202020204" pitchFamily="34" charset="0"/>
            </a:rPr>
            <a:t>7 </a:t>
          </a:r>
        </a:p>
        <a:p>
          <a:pPr algn="ctr"/>
          <a:r>
            <a:rPr lang="lt-LT" sz="1000" b="1">
              <a:latin typeface="Arial" panose="020B0604020202020204" pitchFamily="34" charset="0"/>
              <a:cs typeface="Arial" panose="020B0604020202020204" pitchFamily="34" charset="0"/>
            </a:rPr>
            <a:t>7</a:t>
          </a:r>
          <a:r>
            <a:rPr lang="en-US" sz="1000" b="1">
              <a:latin typeface="Arial" panose="020B0604020202020204" pitchFamily="34" charset="0"/>
              <a:cs typeface="Arial" panose="020B0604020202020204" pitchFamily="34" charset="0"/>
            </a:rPr>
            <a:t>1,45 </a:t>
          </a:r>
          <a:r>
            <a:rPr lang="lt-LT" sz="1000" b="1">
              <a:latin typeface="Arial" panose="020B0604020202020204" pitchFamily="34" charset="0"/>
              <a:cs typeface="Arial" panose="020B0604020202020204" pitchFamily="34" charset="0"/>
            </a:rPr>
            <a:t>proc.</a:t>
          </a:r>
        </a:p>
      </dgm:t>
    </dgm:pt>
    <dgm:pt modelId="{77511A96-9BAE-4A67-87A5-6ED06E51AF4D}" type="sibTrans" cxnId="{0E2D4002-47B3-4375-B08E-58C64E0C1008}">
      <dgm:prSet custT="1"/>
      <dgm:spPr/>
      <dgm:t>
        <a:bodyPr/>
        <a:lstStyle/>
        <a:p>
          <a:pPr algn="ctr"/>
          <a:endParaRPr lang="lt-LT" sz="1000">
            <a:latin typeface="Arial" panose="020B0604020202020204" pitchFamily="34" charset="0"/>
            <a:cs typeface="Arial" panose="020B0604020202020204" pitchFamily="34" charset="0"/>
          </a:endParaRPr>
        </a:p>
      </dgm:t>
    </dgm:pt>
    <dgm:pt modelId="{9F74A94D-2191-4076-8374-23C599B74391}" type="parTrans" cxnId="{0E2D4002-47B3-4375-B08E-58C64E0C1008}">
      <dgm:prSet/>
      <dgm:spPr/>
      <dgm:t>
        <a:bodyPr/>
        <a:lstStyle/>
        <a:p>
          <a:pPr algn="ctr"/>
          <a:endParaRPr lang="lt-LT" sz="1000">
            <a:latin typeface="Arial" panose="020B0604020202020204" pitchFamily="34" charset="0"/>
            <a:cs typeface="Arial" panose="020B0604020202020204" pitchFamily="34" charset="0"/>
          </a:endParaRPr>
        </a:p>
      </dgm:t>
    </dgm:pt>
    <dgm:pt modelId="{1C8C1B13-D4F6-4615-99FC-51941F75C1E9}" type="pres">
      <dgm:prSet presAssocID="{CFFE87B7-C8D3-4758-B7CB-CF80A00F9EA4}" presName="Name0" presStyleCnt="0">
        <dgm:presLayoutVars>
          <dgm:dir/>
          <dgm:resizeHandles val="exact"/>
        </dgm:presLayoutVars>
      </dgm:prSet>
      <dgm:spPr/>
      <dgm:t>
        <a:bodyPr/>
        <a:lstStyle/>
        <a:p>
          <a:endParaRPr lang="lt-LT"/>
        </a:p>
      </dgm:t>
    </dgm:pt>
    <dgm:pt modelId="{A7935139-BC90-4D62-877E-EB36BC60736B}" type="pres">
      <dgm:prSet presAssocID="{1D82B883-D60D-4F9D-B6A5-5EE2E59710D6}" presName="composite" presStyleCnt="0"/>
      <dgm:spPr/>
    </dgm:pt>
    <dgm:pt modelId="{CA22079C-4289-43E2-923C-BE801D7DA21F}" type="pres">
      <dgm:prSet presAssocID="{1D82B883-D60D-4F9D-B6A5-5EE2E59710D6}" presName="rect1" presStyleLbl="b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7000" r="-27000"/>
          </a:stretch>
        </a:blipFill>
      </dgm:spPr>
      <dgm:extLst>
        <a:ext uri="{E40237B7-FDA0-4F09-8148-C483321AD2D9}">
          <dgm14:cNvPr xmlns:dgm14="http://schemas.microsoft.com/office/drawing/2010/diagram" id="0" name="" descr="Wind farm at twilight"/>
        </a:ext>
      </dgm:extLst>
    </dgm:pt>
    <dgm:pt modelId="{6E22DAB9-44A6-4239-9206-E0E3F85625B7}" type="pres">
      <dgm:prSet presAssocID="{1D82B883-D60D-4F9D-B6A5-5EE2E59710D6}" presName="wedgeRectCallout1" presStyleLbl="node1" presStyleIdx="0" presStyleCnt="5">
        <dgm:presLayoutVars>
          <dgm:bulletEnabled val="1"/>
        </dgm:presLayoutVars>
      </dgm:prSet>
      <dgm:spPr/>
      <dgm:t>
        <a:bodyPr/>
        <a:lstStyle/>
        <a:p>
          <a:endParaRPr lang="lt-LT"/>
        </a:p>
      </dgm:t>
    </dgm:pt>
    <dgm:pt modelId="{ACCC378D-3023-4DB5-A6CD-DD07FF24ED4F}" type="pres">
      <dgm:prSet presAssocID="{D1079B54-C958-48C9-85D3-2D13A4EACFAC}" presName="sibTrans" presStyleCnt="0"/>
      <dgm:spPr/>
    </dgm:pt>
    <dgm:pt modelId="{A04B8B92-FFFB-429D-92EC-C991877E4AD1}" type="pres">
      <dgm:prSet presAssocID="{EE76D8E3-2E26-4ED9-9492-E65A4B85A79D}" presName="composite" presStyleCnt="0"/>
      <dgm:spPr/>
    </dgm:pt>
    <dgm:pt modelId="{BB721DBF-4034-46DE-AF1F-35D716FB442D}" type="pres">
      <dgm:prSet presAssocID="{EE76D8E3-2E26-4ED9-9492-E65A4B85A79D}" presName="rect1" presStyleLbl="b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Close up of a solar panel"/>
        </a:ext>
      </dgm:extLst>
    </dgm:pt>
    <dgm:pt modelId="{92C1DFDD-5AEA-4627-BFEA-1F7DB44DD05E}" type="pres">
      <dgm:prSet presAssocID="{EE76D8E3-2E26-4ED9-9492-E65A4B85A79D}" presName="wedgeRectCallout1" presStyleLbl="node1" presStyleIdx="1" presStyleCnt="5">
        <dgm:presLayoutVars>
          <dgm:bulletEnabled val="1"/>
        </dgm:presLayoutVars>
      </dgm:prSet>
      <dgm:spPr/>
      <dgm:t>
        <a:bodyPr/>
        <a:lstStyle/>
        <a:p>
          <a:endParaRPr lang="lt-LT"/>
        </a:p>
      </dgm:t>
    </dgm:pt>
    <dgm:pt modelId="{192664E0-62AA-49A8-B3E3-44EA99094CBB}" type="pres">
      <dgm:prSet presAssocID="{F3A17632-35F2-4900-9E0D-D438D0740A5A}" presName="sibTrans" presStyleCnt="0"/>
      <dgm:spPr/>
    </dgm:pt>
    <dgm:pt modelId="{CC48CF89-CE10-494E-9355-31515D93F05A}" type="pres">
      <dgm:prSet presAssocID="{AD9F8405-8B9B-4A47-B9F9-B73AD16AC565}" presName="composite" presStyleCnt="0"/>
      <dgm:spPr/>
    </dgm:pt>
    <dgm:pt modelId="{2DA54824-637C-4D27-8E11-59BBD5BA908F}" type="pres">
      <dgm:prSet presAssocID="{AD9F8405-8B9B-4A47-B9F9-B73AD16AC565}" presName="rect1" presStyleLbl="bgImgPlac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Light bulb on green grass"/>
        </a:ext>
      </dgm:extLst>
    </dgm:pt>
    <dgm:pt modelId="{B50BD230-BAF5-4377-A15F-88C4F5BE6062}" type="pres">
      <dgm:prSet presAssocID="{AD9F8405-8B9B-4A47-B9F9-B73AD16AC565}" presName="wedgeRectCallout1" presStyleLbl="node1" presStyleIdx="2" presStyleCnt="5">
        <dgm:presLayoutVars>
          <dgm:bulletEnabled val="1"/>
        </dgm:presLayoutVars>
      </dgm:prSet>
      <dgm:spPr/>
      <dgm:t>
        <a:bodyPr/>
        <a:lstStyle/>
        <a:p>
          <a:endParaRPr lang="lt-LT"/>
        </a:p>
      </dgm:t>
    </dgm:pt>
    <dgm:pt modelId="{FE12415A-7779-4F89-B165-491718F2BBD8}" type="pres">
      <dgm:prSet presAssocID="{77511A96-9BAE-4A67-87A5-6ED06E51AF4D}" presName="sibTrans" presStyleCnt="0"/>
      <dgm:spPr/>
    </dgm:pt>
    <dgm:pt modelId="{684B3C4D-E0D1-42EE-A432-DF9AB92E6DEB}" type="pres">
      <dgm:prSet presAssocID="{714B6E30-84D2-4EB0-AD9F-19008F51C171}" presName="composite" presStyleCnt="0"/>
      <dgm:spPr/>
    </dgm:pt>
    <dgm:pt modelId="{83AD50D4-6DF0-4B5E-A7BC-E4B81D5A75C1}" type="pres">
      <dgm:prSet presAssocID="{714B6E30-84D2-4EB0-AD9F-19008F51C171}" presName="rect1" presStyleLbl="b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A growing plant"/>
        </a:ext>
      </dgm:extLst>
    </dgm:pt>
    <dgm:pt modelId="{18511A43-C6BF-4EAF-BEA2-945E767C8278}" type="pres">
      <dgm:prSet presAssocID="{714B6E30-84D2-4EB0-AD9F-19008F51C171}" presName="wedgeRectCallout1" presStyleLbl="node1" presStyleIdx="3" presStyleCnt="5">
        <dgm:presLayoutVars>
          <dgm:bulletEnabled val="1"/>
        </dgm:presLayoutVars>
      </dgm:prSet>
      <dgm:spPr/>
      <dgm:t>
        <a:bodyPr/>
        <a:lstStyle/>
        <a:p>
          <a:endParaRPr lang="lt-LT"/>
        </a:p>
      </dgm:t>
    </dgm:pt>
    <dgm:pt modelId="{A9E10495-0396-43A9-A629-0124BD74412F}" type="pres">
      <dgm:prSet presAssocID="{80F8ADFC-8DA9-4569-AC3A-325BB5787209}" presName="sibTrans" presStyleCnt="0"/>
      <dgm:spPr/>
    </dgm:pt>
    <dgm:pt modelId="{427B896D-8AF6-4C3F-9388-2BCBDF5FD874}" type="pres">
      <dgm:prSet presAssocID="{5F425D65-083D-49D7-B021-CF1194EE40AC}" presName="composite" presStyleCnt="0"/>
      <dgm:spPr/>
    </dgm:pt>
    <dgm:pt modelId="{7E1F72F4-4587-46B0-A74F-DE93D42CFE82}" type="pres">
      <dgm:prSet presAssocID="{5F425D65-083D-49D7-B021-CF1194EE40AC}" presName="rect1" presStyleLbl="bgImgPlace1" presStyleIdx="4"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Scientist examining plants in laboratory"/>
        </a:ext>
      </dgm:extLst>
    </dgm:pt>
    <dgm:pt modelId="{68CEA084-CE9A-4608-9058-1BCE7104A779}" type="pres">
      <dgm:prSet presAssocID="{5F425D65-083D-49D7-B021-CF1194EE40AC}" presName="wedgeRectCallout1" presStyleLbl="node1" presStyleIdx="4" presStyleCnt="5" custLinFactNeighborX="-5303" custLinFactNeighborY="-5808">
        <dgm:presLayoutVars>
          <dgm:bulletEnabled val="1"/>
        </dgm:presLayoutVars>
      </dgm:prSet>
      <dgm:spPr/>
      <dgm:t>
        <a:bodyPr/>
        <a:lstStyle/>
        <a:p>
          <a:endParaRPr lang="lt-LT"/>
        </a:p>
      </dgm:t>
    </dgm:pt>
  </dgm:ptLst>
  <dgm:cxnLst>
    <dgm:cxn modelId="{334FA656-0B79-4527-82BB-61A45F9B002D}" type="presOf" srcId="{5F425D65-083D-49D7-B021-CF1194EE40AC}" destId="{68CEA084-CE9A-4608-9058-1BCE7104A779}" srcOrd="0" destOrd="0" presId="urn:microsoft.com/office/officeart/2008/layout/BendingPictureCaptionList"/>
    <dgm:cxn modelId="{866773AA-33C3-4A69-B813-1E3680739F08}" srcId="{CFFE87B7-C8D3-4758-B7CB-CF80A00F9EA4}" destId="{5F425D65-083D-49D7-B021-CF1194EE40AC}" srcOrd="4" destOrd="0" parTransId="{A3F3810E-3B89-46B3-B7E2-8901D0395540}" sibTransId="{84250E67-CF74-479B-B86E-B216BC089922}"/>
    <dgm:cxn modelId="{1AC0428F-E3E3-42C6-A466-70D0EFA60364}" type="presOf" srcId="{EE76D8E3-2E26-4ED9-9492-E65A4B85A79D}" destId="{92C1DFDD-5AEA-4627-BFEA-1F7DB44DD05E}" srcOrd="0" destOrd="0" presId="urn:microsoft.com/office/officeart/2008/layout/BendingPictureCaptionList"/>
    <dgm:cxn modelId="{C6A2BE2C-E0CB-4953-BC32-77ED51D7F07E}" type="presOf" srcId="{1D82B883-D60D-4F9D-B6A5-5EE2E59710D6}" destId="{6E22DAB9-44A6-4239-9206-E0E3F85625B7}" srcOrd="0" destOrd="0" presId="urn:microsoft.com/office/officeart/2008/layout/BendingPictureCaptionList"/>
    <dgm:cxn modelId="{0A431125-F882-4AE5-BCB9-5DA5C89959F1}" type="presOf" srcId="{714B6E30-84D2-4EB0-AD9F-19008F51C171}" destId="{18511A43-C6BF-4EAF-BEA2-945E767C8278}" srcOrd="0" destOrd="0" presId="urn:microsoft.com/office/officeart/2008/layout/BendingPictureCaptionList"/>
    <dgm:cxn modelId="{FF2ED544-7851-4D47-8DB4-2CE1A197D2D7}" srcId="{CFFE87B7-C8D3-4758-B7CB-CF80A00F9EA4}" destId="{1D82B883-D60D-4F9D-B6A5-5EE2E59710D6}" srcOrd="0" destOrd="0" parTransId="{C8F756F3-AB25-409E-B789-0313902A6823}" sibTransId="{D1079B54-C958-48C9-85D3-2D13A4EACFAC}"/>
    <dgm:cxn modelId="{C7A2874B-0D4B-492D-9F94-2F25DB979AAF}" srcId="{CFFE87B7-C8D3-4758-B7CB-CF80A00F9EA4}" destId="{714B6E30-84D2-4EB0-AD9F-19008F51C171}" srcOrd="3" destOrd="0" parTransId="{4DFCB9F8-3406-4528-BBC1-477523DBE8A7}" sibTransId="{80F8ADFC-8DA9-4569-AC3A-325BB5787209}"/>
    <dgm:cxn modelId="{30293D99-C55A-46B9-A323-7C533047CBC7}" type="presOf" srcId="{CFFE87B7-C8D3-4758-B7CB-CF80A00F9EA4}" destId="{1C8C1B13-D4F6-4615-99FC-51941F75C1E9}" srcOrd="0" destOrd="0" presId="urn:microsoft.com/office/officeart/2008/layout/BendingPictureCaptionList"/>
    <dgm:cxn modelId="{0E2D4002-47B3-4375-B08E-58C64E0C1008}" srcId="{CFFE87B7-C8D3-4758-B7CB-CF80A00F9EA4}" destId="{AD9F8405-8B9B-4A47-B9F9-B73AD16AC565}" srcOrd="2" destOrd="0" parTransId="{9F74A94D-2191-4076-8374-23C599B74391}" sibTransId="{77511A96-9BAE-4A67-87A5-6ED06E51AF4D}"/>
    <dgm:cxn modelId="{CFC9C6F4-67DF-4354-AE1A-332ED03DAE4E}" type="presOf" srcId="{AD9F8405-8B9B-4A47-B9F9-B73AD16AC565}" destId="{B50BD230-BAF5-4377-A15F-88C4F5BE6062}" srcOrd="0" destOrd="0" presId="urn:microsoft.com/office/officeart/2008/layout/BendingPictureCaptionList"/>
    <dgm:cxn modelId="{E6D23471-6835-4EC1-A3A0-8B9AF9CCD3CF}" srcId="{CFFE87B7-C8D3-4758-B7CB-CF80A00F9EA4}" destId="{EE76D8E3-2E26-4ED9-9492-E65A4B85A79D}" srcOrd="1" destOrd="0" parTransId="{B94099A4-67EB-48D0-85DE-AB15AACC82FD}" sibTransId="{F3A17632-35F2-4900-9E0D-D438D0740A5A}"/>
    <dgm:cxn modelId="{C0EA62E4-1F5B-49A9-9AA6-01C76B77F237}" type="presParOf" srcId="{1C8C1B13-D4F6-4615-99FC-51941F75C1E9}" destId="{A7935139-BC90-4D62-877E-EB36BC60736B}" srcOrd="0" destOrd="0" presId="urn:microsoft.com/office/officeart/2008/layout/BendingPictureCaptionList"/>
    <dgm:cxn modelId="{F859EB01-AD6E-4327-AD3D-FD95CA47AC45}" type="presParOf" srcId="{A7935139-BC90-4D62-877E-EB36BC60736B}" destId="{CA22079C-4289-43E2-923C-BE801D7DA21F}" srcOrd="0" destOrd="0" presId="urn:microsoft.com/office/officeart/2008/layout/BendingPictureCaptionList"/>
    <dgm:cxn modelId="{A010C957-E143-4A34-A1F6-1D87D4FD5D80}" type="presParOf" srcId="{A7935139-BC90-4D62-877E-EB36BC60736B}" destId="{6E22DAB9-44A6-4239-9206-E0E3F85625B7}" srcOrd="1" destOrd="0" presId="urn:microsoft.com/office/officeart/2008/layout/BendingPictureCaptionList"/>
    <dgm:cxn modelId="{B348BBDE-BD9D-4BF0-9BB4-10FCE4077157}" type="presParOf" srcId="{1C8C1B13-D4F6-4615-99FC-51941F75C1E9}" destId="{ACCC378D-3023-4DB5-A6CD-DD07FF24ED4F}" srcOrd="1" destOrd="0" presId="urn:microsoft.com/office/officeart/2008/layout/BendingPictureCaptionList"/>
    <dgm:cxn modelId="{3981EF95-C90E-472F-81A0-76D63B5B8373}" type="presParOf" srcId="{1C8C1B13-D4F6-4615-99FC-51941F75C1E9}" destId="{A04B8B92-FFFB-429D-92EC-C991877E4AD1}" srcOrd="2" destOrd="0" presId="urn:microsoft.com/office/officeart/2008/layout/BendingPictureCaptionList"/>
    <dgm:cxn modelId="{E2AF9567-4091-43E7-9D74-E0F5F5B28437}" type="presParOf" srcId="{A04B8B92-FFFB-429D-92EC-C991877E4AD1}" destId="{BB721DBF-4034-46DE-AF1F-35D716FB442D}" srcOrd="0" destOrd="0" presId="urn:microsoft.com/office/officeart/2008/layout/BendingPictureCaptionList"/>
    <dgm:cxn modelId="{EA0E754E-DA9D-4E04-807B-6D461E3747AD}" type="presParOf" srcId="{A04B8B92-FFFB-429D-92EC-C991877E4AD1}" destId="{92C1DFDD-5AEA-4627-BFEA-1F7DB44DD05E}" srcOrd="1" destOrd="0" presId="urn:microsoft.com/office/officeart/2008/layout/BendingPictureCaptionList"/>
    <dgm:cxn modelId="{32356797-5D40-43E6-BF31-393C020D2EAE}" type="presParOf" srcId="{1C8C1B13-D4F6-4615-99FC-51941F75C1E9}" destId="{192664E0-62AA-49A8-B3E3-44EA99094CBB}" srcOrd="3" destOrd="0" presId="urn:microsoft.com/office/officeart/2008/layout/BendingPictureCaptionList"/>
    <dgm:cxn modelId="{25E3D5BF-1438-4798-8DAE-9B80BB2B4046}" type="presParOf" srcId="{1C8C1B13-D4F6-4615-99FC-51941F75C1E9}" destId="{CC48CF89-CE10-494E-9355-31515D93F05A}" srcOrd="4" destOrd="0" presId="urn:microsoft.com/office/officeart/2008/layout/BendingPictureCaptionList"/>
    <dgm:cxn modelId="{E9D062DA-AC93-483E-94BE-21A27F121461}" type="presParOf" srcId="{CC48CF89-CE10-494E-9355-31515D93F05A}" destId="{2DA54824-637C-4D27-8E11-59BBD5BA908F}" srcOrd="0" destOrd="0" presId="urn:microsoft.com/office/officeart/2008/layout/BendingPictureCaptionList"/>
    <dgm:cxn modelId="{60C5FF73-F88F-4E93-BE1A-0F898B847C93}" type="presParOf" srcId="{CC48CF89-CE10-494E-9355-31515D93F05A}" destId="{B50BD230-BAF5-4377-A15F-88C4F5BE6062}" srcOrd="1" destOrd="0" presId="urn:microsoft.com/office/officeart/2008/layout/BendingPictureCaptionList"/>
    <dgm:cxn modelId="{0EEC61CA-67FC-475E-928A-AE985D5F75EC}" type="presParOf" srcId="{1C8C1B13-D4F6-4615-99FC-51941F75C1E9}" destId="{FE12415A-7779-4F89-B165-491718F2BBD8}" srcOrd="5" destOrd="0" presId="urn:microsoft.com/office/officeart/2008/layout/BendingPictureCaptionList"/>
    <dgm:cxn modelId="{C44EC132-05AC-43FF-9B33-E9492353196A}" type="presParOf" srcId="{1C8C1B13-D4F6-4615-99FC-51941F75C1E9}" destId="{684B3C4D-E0D1-42EE-A432-DF9AB92E6DEB}" srcOrd="6" destOrd="0" presId="urn:microsoft.com/office/officeart/2008/layout/BendingPictureCaptionList"/>
    <dgm:cxn modelId="{FB019027-ECAE-4BF9-A508-3EE50AC66F96}" type="presParOf" srcId="{684B3C4D-E0D1-42EE-A432-DF9AB92E6DEB}" destId="{83AD50D4-6DF0-4B5E-A7BC-E4B81D5A75C1}" srcOrd="0" destOrd="0" presId="urn:microsoft.com/office/officeart/2008/layout/BendingPictureCaptionList"/>
    <dgm:cxn modelId="{94C1470B-6C25-42E2-BF03-899A26A7C5F2}" type="presParOf" srcId="{684B3C4D-E0D1-42EE-A432-DF9AB92E6DEB}" destId="{18511A43-C6BF-4EAF-BEA2-945E767C8278}" srcOrd="1" destOrd="0" presId="urn:microsoft.com/office/officeart/2008/layout/BendingPictureCaptionList"/>
    <dgm:cxn modelId="{60FFD3C5-3CB8-40A9-A524-A2225F38F9BA}" type="presParOf" srcId="{1C8C1B13-D4F6-4615-99FC-51941F75C1E9}" destId="{A9E10495-0396-43A9-A629-0124BD74412F}" srcOrd="7" destOrd="0" presId="urn:microsoft.com/office/officeart/2008/layout/BendingPictureCaptionList"/>
    <dgm:cxn modelId="{F9D43DA3-9493-4853-B7B0-9D63BE91D560}" type="presParOf" srcId="{1C8C1B13-D4F6-4615-99FC-51941F75C1E9}" destId="{427B896D-8AF6-4C3F-9388-2BCBDF5FD874}" srcOrd="8" destOrd="0" presId="urn:microsoft.com/office/officeart/2008/layout/BendingPictureCaptionList"/>
    <dgm:cxn modelId="{343DE2F9-9089-4888-8437-5879C6A03F0E}" type="presParOf" srcId="{427B896D-8AF6-4C3F-9388-2BCBDF5FD874}" destId="{7E1F72F4-4587-46B0-A74F-DE93D42CFE82}" srcOrd="0" destOrd="0" presId="urn:microsoft.com/office/officeart/2008/layout/BendingPictureCaptionList"/>
    <dgm:cxn modelId="{AEA4A66D-8A56-467F-88D4-09A53435D850}" type="presParOf" srcId="{427B896D-8AF6-4C3F-9388-2BCBDF5FD874}" destId="{68CEA084-CE9A-4608-9058-1BCE7104A779}" srcOrd="1" destOrd="0" presId="urn:microsoft.com/office/officeart/2008/layout/BendingPictureCaptionLis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2079C-4289-43E2-923C-BE801D7DA21F}">
      <dsp:nvSpPr>
        <dsp:cNvPr id="0" name=""/>
        <dsp:cNvSpPr/>
      </dsp:nvSpPr>
      <dsp:spPr>
        <a:xfrm>
          <a:off x="2236" y="56505"/>
          <a:ext cx="1210963" cy="96877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7000" r="-27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6E22DAB9-44A6-4239-9206-E0E3F85625B7}">
      <dsp:nvSpPr>
        <dsp:cNvPr id="0" name=""/>
        <dsp:cNvSpPr/>
      </dsp:nvSpPr>
      <dsp:spPr>
        <a:xfrm>
          <a:off x="111223" y="928399"/>
          <a:ext cx="1077757" cy="339069"/>
        </a:xfrm>
        <a:prstGeom prst="wedgeRectCallout">
          <a:avLst>
            <a:gd name="adj1" fmla="val 20250"/>
            <a:gd name="adj2" fmla="val -60700"/>
          </a:avLst>
        </a:prstGeom>
        <a:gradFill rotWithShape="0">
          <a:gsLst>
            <a:gs pos="0">
              <a:schemeClr val="accent1">
                <a:shade val="50000"/>
                <a:hueOff val="0"/>
                <a:satOff val="0"/>
                <a:lumOff val="0"/>
                <a:alphaOff val="0"/>
                <a:satMod val="103000"/>
                <a:lumMod val="102000"/>
                <a:tint val="94000"/>
              </a:schemeClr>
            </a:gs>
            <a:gs pos="50000">
              <a:schemeClr val="accent1">
                <a:shade val="50000"/>
                <a:hueOff val="0"/>
                <a:satOff val="0"/>
                <a:lumOff val="0"/>
                <a:alphaOff val="0"/>
                <a:satMod val="110000"/>
                <a:lumMod val="100000"/>
                <a:shade val="100000"/>
              </a:schemeClr>
            </a:gs>
            <a:gs pos="100000">
              <a:schemeClr val="accent1">
                <a:shade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202</a:t>
          </a:r>
          <a:r>
            <a:rPr lang="lt-LT" sz="1000" b="1" kern="1200">
              <a:latin typeface="Arial" panose="020B0604020202020204" pitchFamily="34" charset="0"/>
              <a:cs typeface="Arial" panose="020B0604020202020204" pitchFamily="34" charset="0"/>
            </a:rPr>
            <a:t>2</a:t>
          </a:r>
          <a:r>
            <a:rPr lang="en-US" sz="1000" b="1" kern="1200">
              <a:latin typeface="Arial" panose="020B0604020202020204" pitchFamily="34" charset="0"/>
              <a:cs typeface="Arial" panose="020B0604020202020204" pitchFamily="34" charset="0"/>
            </a:rPr>
            <a:t>–202</a:t>
          </a:r>
          <a:r>
            <a:rPr lang="lt-LT" sz="1000" b="1" kern="1200">
              <a:latin typeface="Arial" panose="020B0604020202020204" pitchFamily="34" charset="0"/>
              <a:cs typeface="Arial" panose="020B0604020202020204" pitchFamily="34" charset="0"/>
            </a:rPr>
            <a:t>3 </a:t>
          </a:r>
        </a:p>
        <a:p>
          <a:pPr lvl="0" algn="ctr" defTabSz="444500">
            <a:lnSpc>
              <a:spcPct val="90000"/>
            </a:lnSpc>
            <a:spcBef>
              <a:spcPct val="0"/>
            </a:spcBef>
            <a:spcAft>
              <a:spcPct val="35000"/>
            </a:spcAft>
          </a:pPr>
          <a:r>
            <a:rPr lang="lt-LT" sz="1000" b="1" kern="1200">
              <a:latin typeface="Arial" panose="020B0604020202020204" pitchFamily="34" charset="0"/>
              <a:cs typeface="Arial" panose="020B0604020202020204" pitchFamily="34" charset="0"/>
            </a:rPr>
            <a:t>6</a:t>
          </a:r>
          <a:r>
            <a:rPr lang="en-US" sz="1000" b="1" kern="1200">
              <a:latin typeface="Arial" panose="020B0604020202020204" pitchFamily="34" charset="0"/>
              <a:cs typeface="Arial" panose="020B0604020202020204" pitchFamily="34" charset="0"/>
            </a:rPr>
            <a:t>6</a:t>
          </a:r>
          <a:r>
            <a:rPr lang="lt-LT" sz="1000" b="1" kern="1200">
              <a:latin typeface="Arial" panose="020B0604020202020204" pitchFamily="34" charset="0"/>
              <a:cs typeface="Arial" panose="020B0604020202020204" pitchFamily="34" charset="0"/>
            </a:rPr>
            <a:t>,7</a:t>
          </a:r>
          <a:r>
            <a:rPr lang="en-US" sz="1000" b="1" kern="1200">
              <a:latin typeface="Arial" panose="020B0604020202020204" pitchFamily="34" charset="0"/>
              <a:cs typeface="Arial" panose="020B0604020202020204" pitchFamily="34" charset="0"/>
            </a:rPr>
            <a:t>6</a:t>
          </a:r>
          <a:r>
            <a:rPr lang="lt-LT" sz="1000" b="1" kern="1200">
              <a:latin typeface="Arial" panose="020B0604020202020204" pitchFamily="34" charset="0"/>
              <a:cs typeface="Arial" panose="020B0604020202020204" pitchFamily="34" charset="0"/>
            </a:rPr>
            <a:t> proc.</a:t>
          </a:r>
        </a:p>
      </dsp:txBody>
      <dsp:txXfrm>
        <a:off x="111223" y="928399"/>
        <a:ext cx="1077757" cy="339069"/>
      </dsp:txXfrm>
    </dsp:sp>
    <dsp:sp modelId="{BB721DBF-4034-46DE-AF1F-35D716FB442D}">
      <dsp:nvSpPr>
        <dsp:cNvPr id="0" name=""/>
        <dsp:cNvSpPr/>
      </dsp:nvSpPr>
      <dsp:spPr>
        <a:xfrm>
          <a:off x="1334296" y="56505"/>
          <a:ext cx="1210963" cy="968770"/>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92C1DFDD-5AEA-4627-BFEA-1F7DB44DD05E}">
      <dsp:nvSpPr>
        <dsp:cNvPr id="0" name=""/>
        <dsp:cNvSpPr/>
      </dsp:nvSpPr>
      <dsp:spPr>
        <a:xfrm>
          <a:off x="1443282" y="928399"/>
          <a:ext cx="1077757" cy="339069"/>
        </a:xfrm>
        <a:prstGeom prst="wedgeRectCallout">
          <a:avLst>
            <a:gd name="adj1" fmla="val 20250"/>
            <a:gd name="adj2" fmla="val -60700"/>
          </a:avLst>
        </a:prstGeom>
        <a:gradFill rotWithShape="0">
          <a:gsLst>
            <a:gs pos="0">
              <a:schemeClr val="accent1">
                <a:shade val="50000"/>
                <a:hueOff val="160997"/>
                <a:satOff val="-3921"/>
                <a:lumOff val="17158"/>
                <a:alphaOff val="0"/>
                <a:satMod val="103000"/>
                <a:lumMod val="102000"/>
                <a:tint val="94000"/>
              </a:schemeClr>
            </a:gs>
            <a:gs pos="50000">
              <a:schemeClr val="accent1">
                <a:shade val="50000"/>
                <a:hueOff val="160997"/>
                <a:satOff val="-3921"/>
                <a:lumOff val="17158"/>
                <a:alphaOff val="0"/>
                <a:satMod val="110000"/>
                <a:lumMod val="100000"/>
                <a:shade val="100000"/>
              </a:schemeClr>
            </a:gs>
            <a:gs pos="100000">
              <a:schemeClr val="accent1">
                <a:shade val="50000"/>
                <a:hueOff val="160997"/>
                <a:satOff val="-3921"/>
                <a:lumOff val="1715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latin typeface="Arial" panose="020B0604020202020204" pitchFamily="34" charset="0"/>
              <a:cs typeface="Arial" panose="020B0604020202020204" pitchFamily="34" charset="0"/>
            </a:rPr>
            <a:t>2024-2025 </a:t>
          </a:r>
        </a:p>
        <a:p>
          <a:pPr lvl="0" algn="ctr" defTabSz="444500">
            <a:lnSpc>
              <a:spcPct val="90000"/>
            </a:lnSpc>
            <a:spcBef>
              <a:spcPct val="0"/>
            </a:spcBef>
            <a:spcAft>
              <a:spcPct val="35000"/>
            </a:spcAft>
          </a:pPr>
          <a:r>
            <a:rPr lang="lt-LT" sz="1000" b="1" kern="1200">
              <a:latin typeface="Arial" panose="020B0604020202020204" pitchFamily="34" charset="0"/>
              <a:cs typeface="Arial" panose="020B0604020202020204" pitchFamily="34" charset="0"/>
            </a:rPr>
            <a:t>6</a:t>
          </a:r>
          <a:r>
            <a:rPr lang="en-US" sz="1000" b="1" kern="1200">
              <a:latin typeface="Arial" panose="020B0604020202020204" pitchFamily="34" charset="0"/>
              <a:cs typeface="Arial" panose="020B0604020202020204" pitchFamily="34" charset="0"/>
            </a:rPr>
            <a:t>9,10 </a:t>
          </a:r>
          <a:r>
            <a:rPr lang="lt-LT" sz="1000" b="1" kern="1200">
              <a:latin typeface="Arial" panose="020B0604020202020204" pitchFamily="34" charset="0"/>
              <a:cs typeface="Arial" panose="020B0604020202020204" pitchFamily="34" charset="0"/>
            </a:rPr>
            <a:t>proc.</a:t>
          </a:r>
        </a:p>
      </dsp:txBody>
      <dsp:txXfrm>
        <a:off x="1443282" y="928399"/>
        <a:ext cx="1077757" cy="339069"/>
      </dsp:txXfrm>
    </dsp:sp>
    <dsp:sp modelId="{2DA54824-637C-4D27-8E11-59BBD5BA908F}">
      <dsp:nvSpPr>
        <dsp:cNvPr id="0" name=""/>
        <dsp:cNvSpPr/>
      </dsp:nvSpPr>
      <dsp:spPr>
        <a:xfrm>
          <a:off x="2666355" y="56505"/>
          <a:ext cx="1210963" cy="968770"/>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50BD230-BAF5-4377-A15F-88C4F5BE6062}">
      <dsp:nvSpPr>
        <dsp:cNvPr id="0" name=""/>
        <dsp:cNvSpPr/>
      </dsp:nvSpPr>
      <dsp:spPr>
        <a:xfrm>
          <a:off x="2775342" y="928399"/>
          <a:ext cx="1077757" cy="339069"/>
        </a:xfrm>
        <a:prstGeom prst="wedgeRectCallout">
          <a:avLst>
            <a:gd name="adj1" fmla="val 20250"/>
            <a:gd name="adj2" fmla="val -60700"/>
          </a:avLst>
        </a:prstGeom>
        <a:gradFill rotWithShape="0">
          <a:gsLst>
            <a:gs pos="0">
              <a:schemeClr val="accent1">
                <a:shade val="50000"/>
                <a:hueOff val="321995"/>
                <a:satOff val="-7842"/>
                <a:lumOff val="34317"/>
                <a:alphaOff val="0"/>
                <a:satMod val="103000"/>
                <a:lumMod val="102000"/>
                <a:tint val="94000"/>
              </a:schemeClr>
            </a:gs>
            <a:gs pos="50000">
              <a:schemeClr val="accent1">
                <a:shade val="50000"/>
                <a:hueOff val="321995"/>
                <a:satOff val="-7842"/>
                <a:lumOff val="34317"/>
                <a:alphaOff val="0"/>
                <a:satMod val="110000"/>
                <a:lumMod val="100000"/>
                <a:shade val="100000"/>
              </a:schemeClr>
            </a:gs>
            <a:gs pos="100000">
              <a:schemeClr val="accent1">
                <a:shade val="50000"/>
                <a:hueOff val="321995"/>
                <a:satOff val="-7842"/>
                <a:lumOff val="3431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202</a:t>
          </a:r>
          <a:r>
            <a:rPr lang="lt-LT" sz="1000" b="1" kern="1200">
              <a:latin typeface="Arial" panose="020B0604020202020204" pitchFamily="34" charset="0"/>
              <a:cs typeface="Arial" panose="020B0604020202020204" pitchFamily="34" charset="0"/>
            </a:rPr>
            <a:t>6</a:t>
          </a:r>
          <a:r>
            <a:rPr lang="en-US" sz="1000" b="1" kern="1200">
              <a:latin typeface="Arial" panose="020B0604020202020204" pitchFamily="34" charset="0"/>
              <a:cs typeface="Arial" panose="020B0604020202020204" pitchFamily="34" charset="0"/>
            </a:rPr>
            <a:t>–202</a:t>
          </a:r>
          <a:r>
            <a:rPr lang="lt-LT" sz="1000" b="1" kern="1200">
              <a:latin typeface="Arial" panose="020B0604020202020204" pitchFamily="34" charset="0"/>
              <a:cs typeface="Arial" panose="020B0604020202020204" pitchFamily="34" charset="0"/>
            </a:rPr>
            <a:t>7 </a:t>
          </a:r>
        </a:p>
        <a:p>
          <a:pPr lvl="0" algn="ctr" defTabSz="444500">
            <a:lnSpc>
              <a:spcPct val="90000"/>
            </a:lnSpc>
            <a:spcBef>
              <a:spcPct val="0"/>
            </a:spcBef>
            <a:spcAft>
              <a:spcPct val="35000"/>
            </a:spcAft>
          </a:pPr>
          <a:r>
            <a:rPr lang="lt-LT" sz="1000" b="1" kern="1200">
              <a:latin typeface="Arial" panose="020B0604020202020204" pitchFamily="34" charset="0"/>
              <a:cs typeface="Arial" panose="020B0604020202020204" pitchFamily="34" charset="0"/>
            </a:rPr>
            <a:t>7</a:t>
          </a:r>
          <a:r>
            <a:rPr lang="en-US" sz="1000" b="1" kern="1200">
              <a:latin typeface="Arial" panose="020B0604020202020204" pitchFamily="34" charset="0"/>
              <a:cs typeface="Arial" panose="020B0604020202020204" pitchFamily="34" charset="0"/>
            </a:rPr>
            <a:t>1,45 </a:t>
          </a:r>
          <a:r>
            <a:rPr lang="lt-LT" sz="1000" b="1" kern="1200">
              <a:latin typeface="Arial" panose="020B0604020202020204" pitchFamily="34" charset="0"/>
              <a:cs typeface="Arial" panose="020B0604020202020204" pitchFamily="34" charset="0"/>
            </a:rPr>
            <a:t>proc.</a:t>
          </a:r>
        </a:p>
      </dsp:txBody>
      <dsp:txXfrm>
        <a:off x="2775342" y="928399"/>
        <a:ext cx="1077757" cy="339069"/>
      </dsp:txXfrm>
    </dsp:sp>
    <dsp:sp modelId="{83AD50D4-6DF0-4B5E-A7BC-E4B81D5A75C1}">
      <dsp:nvSpPr>
        <dsp:cNvPr id="0" name=""/>
        <dsp:cNvSpPr/>
      </dsp:nvSpPr>
      <dsp:spPr>
        <a:xfrm>
          <a:off x="3998415" y="56505"/>
          <a:ext cx="1210963" cy="968770"/>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18511A43-C6BF-4EAF-BEA2-945E767C8278}">
      <dsp:nvSpPr>
        <dsp:cNvPr id="0" name=""/>
        <dsp:cNvSpPr/>
      </dsp:nvSpPr>
      <dsp:spPr>
        <a:xfrm>
          <a:off x="4107402" y="928399"/>
          <a:ext cx="1077757" cy="339069"/>
        </a:xfrm>
        <a:prstGeom prst="wedgeRectCallout">
          <a:avLst>
            <a:gd name="adj1" fmla="val 20250"/>
            <a:gd name="adj2" fmla="val -60700"/>
          </a:avLst>
        </a:prstGeom>
        <a:gradFill rotWithShape="0">
          <a:gsLst>
            <a:gs pos="0">
              <a:schemeClr val="accent1">
                <a:shade val="50000"/>
                <a:hueOff val="321995"/>
                <a:satOff val="-7842"/>
                <a:lumOff val="34317"/>
                <a:alphaOff val="0"/>
                <a:satMod val="103000"/>
                <a:lumMod val="102000"/>
                <a:tint val="94000"/>
              </a:schemeClr>
            </a:gs>
            <a:gs pos="50000">
              <a:schemeClr val="accent1">
                <a:shade val="50000"/>
                <a:hueOff val="321995"/>
                <a:satOff val="-7842"/>
                <a:lumOff val="34317"/>
                <a:alphaOff val="0"/>
                <a:satMod val="110000"/>
                <a:lumMod val="100000"/>
                <a:shade val="100000"/>
              </a:schemeClr>
            </a:gs>
            <a:gs pos="100000">
              <a:schemeClr val="accent1">
                <a:shade val="50000"/>
                <a:hueOff val="321995"/>
                <a:satOff val="-7842"/>
                <a:lumOff val="3431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202</a:t>
          </a:r>
          <a:r>
            <a:rPr lang="lt-LT" sz="1000" b="1" kern="1200">
              <a:latin typeface="Arial" panose="020B0604020202020204" pitchFamily="34" charset="0"/>
              <a:cs typeface="Arial" panose="020B0604020202020204" pitchFamily="34" charset="0"/>
            </a:rPr>
            <a:t>8</a:t>
          </a:r>
          <a:r>
            <a:rPr lang="en-US" sz="1000" b="1" kern="1200">
              <a:latin typeface="Arial" panose="020B0604020202020204" pitchFamily="34" charset="0"/>
              <a:cs typeface="Arial" panose="020B0604020202020204" pitchFamily="34" charset="0"/>
            </a:rPr>
            <a:t>–202</a:t>
          </a:r>
          <a:r>
            <a:rPr lang="lt-LT" sz="1000" b="1" kern="1200">
              <a:latin typeface="Arial" panose="020B0604020202020204" pitchFamily="34" charset="0"/>
              <a:cs typeface="Arial" panose="020B0604020202020204" pitchFamily="34" charset="0"/>
            </a:rPr>
            <a:t>9 </a:t>
          </a:r>
        </a:p>
        <a:p>
          <a:pPr lvl="0" algn="ctr" defTabSz="444500">
            <a:lnSpc>
              <a:spcPct val="90000"/>
            </a:lnSpc>
            <a:spcBef>
              <a:spcPct val="0"/>
            </a:spcBef>
            <a:spcAft>
              <a:spcPct val="35000"/>
            </a:spcAft>
          </a:pPr>
          <a:r>
            <a:rPr lang="lt-LT" sz="1000" b="1" kern="1200">
              <a:latin typeface="Arial" panose="020B0604020202020204" pitchFamily="34" charset="0"/>
              <a:cs typeface="Arial" panose="020B0604020202020204" pitchFamily="34" charset="0"/>
            </a:rPr>
            <a:t>7</a:t>
          </a:r>
          <a:r>
            <a:rPr lang="en-US" sz="1000" b="1" kern="1200">
              <a:latin typeface="Arial" panose="020B0604020202020204" pitchFamily="34" charset="0"/>
              <a:cs typeface="Arial" panose="020B0604020202020204" pitchFamily="34" charset="0"/>
            </a:rPr>
            <a:t>3,79</a:t>
          </a:r>
          <a:r>
            <a:rPr lang="lt-LT" sz="1000" b="1" kern="1200">
              <a:latin typeface="Arial" panose="020B0604020202020204" pitchFamily="34" charset="0"/>
              <a:cs typeface="Arial" panose="020B0604020202020204" pitchFamily="34" charset="0"/>
            </a:rPr>
            <a:t> proc.</a:t>
          </a:r>
        </a:p>
      </dsp:txBody>
      <dsp:txXfrm>
        <a:off x="4107402" y="928399"/>
        <a:ext cx="1077757" cy="339069"/>
      </dsp:txXfrm>
    </dsp:sp>
    <dsp:sp modelId="{7E1F72F4-4587-46B0-A74F-DE93D42CFE82}">
      <dsp:nvSpPr>
        <dsp:cNvPr id="0" name=""/>
        <dsp:cNvSpPr/>
      </dsp:nvSpPr>
      <dsp:spPr>
        <a:xfrm>
          <a:off x="5330475" y="56505"/>
          <a:ext cx="1210963" cy="968770"/>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68CEA084-CE9A-4608-9058-1BCE7104A779}">
      <dsp:nvSpPr>
        <dsp:cNvPr id="0" name=""/>
        <dsp:cNvSpPr/>
      </dsp:nvSpPr>
      <dsp:spPr>
        <a:xfrm>
          <a:off x="5382308" y="908706"/>
          <a:ext cx="1077757" cy="339069"/>
        </a:xfrm>
        <a:prstGeom prst="wedgeRectCallout">
          <a:avLst>
            <a:gd name="adj1" fmla="val 20250"/>
            <a:gd name="adj2" fmla="val -60700"/>
          </a:avLst>
        </a:prstGeom>
        <a:gradFill rotWithShape="0">
          <a:gsLst>
            <a:gs pos="0">
              <a:schemeClr val="accent1">
                <a:shade val="50000"/>
                <a:hueOff val="160997"/>
                <a:satOff val="-3921"/>
                <a:lumOff val="17158"/>
                <a:alphaOff val="0"/>
                <a:satMod val="103000"/>
                <a:lumMod val="102000"/>
                <a:tint val="94000"/>
              </a:schemeClr>
            </a:gs>
            <a:gs pos="50000">
              <a:schemeClr val="accent1">
                <a:shade val="50000"/>
                <a:hueOff val="160997"/>
                <a:satOff val="-3921"/>
                <a:lumOff val="17158"/>
                <a:alphaOff val="0"/>
                <a:satMod val="110000"/>
                <a:lumMod val="100000"/>
                <a:shade val="100000"/>
              </a:schemeClr>
            </a:gs>
            <a:gs pos="100000">
              <a:schemeClr val="accent1">
                <a:shade val="50000"/>
                <a:hueOff val="160997"/>
                <a:satOff val="-3921"/>
                <a:lumOff val="1715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2030</a:t>
          </a:r>
          <a:r>
            <a:rPr lang="lt-LT" sz="1000" b="1" kern="1200">
              <a:latin typeface="Arial" panose="020B0604020202020204" pitchFamily="34" charset="0"/>
              <a:cs typeface="Arial" panose="020B0604020202020204" pitchFamily="34" charset="0"/>
            </a:rPr>
            <a:t> </a:t>
          </a:r>
        </a:p>
        <a:p>
          <a:pPr lvl="0" algn="ctr" defTabSz="444500">
            <a:lnSpc>
              <a:spcPct val="90000"/>
            </a:lnSpc>
            <a:spcBef>
              <a:spcPct val="0"/>
            </a:spcBef>
            <a:spcAft>
              <a:spcPct val="35000"/>
            </a:spcAft>
          </a:pPr>
          <a:r>
            <a:rPr lang="lt-LT" sz="1000" b="1" kern="1200">
              <a:latin typeface="Arial" panose="020B0604020202020204" pitchFamily="34" charset="0"/>
              <a:cs typeface="Arial" panose="020B0604020202020204" pitchFamily="34" charset="0"/>
            </a:rPr>
            <a:t>7</a:t>
          </a:r>
          <a:r>
            <a:rPr lang="en-US" sz="1000" b="1" kern="1200">
              <a:latin typeface="Arial" panose="020B0604020202020204" pitchFamily="34" charset="0"/>
              <a:cs typeface="Arial" panose="020B0604020202020204" pitchFamily="34" charset="0"/>
            </a:rPr>
            <a:t>6,35</a:t>
          </a:r>
          <a:r>
            <a:rPr lang="lt-LT" sz="1000" b="1" kern="1200">
              <a:latin typeface="Arial" panose="020B0604020202020204" pitchFamily="34" charset="0"/>
              <a:cs typeface="Arial" panose="020B0604020202020204" pitchFamily="34" charset="0"/>
            </a:rPr>
            <a:t> proc.</a:t>
          </a:r>
        </a:p>
      </dsp:txBody>
      <dsp:txXfrm>
        <a:off x="5382308" y="908706"/>
        <a:ext cx="1077757" cy="339069"/>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3T06:31:00.897"/>
    </inkml:context>
    <inkml:brush xml:id="br0">
      <inkml:brushProperty name="width" value="0.05" units="cm"/>
      <inkml:brushProperty name="height" value="0.05" units="cm"/>
      <inkml:brushProperty name="color" value="#004F8B"/>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03CD14509BE87C45901EC640D43FE50A" ma:contentTypeVersion="13" ma:contentTypeDescription="Kurkite naują dokumentą." ma:contentTypeScope="" ma:versionID="d25599f83d526f92fc615ca8077154c4">
  <xsd:schema xmlns:xsd="http://www.w3.org/2001/XMLSchema" xmlns:xs="http://www.w3.org/2001/XMLSchema" xmlns:p="http://schemas.microsoft.com/office/2006/metadata/properties" xmlns:ns3="46c14eb8-882f-48cd-a96b-af78f1733511" xmlns:ns4="a099049d-13ff-4bd6-a528-0c5ae558869e" targetNamespace="http://schemas.microsoft.com/office/2006/metadata/properties" ma:root="true" ma:fieldsID="8e43d031227a91ea9d5b1326822ca970" ns3:_="" ns4:_="">
    <xsd:import namespace="46c14eb8-882f-48cd-a96b-af78f1733511"/>
    <xsd:import namespace="a099049d-13ff-4bd6-a528-0c5ae55886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14eb8-882f-48cd-a96b-af78f17335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99049d-13ff-4bd6-a528-0c5ae558869e"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SharingHintHash" ma:index="14"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63AE3-3AC2-443E-A99C-8E400FFACDAD}">
  <ds:schemaRefs>
    <ds:schemaRef ds:uri="http://schemas.microsoft.com/sharepoint/v3/contenttype/forms"/>
  </ds:schemaRefs>
</ds:datastoreItem>
</file>

<file path=customXml/itemProps2.xml><?xml version="1.0" encoding="utf-8"?>
<ds:datastoreItem xmlns:ds="http://schemas.openxmlformats.org/officeDocument/2006/customXml" ds:itemID="{4EB1D4F3-1D62-4258-A73F-AD5DD3EA6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c14eb8-882f-48cd-a96b-af78f1733511"/>
    <ds:schemaRef ds:uri="a099049d-13ff-4bd6-a528-0c5ae5588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8EFE4D-531E-4DDC-97FC-C15DABE8DE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CF3AEC5-264D-4042-B28C-A709FE814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EIP - projekto titulinis</Template>
  <TotalTime>1</TotalTime>
  <Pages>27</Pages>
  <Words>151658</Words>
  <Characters>86446</Characters>
  <Application>Microsoft Office Word</Application>
  <DocSecurity>0</DocSecurity>
  <Lines>720</Lines>
  <Paragraphs>475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237629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Edvinas speta</dc:creator>
  <cp:lastModifiedBy>Rasa Virbalienė</cp:lastModifiedBy>
  <cp:revision>2</cp:revision>
  <cp:lastPrinted>2023-04-25T10:58:00Z</cp:lastPrinted>
  <dcterms:created xsi:type="dcterms:W3CDTF">2023-05-12T06:42:00Z</dcterms:created>
  <dcterms:modified xsi:type="dcterms:W3CDTF">2023-05-12T06:42:00Z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0x01010003CD14509BE87C45901EC640D43FE50A</vt:lpwstr>
  </property>
</Properties>
</file>